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Белгородской обл. от 17.03.2014 N 82-пп</w:t>
              <w:br/>
              <w:t xml:space="preserve">(ред. от 25.06.2025)</w:t>
              <w:br/>
              <w:t xml:space="preserve">"О порядке образования общественных советов при исполнительных органах Белгородской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БЕЛГОРОДСКОЙ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17 марта 2014 г. N 82-пп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ОБРАЗОВАНИЯ ОБЩЕСТВЕННЫХ СОВЕТОВ</w:t>
      </w:r>
    </w:p>
    <w:p>
      <w:pPr>
        <w:pStyle w:val="2"/>
        <w:jc w:val="center"/>
      </w:pPr>
      <w:r>
        <w:rPr>
          <w:sz w:val="20"/>
        </w:rPr>
        <w:t xml:space="preserve">ПРИ ИСПОЛНИТЕЛЬНЫХ ОРГАНАХ БЕЛГОРОДСКОЙ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Белгородской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26.09.2016 </w:t>
            </w:r>
            <w:hyperlink w:history="0" r:id="rId8" w:tooltip="Постановление Правительства Белгородской обл. от 26.09.2016 N 347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347-пп</w:t>
              </w:r>
            </w:hyperlink>
            <w:r>
              <w:rPr>
                <w:sz w:val="20"/>
                <w:color w:val="392c69"/>
              </w:rPr>
              <w:t xml:space="preserve">, от 07.02.2022 </w:t>
            </w:r>
            <w:hyperlink w:history="0" r:id="rId9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54-пп</w:t>
              </w:r>
            </w:hyperlink>
            <w:r>
              <w:rPr>
                <w:sz w:val="20"/>
                <w:color w:val="392c69"/>
              </w:rPr>
              <w:t xml:space="preserve">, от 25.06.2025 </w:t>
            </w:r>
            <w:hyperlink w:history="0" r:id="rId10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324-пп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1" w:tooltip="Закон Белгородской области от 21.07.2008 N 226 (ред. от 17.07.2025) &quot;Об Общественной палате Белгородской области&quot; (принят Белгородской областной Думой 08.07.2008) {КонсультантПлюс}">
        <w:r>
          <w:rPr>
            <w:sz w:val="20"/>
            <w:color w:val="0000ff"/>
          </w:rPr>
          <w:t xml:space="preserve">частью 2 статьи 18</w:t>
        </w:r>
      </w:hyperlink>
      <w:r>
        <w:rPr>
          <w:sz w:val="20"/>
        </w:rPr>
        <w:t xml:space="preserve"> закона Белгородской области от 21 июля 2008 года N 226 "Об Общественной палате Белгородской области" Правительство области постановляет: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образования общественных советов при исполнительных органах Белгородской области (прилагается).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Утвердить прилагаемый </w:t>
      </w:r>
      <w:hyperlink w:history="0" w:anchor="P94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нормативных правовых актов, разрабатываемых исполнительными органами области, которые не могут быть приняты без предварительного обсуждения на заседаниях общественных советов при исполнительных органах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Департаменту внутренней и кадровой политики области (Сергачев В.А.) обеспечить официальное опубликование настоящего постановления.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Контроль за исполнением постановления возложить на заместителя Губернатора Белгородской области по внутренней политики Медведеву О.И.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07.02.2022 N 54-пп)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Белгородской области</w:t>
      </w:r>
    </w:p>
    <w:p>
      <w:pPr>
        <w:pStyle w:val="0"/>
        <w:jc w:val="right"/>
      </w:pPr>
      <w:r>
        <w:rPr>
          <w:sz w:val="20"/>
        </w:rPr>
        <w:t xml:space="preserve">Е.САВЧЕНКО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Белгородской области</w:t>
      </w:r>
    </w:p>
    <w:p>
      <w:pPr>
        <w:pStyle w:val="0"/>
        <w:jc w:val="right"/>
      </w:pPr>
      <w:r>
        <w:rPr>
          <w:sz w:val="20"/>
        </w:rPr>
        <w:t xml:space="preserve">от 17 марта 2014 года N 82-пп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ОБРАЗОВАНИЯ ОБЩЕСТВЕННЫХ СОВЕТОВ ПРИ ИСПОЛНИТЕЛЬНЫХ ОРГАНАХ</w:t>
      </w:r>
    </w:p>
    <w:p>
      <w:pPr>
        <w:pStyle w:val="2"/>
        <w:jc w:val="center"/>
      </w:pPr>
      <w:r>
        <w:rPr>
          <w:sz w:val="20"/>
        </w:rPr>
        <w:t xml:space="preserve">БЕЛГОРОДСКОЙ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Белгородской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07.02.2022 </w:t>
            </w:r>
            <w:hyperlink w:history="0" r:id="rId15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54-пп</w:t>
              </w:r>
            </w:hyperlink>
            <w:r>
              <w:rPr>
                <w:sz w:val="20"/>
                <w:color w:val="392c69"/>
              </w:rPr>
              <w:t xml:space="preserve">, от 25.06.2025 </w:t>
            </w:r>
            <w:hyperlink w:history="0" r:id="rId16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324-пп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Общественные советы при исполнительных органах Белгородской области (далее - исполнительные органы области) могут быть созданы руководителями соответствующих исполнительных органов области по предложению совета Общественной палаты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Предложение совета Общественной палаты Белгородской области о создании общественного совета при исполнительном органе области (далее - общественный совет), направленное руководителю соответствующего исполнительного органа области, подлежит обязательному рассмотрению.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Руководитель исполнительного органа области в течение 15 дней со дня поступления указанного предложения направляет совету Общественной палаты Белгородской области уведомление о согласии либо об отказе образовать общественный совет при данном органе.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Общественный совет образуется в месячный срок со дня направления совету Общественной палаты Белгородской области уведомления о согласии образовать общественный совет на срок полномочий три года.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0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07.02.2022 N 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Состав общественного совета формируется исполнительным органом области совместно с Общественной палатой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общественного совета включаются независимые от исполнительных органов области эксперты, представители заинтересованных общественных организаций и иные представители общественности.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Общественные советы второго и последующих составов формируются в связи с истечением срока полномочий общественного совета либо в связи с досрочным прекращением полномочий не менее 1/3 членов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3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Белгородской области от 07.02.2022 N 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Не позднее чем за 30 дней до даты окончания срока полномочий общественного совета исполнительный орган области направляет в Общественную палату Белгородской области объявление об образовании общественного совета (далее - объявление) с указанием информации о лицах, которые не могут быть членами общественного совета в соответствии с </w:t>
      </w:r>
      <w:hyperlink w:history="0" w:anchor="P71" w:tooltip="8. Не могут быть членами общественного совета лица, которые в соответствии с законом Белгородской области от 21 июля 2008 года N 226 &quot;Об Общественной палате Белгородской области&quot; не могут быть членами Общественной палаты Белгородской области.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о сроках завершения процедуры формирования общественных советов и обеспечивает размещение на официальном сайте исполнительного органа власти области сети Интернет.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24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Белгородской области от 07.02.2022 N 54-пп)</w:t>
      </w:r>
    </w:p>
    <w:p>
      <w:pPr>
        <w:pStyle w:val="0"/>
        <w:spacing w:before="200" w:lineRule="auto"/>
        <w:ind w:firstLine="540"/>
        <w:jc w:val="both"/>
      </w:pPr>
      <w:hyperlink w:history="0" r:id="rId25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. Положение об общественном совете и его состав утверждаются правовым актом соответствующего исполнительного органа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Положении об общественном совете с учетом особенностей деятельности исполнительного органа области определяются: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компетенция и порядок деятельности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порядок формирования состава общественного совета и срок его полномочий;;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07.02.2022 N 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порядок взаимодействия исполнительного органа с Общественной палатой Белгородской области при формировании общественного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порядок и условия включения в состав общественного совета независимых от исполнительных органов области экспертов, представителей заинтересованных общественных организаций и иных лиц.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bookmarkStart w:id="71" w:name="P71"/>
    <w:bookmarkEnd w:id="71"/>
    <w:p>
      <w:pPr>
        <w:pStyle w:val="0"/>
        <w:spacing w:before="200" w:lineRule="auto"/>
        <w:ind w:firstLine="540"/>
        <w:jc w:val="both"/>
      </w:pPr>
      <w:hyperlink w:history="0" r:id="rId31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. Не могут быть членами общественного совета лица, которые в соответствии с </w:t>
      </w:r>
      <w:hyperlink w:history="0" r:id="rId32" w:tooltip="Закон Белгородской области от 21.07.2008 N 226 (ред. от 17.07.2025) &quot;Об Общественной палате Белгородской области&quot; (принят Белгородской областной Думой 08.07.200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Белгородской области от 21 июля 2008 года N 226 "Об Общественной палате Белгородской области" не могут быть членами Общественной палаты Белгородской области.</w:t>
      </w:r>
    </w:p>
    <w:p>
      <w:pPr>
        <w:pStyle w:val="0"/>
        <w:spacing w:before="200" w:lineRule="auto"/>
        <w:ind w:firstLine="540"/>
        <w:jc w:val="both"/>
      </w:pPr>
      <w:hyperlink w:history="0" r:id="rId33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. Члены общественного совета исполняют свои обязанности на общественных началах.</w:t>
      </w:r>
    </w:p>
    <w:p>
      <w:pPr>
        <w:pStyle w:val="0"/>
        <w:spacing w:before="200" w:lineRule="auto"/>
        <w:ind w:firstLine="540"/>
        <w:jc w:val="both"/>
      </w:pPr>
      <w:hyperlink w:history="0" r:id="rId34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. Организационно-техническое сопровождение деятельности общественных советов и обеспечение участия в их работе членов Общественной палаты Белгородской области осуществляют исполнительные органы области, при которых общественные советы образованы.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Деятельность общественных советов освещается в отдельном разделе официального сайта исполнительного органа власти области в сети Интернет, посвященном деятельности соответствующего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Указанный раздел официального сайта исполнительного органа в сети Интернет должен содержать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контактную информацию для связи с представителями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регламентирующие работу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протоколы заседаний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новости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об исполнении решений, принятых на заседаниях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36" w:tooltip="Постановление Правительства Белгородской обл. от 07.02.2022 N 5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Белгородской области от 07.02.2022 N 54-пп)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Белгородской области</w:t>
      </w:r>
    </w:p>
    <w:p>
      <w:pPr>
        <w:pStyle w:val="0"/>
        <w:jc w:val="right"/>
      </w:pPr>
      <w:r>
        <w:rPr>
          <w:sz w:val="20"/>
        </w:rPr>
        <w:t xml:space="preserve">от 17 марта 2014 года N 82-пп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94" w:name="P94"/>
    <w:bookmarkEnd w:id="9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АКТОВ, РАЗРАБАТЫВАЕМЫХ ИСПОЛНИТЕЛЬНЫМИ</w:t>
      </w:r>
    </w:p>
    <w:p>
      <w:pPr>
        <w:pStyle w:val="2"/>
        <w:jc w:val="center"/>
      </w:pPr>
      <w:r>
        <w:rPr>
          <w:sz w:val="20"/>
        </w:rPr>
        <w:t xml:space="preserve">ОРГАНАМИ ОБЛАСТИ, КОТОРЫЕ НЕ МОГУТ БЫТЬ ПРИНЯТЫ</w:t>
      </w:r>
    </w:p>
    <w:p>
      <w:pPr>
        <w:pStyle w:val="2"/>
        <w:jc w:val="center"/>
      </w:pPr>
      <w:r>
        <w:rPr>
          <w:sz w:val="20"/>
        </w:rPr>
        <w:t xml:space="preserve">БЕЗ ПРЕДВАРИТЕЛЬНОГО ОБСУЖДЕНИЯ НА ЗАСЕДАНИЯХ ОБЩЕСТВЕННЫХ</w:t>
      </w:r>
    </w:p>
    <w:p>
      <w:pPr>
        <w:pStyle w:val="2"/>
        <w:jc w:val="center"/>
      </w:pPr>
      <w:r>
        <w:rPr>
          <w:sz w:val="20"/>
        </w:rPr>
        <w:t xml:space="preserve">СОВЕТОВ ПРИ ИСПОЛНИТЕЛЬНЫХ ОРГАНАХ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Белгородской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26.09.2016 </w:t>
            </w:r>
            <w:hyperlink w:history="0" r:id="rId37" w:tooltip="Постановление Правительства Белгородской обл. от 26.09.2016 N 347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347-пп</w:t>
              </w:r>
            </w:hyperlink>
            <w:r>
              <w:rPr>
                <w:sz w:val="20"/>
                <w:color w:val="392c69"/>
              </w:rPr>
              <w:t xml:space="preserve">, от 25.06.2025 </w:t>
            </w:r>
            <w:hyperlink w:history="0" r:id="rId38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      <w:r>
                <w:rPr>
                  <w:sz w:val="20"/>
                  <w:color w:val="0000ff"/>
                </w:rPr>
                <w:t xml:space="preserve">N 324-пп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Нормативные правовые акты, которые включены в план законопроектной деятельности Правительства Белгородской области на очередной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Нормативные правовые акты, разрабатываемые исполнительными органами области на основании решений экспертной рабочей группы по результатам рассмотрения общественных инициатив, направленных гражданами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Нормативные правовые акты, которыми устанавливаются публичные нормативные обязательства, определяются размеры публичных нормативных обязательств и (или) устанавливается порядок их индексации, а также порядок исполнения публичных нормативных обязательств.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Государственные программы Белгородской области, разрабатываемые исполнительными органами области в соответствии с </w:t>
      </w:r>
      <w:hyperlink w:history="0" r:id="rId40" w:tooltip="Постановление Правительства Белгородской обл. от 25.09.2023 N 540-пп (ред. от 28.12.2024) &quot;Об утверждении Положения о системе управления государственными программами Белгородской област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системе управления государственными программами Белгородской области, утвержденным постановлением Правительства Белгородской области от 25 сентября 2023 года N 540-пп, за исключением государственных программ, содержащих сведения, отнесенные к государственной тайне, или сведения конфиденциального характера.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41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Нормативные правовые акты, разрабатываемые исполнительными органами области, предварительное обсуждение которых на заседаниях общественных советов при этих исполнительных органах области предусмотрено решением Правительства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Правительства Белгородской обл. от 25.06.2025 N 324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25.06.2025 N 324-пп)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Нормативные правовые акты области, касающиеся регулирования вопросов совершения юридически значимых действий в отношении физических и юридических лиц, в том числе установления перечня документов для их осуществления.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43" w:tooltip="Постановление Правительства Белгородской обл. от 26.09.2016 N 347-пп &quot;О внесении изменений в постановление Правительства Белгородской области от 17 марта 2014 года N 82-п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Белгородской области от 26.09.2016 N 347-пп)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Белгородской обл. от 17.03.2014 N 82-пп</w:t>
            <w:br/>
            <w:t>(ред. от 25.06.2025)</w:t>
            <w:br/>
            <w:t>"О порядке образования обществе...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04&amp;n=52018&amp;dst=100005" TargetMode = "External"/><Relationship Id="rId9" Type="http://schemas.openxmlformats.org/officeDocument/2006/relationships/hyperlink" Target="https://login.consultant.ru/link/?req=doc&amp;base=RLAW404&amp;n=84323&amp;dst=100005" TargetMode = "External"/><Relationship Id="rId10" Type="http://schemas.openxmlformats.org/officeDocument/2006/relationships/hyperlink" Target="https://login.consultant.ru/link/?req=doc&amp;base=RLAW404&amp;n=105460&amp;dst=100005" TargetMode = "External"/><Relationship Id="rId11" Type="http://schemas.openxmlformats.org/officeDocument/2006/relationships/hyperlink" Target="https://login.consultant.ru/link/?req=doc&amp;base=RLAW404&amp;n=105690&amp;dst=100145" TargetMode = "External"/><Relationship Id="rId12" Type="http://schemas.openxmlformats.org/officeDocument/2006/relationships/hyperlink" Target="https://login.consultant.ru/link/?req=doc&amp;base=RLAW404&amp;n=105460&amp;dst=100006" TargetMode = "External"/><Relationship Id="rId13" Type="http://schemas.openxmlformats.org/officeDocument/2006/relationships/hyperlink" Target="https://login.consultant.ru/link/?req=doc&amp;base=RLAW404&amp;n=105460&amp;dst=100006" TargetMode = "External"/><Relationship Id="rId14" Type="http://schemas.openxmlformats.org/officeDocument/2006/relationships/hyperlink" Target="https://login.consultant.ru/link/?req=doc&amp;base=RLAW404&amp;n=84323&amp;dst=100006" TargetMode = "External"/><Relationship Id="rId15" Type="http://schemas.openxmlformats.org/officeDocument/2006/relationships/hyperlink" Target="https://login.consultant.ru/link/?req=doc&amp;base=RLAW404&amp;n=84323&amp;dst=100007" TargetMode = "External"/><Relationship Id="rId16" Type="http://schemas.openxmlformats.org/officeDocument/2006/relationships/hyperlink" Target="https://login.consultant.ru/link/?req=doc&amp;base=RLAW404&amp;n=105460&amp;dst=100006" TargetMode = "External"/><Relationship Id="rId17" Type="http://schemas.openxmlformats.org/officeDocument/2006/relationships/hyperlink" Target="https://login.consultant.ru/link/?req=doc&amp;base=RLAW404&amp;n=105460&amp;dst=100006" TargetMode = "External"/><Relationship Id="rId18" Type="http://schemas.openxmlformats.org/officeDocument/2006/relationships/hyperlink" Target="https://login.consultant.ru/link/?req=doc&amp;base=RLAW404&amp;n=105460&amp;dst=100006" TargetMode = "External"/><Relationship Id="rId19" Type="http://schemas.openxmlformats.org/officeDocument/2006/relationships/hyperlink" Target="https://login.consultant.ru/link/?req=doc&amp;base=RLAW404&amp;n=105460&amp;dst=100006" TargetMode = "External"/><Relationship Id="rId20" Type="http://schemas.openxmlformats.org/officeDocument/2006/relationships/hyperlink" Target="https://login.consultant.ru/link/?req=doc&amp;base=RLAW404&amp;n=84323&amp;dst=100008" TargetMode = "External"/><Relationship Id="rId21" Type="http://schemas.openxmlformats.org/officeDocument/2006/relationships/hyperlink" Target="https://login.consultant.ru/link/?req=doc&amp;base=RLAW404&amp;n=105460&amp;dst=100006" TargetMode = "External"/><Relationship Id="rId22" Type="http://schemas.openxmlformats.org/officeDocument/2006/relationships/hyperlink" Target="https://login.consultant.ru/link/?req=doc&amp;base=RLAW404&amp;n=105460&amp;dst=100006" TargetMode = "External"/><Relationship Id="rId23" Type="http://schemas.openxmlformats.org/officeDocument/2006/relationships/hyperlink" Target="https://login.consultant.ru/link/?req=doc&amp;base=RLAW404&amp;n=84323&amp;dst=100010" TargetMode = "External"/><Relationship Id="rId24" Type="http://schemas.openxmlformats.org/officeDocument/2006/relationships/hyperlink" Target="https://login.consultant.ru/link/?req=doc&amp;base=RLAW404&amp;n=84323&amp;dst=100012" TargetMode = "External"/><Relationship Id="rId25" Type="http://schemas.openxmlformats.org/officeDocument/2006/relationships/hyperlink" Target="https://login.consultant.ru/link/?req=doc&amp;base=RLAW404&amp;n=84323&amp;dst=100014" TargetMode = "External"/><Relationship Id="rId26" Type="http://schemas.openxmlformats.org/officeDocument/2006/relationships/hyperlink" Target="https://login.consultant.ru/link/?req=doc&amp;base=RLAW404&amp;n=105460&amp;dst=100006" TargetMode = "External"/><Relationship Id="rId27" Type="http://schemas.openxmlformats.org/officeDocument/2006/relationships/hyperlink" Target="https://login.consultant.ru/link/?req=doc&amp;base=RLAW404&amp;n=105460&amp;dst=100006" TargetMode = "External"/><Relationship Id="rId28" Type="http://schemas.openxmlformats.org/officeDocument/2006/relationships/hyperlink" Target="https://login.consultant.ru/link/?req=doc&amp;base=RLAW404&amp;n=84323&amp;dst=100015" TargetMode = "External"/><Relationship Id="rId29" Type="http://schemas.openxmlformats.org/officeDocument/2006/relationships/hyperlink" Target="https://login.consultant.ru/link/?req=doc&amp;base=RLAW404&amp;n=105460&amp;dst=100006" TargetMode = "External"/><Relationship Id="rId30" Type="http://schemas.openxmlformats.org/officeDocument/2006/relationships/hyperlink" Target="https://login.consultant.ru/link/?req=doc&amp;base=RLAW404&amp;n=105460&amp;dst=100006" TargetMode = "External"/><Relationship Id="rId31" Type="http://schemas.openxmlformats.org/officeDocument/2006/relationships/hyperlink" Target="https://login.consultant.ru/link/?req=doc&amp;base=RLAW404&amp;n=84323&amp;dst=100014" TargetMode = "External"/><Relationship Id="rId32" Type="http://schemas.openxmlformats.org/officeDocument/2006/relationships/hyperlink" Target="https://login.consultant.ru/link/?req=doc&amp;base=RLAW404&amp;n=105690" TargetMode = "External"/><Relationship Id="rId33" Type="http://schemas.openxmlformats.org/officeDocument/2006/relationships/hyperlink" Target="https://login.consultant.ru/link/?req=doc&amp;base=RLAW404&amp;n=84323&amp;dst=100014" TargetMode = "External"/><Relationship Id="rId34" Type="http://schemas.openxmlformats.org/officeDocument/2006/relationships/hyperlink" Target="https://login.consultant.ru/link/?req=doc&amp;base=RLAW404&amp;n=84323&amp;dst=100014" TargetMode = "External"/><Relationship Id="rId35" Type="http://schemas.openxmlformats.org/officeDocument/2006/relationships/hyperlink" Target="https://login.consultant.ru/link/?req=doc&amp;base=RLAW404&amp;n=105460&amp;dst=100006" TargetMode = "External"/><Relationship Id="rId36" Type="http://schemas.openxmlformats.org/officeDocument/2006/relationships/hyperlink" Target="https://login.consultant.ru/link/?req=doc&amp;base=RLAW404&amp;n=84323&amp;dst=100016" TargetMode = "External"/><Relationship Id="rId37" Type="http://schemas.openxmlformats.org/officeDocument/2006/relationships/hyperlink" Target="https://login.consultant.ru/link/?req=doc&amp;base=RLAW404&amp;n=52018&amp;dst=100006" TargetMode = "External"/><Relationship Id="rId38" Type="http://schemas.openxmlformats.org/officeDocument/2006/relationships/hyperlink" Target="https://login.consultant.ru/link/?req=doc&amp;base=RLAW404&amp;n=105460&amp;dst=100006" TargetMode = "External"/><Relationship Id="rId39" Type="http://schemas.openxmlformats.org/officeDocument/2006/relationships/hyperlink" Target="https://login.consultant.ru/link/?req=doc&amp;base=RLAW404&amp;n=105460&amp;dst=100006" TargetMode = "External"/><Relationship Id="rId40" Type="http://schemas.openxmlformats.org/officeDocument/2006/relationships/hyperlink" Target="https://login.consultant.ru/link/?req=doc&amp;base=RLAW404&amp;n=102757&amp;dst=100012" TargetMode = "External"/><Relationship Id="rId41" Type="http://schemas.openxmlformats.org/officeDocument/2006/relationships/hyperlink" Target="https://login.consultant.ru/link/?req=doc&amp;base=RLAW404&amp;n=105460&amp;dst=100007" TargetMode = "External"/><Relationship Id="rId42" Type="http://schemas.openxmlformats.org/officeDocument/2006/relationships/hyperlink" Target="https://login.consultant.ru/link/?req=doc&amp;base=RLAW404&amp;n=105460&amp;dst=100006" TargetMode = "External"/><Relationship Id="rId43" Type="http://schemas.openxmlformats.org/officeDocument/2006/relationships/hyperlink" Target="https://login.consultant.ru/link/?req=doc&amp;base=RLAW404&amp;n=52018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Белгородской обл. от 17.03.2014 N 82-пп
(ред. от 25.06.2025)
"О порядке образования общественных советов при исполнительных органах Белгородской области"</dc:title>
  <dcterms:created xsi:type="dcterms:W3CDTF">2026-01-07T09:41:06Z</dcterms:created>
</cp:coreProperties>
</file>