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Брянской области от 19.07.2021 N 279-п</w:t>
              <w:br/>
              <w:t xml:space="preserve">(ред. от 20.06.2022)</w:t>
              <w:br/>
              <w:t xml:space="preserve">"Об утверждении порядка предоставления субсидий социально ориентированным некоммерческим организациям Брянской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БРЯНСКОЙ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июля 2021 г. N 279-п</w:t>
      </w:r>
    </w:p>
    <w:p>
      <w:pPr>
        <w:pStyle w:val="2"/>
        <w:jc w:val="center"/>
      </w:pPr>
      <w:r>
        <w:rPr>
          <w:sz w:val="20"/>
        </w:rPr>
      </w:r>
    </w:p>
    <w:p>
      <w:pPr>
        <w:pStyle w:val="2"/>
        <w:jc w:val="center"/>
      </w:pPr>
      <w:r>
        <w:rPr>
          <w:sz w:val="20"/>
        </w:rPr>
        <w:t xml:space="preserve">ОБ УТВЕРЖДЕНИИ ПОРЯДКА ПРЕДОСТАВЛЕНИЯ СУБСИДИЙ СОЦИАЛЬНО</w:t>
      </w:r>
    </w:p>
    <w:p>
      <w:pPr>
        <w:pStyle w:val="2"/>
        <w:jc w:val="center"/>
      </w:pPr>
      <w:r>
        <w:rPr>
          <w:sz w:val="20"/>
        </w:rPr>
        <w:t xml:space="preserve">ОРИЕНТИРОВАННЫМ НЕКОММЕРЧЕСКИМ ОРГАНИЗАЦИЯМ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06.12.2021 </w:t>
            </w:r>
            <w:hyperlink w:history="0" r:id="rId7" w:tooltip="Постановление Правительства Брянской области от 06.12.2021 N 522-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N 522-п</w:t>
              </w:r>
            </w:hyperlink>
            <w:r>
              <w:rPr>
                <w:sz w:val="20"/>
                <w:color w:val="392c69"/>
              </w:rPr>
              <w:t xml:space="preserve">,</w:t>
            </w:r>
          </w:p>
          <w:p>
            <w:pPr>
              <w:pStyle w:val="0"/>
              <w:jc w:val="center"/>
            </w:pPr>
            <w:r>
              <w:rPr>
                <w:sz w:val="20"/>
                <w:color w:val="392c69"/>
              </w:rPr>
              <w:t xml:space="preserve">от 20.06.2022 </w:t>
            </w:r>
            <w:hyperlink w:history="0" r:id="rId8" w:tooltip="Постановление Правительства Брянской области от 20.06.2022 N 23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N 234-п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quot;Бюджетный кодекс Российской Федерации&quot; от 31.07.1998 N 145-ФЗ (ред. от 21.11.2022)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0" w:tooltip="Федеральный закон от 12.01.1996 N 7-ФЗ (ред. от 07.10.2022) &quot;О некоммерческих организациях&quot; (с изм. и доп., вступ. в силу с 01.12.2022) ------------ Недействующая редакция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w:t>
      </w:r>
      <w:hyperlink w:history="0" r:id="rId11"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2" w:tooltip="Закон Брянской области от 04.12.2017 N 94-З (ред. от 06.03.2019) &quot;О государственной поддержке социально ориентированных некоммерческих организаций в Брянской области&quot; (принят Брянской областной Думой 30.11.2017) {КонсультантПлюс}">
        <w:r>
          <w:rPr>
            <w:sz w:val="20"/>
            <w:color w:val="0000ff"/>
          </w:rPr>
          <w:t xml:space="preserve">Законом</w:t>
        </w:r>
      </w:hyperlink>
      <w:r>
        <w:rPr>
          <w:sz w:val="20"/>
        </w:rPr>
        <w:t xml:space="preserve"> Брянской области от 4 декабря 2017 года N 94-З "О государственной поддержке социально ориентированных некоммерческих организаций в Брянской области" Правительство Брянской области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6" w:tooltip="ПОРЯДОК">
        <w:r>
          <w:rPr>
            <w:sz w:val="20"/>
            <w:color w:val="0000ff"/>
          </w:rPr>
          <w:t xml:space="preserve">Порядок</w:t>
        </w:r>
      </w:hyperlink>
      <w:r>
        <w:rPr>
          <w:sz w:val="20"/>
        </w:rPr>
        <w:t xml:space="preserve"> предоставления субсидий социально ориентированным некоммерческим организациям Брянской области.</w:t>
      </w:r>
    </w:p>
    <w:p>
      <w:pPr>
        <w:pStyle w:val="0"/>
        <w:jc w:val="both"/>
      </w:pPr>
      <w:r>
        <w:rPr>
          <w:sz w:val="20"/>
        </w:rPr>
      </w:r>
    </w:p>
    <w:p>
      <w:pPr>
        <w:pStyle w:val="0"/>
        <w:ind w:firstLine="540"/>
        <w:jc w:val="both"/>
      </w:pPr>
      <w:r>
        <w:rPr>
          <w:sz w:val="20"/>
        </w:rPr>
        <w:t xml:space="preserve">2. Признать утратившим силу </w:t>
      </w:r>
      <w:hyperlink w:history="0" r:id="rId13" w:tooltip="Постановление Правительства Брянской области от 18.05.2020 N 194-п &quot;Об утверждении Порядка определения объема и предоставления субсидий социально ориентированным некоммерческим организациям Бря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Брянской области от 18 мая 2020 года N 194-п "Об утверждении Порядка определения объема и предоставления субсидий социально ориентированным некоммерческим организациям Брянской области".</w:t>
      </w:r>
    </w:p>
    <w:p>
      <w:pPr>
        <w:pStyle w:val="0"/>
        <w:jc w:val="both"/>
      </w:pPr>
      <w:r>
        <w:rPr>
          <w:sz w:val="20"/>
        </w:rPr>
      </w:r>
    </w:p>
    <w:p>
      <w:pPr>
        <w:pStyle w:val="0"/>
        <w:ind w:firstLine="540"/>
        <w:jc w:val="both"/>
      </w:pPr>
      <w:r>
        <w:rPr>
          <w:sz w:val="20"/>
        </w:rPr>
        <w:t xml:space="preserve">3. Постановление вступает в силу после его официального опубликования.</w:t>
      </w:r>
    </w:p>
    <w:p>
      <w:pPr>
        <w:pStyle w:val="0"/>
        <w:jc w:val="both"/>
      </w:pPr>
      <w:r>
        <w:rPr>
          <w:sz w:val="20"/>
        </w:rPr>
      </w:r>
    </w:p>
    <w:p>
      <w:pPr>
        <w:pStyle w:val="0"/>
        <w:ind w:firstLine="540"/>
        <w:jc w:val="both"/>
      </w:pPr>
      <w:r>
        <w:rPr>
          <w:sz w:val="20"/>
        </w:rPr>
        <w:t xml:space="preserve">4. Опубликовать постановление на "Официальном интернет-портале правовой информации" (</w:t>
      </w:r>
      <w:r>
        <w:rPr>
          <w:sz w:val="20"/>
        </w:rPr>
        <w:t xml:space="preserve">pravo.gov.ru</w:t>
      </w:r>
      <w:r>
        <w:rPr>
          <w:sz w:val="20"/>
        </w:rPr>
        <w:t xml:space="preserve">).</w:t>
      </w:r>
    </w:p>
    <w:p>
      <w:pPr>
        <w:pStyle w:val="0"/>
        <w:jc w:val="both"/>
      </w:pPr>
      <w:r>
        <w:rPr>
          <w:sz w:val="20"/>
        </w:rPr>
      </w:r>
    </w:p>
    <w:p>
      <w:pPr>
        <w:pStyle w:val="0"/>
        <w:ind w:firstLine="540"/>
        <w:jc w:val="both"/>
      </w:pPr>
      <w:r>
        <w:rPr>
          <w:sz w:val="20"/>
        </w:rPr>
        <w:t xml:space="preserve">5. Контроль за исполнением постановления возложить на временно исполняющую обязанности заместителя Губернатора Брянской области Кулешову Т.В.</w:t>
      </w:r>
    </w:p>
    <w:p>
      <w:pPr>
        <w:pStyle w:val="0"/>
        <w:jc w:val="both"/>
      </w:pPr>
      <w:r>
        <w:rPr>
          <w:sz w:val="20"/>
        </w:rPr>
      </w:r>
    </w:p>
    <w:p>
      <w:pPr>
        <w:pStyle w:val="0"/>
        <w:jc w:val="right"/>
      </w:pPr>
      <w:r>
        <w:rPr>
          <w:sz w:val="20"/>
        </w:rPr>
        <w:t xml:space="preserve">Губернатор</w:t>
      </w:r>
    </w:p>
    <w:p>
      <w:pPr>
        <w:pStyle w:val="0"/>
        <w:jc w:val="right"/>
      </w:pPr>
      <w:r>
        <w:rPr>
          <w:sz w:val="20"/>
        </w:rPr>
        <w:t xml:space="preserve">А.В.БОГОМАЗ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Брянской области</w:t>
      </w:r>
    </w:p>
    <w:p>
      <w:pPr>
        <w:pStyle w:val="0"/>
        <w:jc w:val="right"/>
      </w:pPr>
      <w:r>
        <w:rPr>
          <w:sz w:val="20"/>
        </w:rPr>
        <w:t xml:space="preserve">от 19 июля 2021 г. N 279-п</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ПРЕДОСТАВЛЕНИЯ СУБСИДИЙ СОЦИАЛЬНО ОРИЕНТИРОВАННЫМ</w:t>
      </w:r>
    </w:p>
    <w:p>
      <w:pPr>
        <w:pStyle w:val="2"/>
        <w:jc w:val="center"/>
      </w:pPr>
      <w:r>
        <w:rPr>
          <w:sz w:val="20"/>
        </w:rPr>
        <w:t xml:space="preserve">НЕКОММЕРЧЕСКИМ ОРГАНИЗАЦИЯМ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06.12.2021 </w:t>
            </w:r>
            <w:hyperlink w:history="0" r:id="rId14" w:tooltip="Постановление Правительства Брянской области от 06.12.2021 N 522-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N 522-п</w:t>
              </w:r>
            </w:hyperlink>
            <w:r>
              <w:rPr>
                <w:sz w:val="20"/>
                <w:color w:val="392c69"/>
              </w:rPr>
              <w:t xml:space="preserve">,</w:t>
            </w:r>
          </w:p>
          <w:p>
            <w:pPr>
              <w:pStyle w:val="0"/>
              <w:jc w:val="center"/>
            </w:pPr>
            <w:r>
              <w:rPr>
                <w:sz w:val="20"/>
                <w:color w:val="392c69"/>
              </w:rPr>
              <w:t xml:space="preserve">от 20.06.2022 </w:t>
            </w:r>
            <w:hyperlink w:history="0" r:id="rId15" w:tooltip="Постановление Правительства Брянской области от 20.06.2022 N 23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N 234-п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 о предоставлении субсидий</w:t>
      </w:r>
    </w:p>
    <w:p>
      <w:pPr>
        <w:pStyle w:val="0"/>
        <w:jc w:val="both"/>
      </w:pPr>
      <w:r>
        <w:rPr>
          <w:sz w:val="20"/>
        </w:rPr>
      </w:r>
    </w:p>
    <w:p>
      <w:pPr>
        <w:pStyle w:val="0"/>
        <w:ind w:firstLine="540"/>
        <w:jc w:val="both"/>
      </w:pPr>
      <w:r>
        <w:rPr>
          <w:sz w:val="20"/>
        </w:rPr>
        <w:t xml:space="preserve">1. Настоящий Порядок предоставления субсидий социально ориентированным некоммерческим организациям Брянской области (далее - Порядок) устанавливает порядок и условия предоставления субсидий из областного бюджета, в том числе за счет гранта Президента Российской Федерации на развитие гражданского общества на оказание на конкурсной основе поддержки социально ориентированным некоммерческим организациям Брянской области (далее - СОНКО, субсидии) в соответствии с приказом Фонда - оператора президентских грантов по развитию гражданского общества от 25 января 2022 года N 9-гр, порядок проведения конкурса на предоставление субсидий СОНКО, а также требования к отчетности, представляемой получателями субсидий, требования об осуществлении контроля за соблюдением условий, целей и порядка предоставления субсидий и ответственности за их нарушение.</w:t>
      </w:r>
    </w:p>
    <w:p>
      <w:pPr>
        <w:pStyle w:val="0"/>
        <w:jc w:val="both"/>
      </w:pPr>
      <w:r>
        <w:rPr>
          <w:sz w:val="20"/>
        </w:rPr>
        <w:t xml:space="preserve">(п. 1 в ред. </w:t>
      </w:r>
      <w:hyperlink w:history="0" r:id="rId16" w:tooltip="Постановление Правительства Брянской области от 20.06.2022 N 23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20.06.2022 N 234-п)</w:t>
      </w:r>
    </w:p>
    <w:bookmarkStart w:id="47" w:name="P47"/>
    <w:bookmarkEnd w:id="47"/>
    <w:p>
      <w:pPr>
        <w:pStyle w:val="0"/>
        <w:spacing w:before="200" w:line-rule="auto"/>
        <w:ind w:firstLine="540"/>
        <w:jc w:val="both"/>
      </w:pPr>
      <w:r>
        <w:rPr>
          <w:sz w:val="20"/>
        </w:rPr>
        <w:t xml:space="preserve">2. Целью предоставления субсидий является оказание финансовой поддержки деятельности СОНКО, направленной на достижение конкретных результатов, для реализации ими социальных проектов (программ). В целях реализации настоящего Порядка под социальным проектом (программой) СОНКО понимается комплекс взаимосвязанных мероприятий, направленных на решение конкретных задач, соответствующих учредительным документам СОНКО и видам деятельности, предусмотренным </w:t>
      </w:r>
      <w:hyperlink w:history="0" r:id="rId17" w:tooltip="Федеральный закон от 12.01.1996 N 7-ФЗ (ред. от 07.10.2022) &quot;О некоммерческих организациях&quot; (с изм. и доп., вступ. в силу с 01.12.2022) ------------ Недействующая редакция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w:t>
      </w:r>
    </w:p>
    <w:p>
      <w:pPr>
        <w:pStyle w:val="0"/>
        <w:spacing w:before="200" w:line-rule="auto"/>
        <w:ind w:firstLine="540"/>
        <w:jc w:val="both"/>
      </w:pPr>
      <w:r>
        <w:rPr>
          <w:sz w:val="20"/>
        </w:rPr>
        <w:t xml:space="preserve">3. Департамент внутренней политики Брянской области является главным распорядителем средств областного бюджета Брянской области (далее - главный распорядитель средств областного бюджета), осуществляющим предоставление субсидии в пределах бюджетных ассигнований, которому доведены в установленном порядке лимиты бюджетных обязательств на соответствующий финансовый год и на плановый период. Предоставление субсидий осуществляется в рамках реализации государственной </w:t>
      </w:r>
      <w:hyperlink w:history="0" r:id="rId18" w:tooltip="Постановление Правительства Брянской области от 27.12.2018 N 733-п (ред. от 31.10.2022) &quot;Об утверждении государственной программы &quot;Региональная политика Брянской области&quot; {КонсультантПлюс}">
        <w:r>
          <w:rPr>
            <w:sz w:val="20"/>
            <w:color w:val="0000ff"/>
          </w:rPr>
          <w:t xml:space="preserve">программы</w:t>
        </w:r>
      </w:hyperlink>
      <w:r>
        <w:rPr>
          <w:sz w:val="20"/>
        </w:rPr>
        <w:t xml:space="preserve"> "Региональная политика Брянской области", утвержденной постановлением Правительства Брянской области от 27 декабря 2018 года N 733-п.</w:t>
      </w:r>
    </w:p>
    <w:p>
      <w:pPr>
        <w:pStyle w:val="0"/>
        <w:spacing w:before="200" w:line-rule="auto"/>
        <w:ind w:firstLine="540"/>
        <w:jc w:val="both"/>
      </w:pPr>
      <w:r>
        <w:rPr>
          <w:sz w:val="20"/>
        </w:rPr>
        <w:t xml:space="preserve">4. К категориям получателей субсидии относятся СОНКО, зарегистрированные в установленном порядке и осуществляющие на территории Брянской области в соответствии с учредительными документами виды деятельности, предусмотренные </w:t>
      </w:r>
      <w:hyperlink w:history="0" r:id="rId19" w:tooltip="Федеральный закон от 12.01.1996 N 7-ФЗ (ред. от 07.10.2022) &quot;О некоммерческих организациях&quot; (с изм. и доп., вступ. в силу с 01.12.2022) ------------ Недействующая редакция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w:t>
      </w:r>
    </w:p>
    <w:p>
      <w:pPr>
        <w:pStyle w:val="0"/>
        <w:spacing w:before="200" w:line-rule="auto"/>
        <w:ind w:firstLine="540"/>
        <w:jc w:val="both"/>
      </w:pPr>
      <w:r>
        <w:rPr>
          <w:sz w:val="20"/>
        </w:rPr>
        <w:t xml:space="preserve">5. Сведения о субсидии, предоставляемой СОНКО, размещаются на едином портале бюджетной системы Российской Федерации в информационно-телекоммуникационной сети "Интернет" (далее - единый портал).</w:t>
      </w:r>
    </w:p>
    <w:bookmarkStart w:id="51" w:name="P51"/>
    <w:bookmarkEnd w:id="51"/>
    <w:p>
      <w:pPr>
        <w:pStyle w:val="0"/>
        <w:spacing w:before="200" w:line-rule="auto"/>
        <w:ind w:firstLine="540"/>
        <w:jc w:val="both"/>
      </w:pPr>
      <w:r>
        <w:rPr>
          <w:sz w:val="20"/>
        </w:rPr>
        <w:t xml:space="preserve">6. К участию в отборе получателей субсидии не допускаются:</w:t>
      </w:r>
    </w:p>
    <w:p>
      <w:pPr>
        <w:pStyle w:val="0"/>
        <w:spacing w:before="200" w:line-rule="auto"/>
        <w:ind w:firstLine="540"/>
        <w:jc w:val="both"/>
      </w:pPr>
      <w:r>
        <w:rPr>
          <w:sz w:val="20"/>
        </w:rPr>
        <w:t xml:space="preserve">потребительские кооперативы,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товарищества собственников недвижимости, в том числе товарищества собственников жилья, садоводческие или огороднические некоммерческие товарищества;</w:t>
      </w:r>
    </w:p>
    <w:p>
      <w:pPr>
        <w:pStyle w:val="0"/>
        <w:spacing w:before="200" w:line-rule="auto"/>
        <w:ind w:firstLine="540"/>
        <w:jc w:val="both"/>
      </w:pPr>
      <w:r>
        <w:rPr>
          <w:sz w:val="20"/>
        </w:rPr>
        <w:t xml:space="preserve">политические партии;</w:t>
      </w:r>
    </w:p>
    <w:p>
      <w:pPr>
        <w:pStyle w:val="0"/>
        <w:spacing w:before="200" w:line-rule="auto"/>
        <w:ind w:firstLine="540"/>
        <w:jc w:val="both"/>
      </w:pPr>
      <w:r>
        <w:rPr>
          <w:sz w:val="20"/>
        </w:rPr>
        <w:t xml:space="preserve">саморегулируемые организации;</w:t>
      </w:r>
    </w:p>
    <w:p>
      <w:pPr>
        <w:pStyle w:val="0"/>
        <w:spacing w:before="200" w:line-rule="auto"/>
        <w:ind w:firstLine="540"/>
        <w:jc w:val="both"/>
      </w:pPr>
      <w:r>
        <w:rPr>
          <w:sz w:val="20"/>
        </w:rPr>
        <w:t xml:space="preserve">торгово-промышленные палаты;</w:t>
      </w:r>
    </w:p>
    <w:p>
      <w:pPr>
        <w:pStyle w:val="0"/>
        <w:spacing w:before="200" w:line-rule="auto"/>
        <w:ind w:firstLine="540"/>
        <w:jc w:val="both"/>
      </w:pPr>
      <w:r>
        <w:rPr>
          <w:sz w:val="20"/>
        </w:rPr>
        <w:t xml:space="preserve">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pPr>
        <w:pStyle w:val="0"/>
        <w:spacing w:before="200" w:line-rule="auto"/>
        <w:ind w:firstLine="540"/>
        <w:jc w:val="both"/>
      </w:pPr>
      <w:r>
        <w:rPr>
          <w:sz w:val="20"/>
        </w:rPr>
        <w:t xml:space="preserve">религиозные организации;</w:t>
      </w:r>
    </w:p>
    <w:p>
      <w:pPr>
        <w:pStyle w:val="0"/>
        <w:spacing w:before="200" w:line-rule="auto"/>
        <w:ind w:firstLine="540"/>
        <w:jc w:val="both"/>
      </w:pPr>
      <w:r>
        <w:rPr>
          <w:sz w:val="20"/>
        </w:rPr>
        <w:t xml:space="preserve">публично-правовые компании;</w:t>
      </w:r>
    </w:p>
    <w:p>
      <w:pPr>
        <w:pStyle w:val="0"/>
        <w:spacing w:before="200" w:line-rule="auto"/>
        <w:ind w:firstLine="540"/>
        <w:jc w:val="both"/>
      </w:pPr>
      <w:r>
        <w:rPr>
          <w:sz w:val="20"/>
        </w:rPr>
        <w:t xml:space="preserve">адвокатские палаты;</w:t>
      </w:r>
    </w:p>
    <w:p>
      <w:pPr>
        <w:pStyle w:val="0"/>
        <w:spacing w:before="200" w:line-rule="auto"/>
        <w:ind w:firstLine="540"/>
        <w:jc w:val="both"/>
      </w:pPr>
      <w:r>
        <w:rPr>
          <w:sz w:val="20"/>
        </w:rPr>
        <w:t xml:space="preserve">адвокатские образования (являющиеся юридическими лицами);</w:t>
      </w:r>
    </w:p>
    <w:p>
      <w:pPr>
        <w:pStyle w:val="0"/>
        <w:spacing w:before="200" w:line-rule="auto"/>
        <w:ind w:firstLine="540"/>
        <w:jc w:val="both"/>
      </w:pPr>
      <w:r>
        <w:rPr>
          <w:sz w:val="20"/>
        </w:rPr>
        <w:t xml:space="preserve">государственные корпорации;</w:t>
      </w:r>
    </w:p>
    <w:p>
      <w:pPr>
        <w:pStyle w:val="0"/>
        <w:spacing w:before="200" w:line-rule="auto"/>
        <w:ind w:firstLine="540"/>
        <w:jc w:val="both"/>
      </w:pPr>
      <w:r>
        <w:rPr>
          <w:sz w:val="20"/>
        </w:rPr>
        <w:t xml:space="preserve">нотариальные палаты.</w:t>
      </w:r>
    </w:p>
    <w:p>
      <w:pPr>
        <w:pStyle w:val="0"/>
        <w:jc w:val="both"/>
      </w:pPr>
      <w:r>
        <w:rPr>
          <w:sz w:val="20"/>
        </w:rPr>
      </w:r>
    </w:p>
    <w:p>
      <w:pPr>
        <w:pStyle w:val="2"/>
        <w:outlineLvl w:val="1"/>
        <w:jc w:val="center"/>
      </w:pPr>
      <w:r>
        <w:rPr>
          <w:sz w:val="20"/>
        </w:rPr>
        <w:t xml:space="preserve">II. Порядок проведения отбора получателей субсидий</w:t>
      </w:r>
    </w:p>
    <w:p>
      <w:pPr>
        <w:pStyle w:val="2"/>
        <w:jc w:val="center"/>
      </w:pPr>
      <w:r>
        <w:rPr>
          <w:sz w:val="20"/>
        </w:rPr>
        <w:t xml:space="preserve">для предоставления субсидий</w:t>
      </w:r>
    </w:p>
    <w:p>
      <w:pPr>
        <w:pStyle w:val="0"/>
        <w:jc w:val="both"/>
      </w:pPr>
      <w:r>
        <w:rPr>
          <w:sz w:val="20"/>
        </w:rPr>
      </w:r>
    </w:p>
    <w:p>
      <w:pPr>
        <w:pStyle w:val="0"/>
        <w:ind w:firstLine="540"/>
        <w:jc w:val="both"/>
      </w:pPr>
      <w:r>
        <w:rPr>
          <w:sz w:val="20"/>
        </w:rPr>
        <w:t xml:space="preserve">7. Субсидии предоставляются по результатам отбора, проводимого в форме конкурса (далее - конкурс), который определяет получателя субсидии, исходя из наилучших условий достижения результатов предоставления субсидии.</w:t>
      </w:r>
    </w:p>
    <w:p>
      <w:pPr>
        <w:pStyle w:val="0"/>
        <w:spacing w:before="200" w:line-rule="auto"/>
        <w:ind w:firstLine="540"/>
        <w:jc w:val="both"/>
      </w:pPr>
      <w:r>
        <w:rPr>
          <w:sz w:val="20"/>
        </w:rPr>
        <w:t xml:space="preserve">8. Решение о проведении конкурса оформляется приказом главного распорядителя средств областного бюджета.</w:t>
      </w:r>
    </w:p>
    <w:p>
      <w:pPr>
        <w:pStyle w:val="0"/>
        <w:spacing w:before="200" w:line-rule="auto"/>
        <w:ind w:firstLine="540"/>
        <w:jc w:val="both"/>
      </w:pPr>
      <w:r>
        <w:rPr>
          <w:sz w:val="20"/>
        </w:rPr>
        <w:t xml:space="preserve">9. В течение 10 календарных дней, следующих за днем подписания приказа, предусмотренного пунктом 8 настоящего Порядка, на официальном сайте главного распорядителя средств областного бюджета и на едином портале размещается объявление, содержащее следующие сведения:</w:t>
      </w:r>
    </w:p>
    <w:p>
      <w:pPr>
        <w:pStyle w:val="0"/>
        <w:spacing w:before="200" w:line-rule="auto"/>
        <w:ind w:firstLine="540"/>
        <w:jc w:val="both"/>
      </w:pPr>
      <w:r>
        <w:rPr>
          <w:sz w:val="20"/>
        </w:rPr>
        <w:t xml:space="preserve">номер и дату приказа об объявлении конкурса;</w:t>
      </w:r>
    </w:p>
    <w:p>
      <w:pPr>
        <w:pStyle w:val="0"/>
        <w:spacing w:before="200" w:line-rule="auto"/>
        <w:ind w:firstLine="540"/>
        <w:jc w:val="both"/>
      </w:pPr>
      <w:r>
        <w:rPr>
          <w:sz w:val="20"/>
        </w:rPr>
        <w:t xml:space="preserve">дату и время начала и окончания приема заявок для участия в конкурсе;</w:t>
      </w:r>
    </w:p>
    <w:p>
      <w:pPr>
        <w:pStyle w:val="0"/>
        <w:spacing w:before="200" w:line-rule="auto"/>
        <w:ind w:firstLine="540"/>
        <w:jc w:val="both"/>
      </w:pPr>
      <w:r>
        <w:rPr>
          <w:sz w:val="20"/>
        </w:rPr>
        <w:t xml:space="preserve">результаты предоставления субсидии;</w:t>
      </w:r>
    </w:p>
    <w:p>
      <w:pPr>
        <w:pStyle w:val="0"/>
        <w:spacing w:before="200" w:line-rule="auto"/>
        <w:ind w:firstLine="540"/>
        <w:jc w:val="both"/>
      </w:pPr>
      <w:r>
        <w:rPr>
          <w:sz w:val="20"/>
        </w:rPr>
        <w:t xml:space="preserve">доменное имя, и (или) сетевой адрес, и (или) указатель страницы официального сайта главного распорядителя средств областного бюджета в информационно-телекоммуникационной сети "Интернет" (далее - интернет-портал), на котором обеспечивается проведение конкурса;</w:t>
      </w:r>
    </w:p>
    <w:p>
      <w:pPr>
        <w:pStyle w:val="0"/>
        <w:spacing w:before="200" w:line-rule="auto"/>
        <w:ind w:firstLine="540"/>
        <w:jc w:val="both"/>
      </w:pPr>
      <w:r>
        <w:rPr>
          <w:sz w:val="20"/>
        </w:rPr>
        <w:t xml:space="preserve">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заявки участниками конкурса и требований, предъявляемых к форме и содержанию заявки;</w:t>
      </w:r>
    </w:p>
    <w:p>
      <w:pPr>
        <w:pStyle w:val="0"/>
        <w:spacing w:before="200" w:line-rule="auto"/>
        <w:ind w:firstLine="540"/>
        <w:jc w:val="both"/>
      </w:pPr>
      <w:r>
        <w:rPr>
          <w:sz w:val="20"/>
        </w:rPr>
        <w:t xml:space="preserve">порядок отзыва заявок;</w:t>
      </w:r>
    </w:p>
    <w:p>
      <w:pPr>
        <w:pStyle w:val="0"/>
        <w:spacing w:before="200" w:line-rule="auto"/>
        <w:ind w:firstLine="540"/>
        <w:jc w:val="both"/>
      </w:pPr>
      <w:r>
        <w:rPr>
          <w:sz w:val="20"/>
        </w:rPr>
        <w:t xml:space="preserve">порядок возврата заявок, определяющий в том числе основания для возврата заявок;</w:t>
      </w:r>
    </w:p>
    <w:p>
      <w:pPr>
        <w:pStyle w:val="0"/>
        <w:spacing w:before="200" w:line-rule="auto"/>
        <w:ind w:firstLine="540"/>
        <w:jc w:val="both"/>
      </w:pPr>
      <w:r>
        <w:rPr>
          <w:sz w:val="20"/>
        </w:rPr>
        <w:t xml:space="preserve">порядок внесения изменений в заявки участников конкурса;</w:t>
      </w:r>
    </w:p>
    <w:p>
      <w:pPr>
        <w:pStyle w:val="0"/>
        <w:spacing w:before="200" w:line-rule="auto"/>
        <w:ind w:firstLine="540"/>
        <w:jc w:val="both"/>
      </w:pPr>
      <w:r>
        <w:rPr>
          <w:sz w:val="20"/>
        </w:rPr>
        <w:t xml:space="preserve">правила рассмотрения и оценки заявок участников конкурса в соответствии с настоящим Порядком;</w:t>
      </w:r>
    </w:p>
    <w:p>
      <w:pPr>
        <w:pStyle w:val="0"/>
        <w:spacing w:before="200" w:line-rule="auto"/>
        <w:ind w:firstLine="540"/>
        <w:jc w:val="both"/>
      </w:pPr>
      <w:r>
        <w:rPr>
          <w:sz w:val="20"/>
        </w:rPr>
        <w:t xml:space="preserve">порядок предоставления участникам конкурса разъяснений положений объявления о проведении конкурса, дату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(победители) конкурса должен (должны) подписать соглашение о предоставлении субсидии;</w:t>
      </w:r>
    </w:p>
    <w:p>
      <w:pPr>
        <w:pStyle w:val="0"/>
        <w:spacing w:before="200" w:line-rule="auto"/>
        <w:ind w:firstLine="540"/>
        <w:jc w:val="both"/>
      </w:pPr>
      <w:r>
        <w:rPr>
          <w:sz w:val="20"/>
        </w:rPr>
        <w:t xml:space="preserve">условия признания победителя (победителей) конкурса уклонившимся от заключения соглашения;</w:t>
      </w:r>
    </w:p>
    <w:p>
      <w:pPr>
        <w:pStyle w:val="0"/>
        <w:spacing w:before="200" w:line-rule="auto"/>
        <w:ind w:firstLine="540"/>
        <w:jc w:val="both"/>
      </w:pPr>
      <w:r>
        <w:rPr>
          <w:sz w:val="20"/>
        </w:rPr>
        <w:t xml:space="preserve">дату размещения результатов конкурса на едином портале, официальном сайте главного распорядителя средств областного бюджета, которая не может быть позднее 14-го календарного дня, следующего за днем определения победителя конкурса;</w:t>
      </w:r>
    </w:p>
    <w:p>
      <w:pPr>
        <w:pStyle w:val="0"/>
        <w:spacing w:before="200" w:line-rule="auto"/>
        <w:ind w:firstLine="540"/>
        <w:jc w:val="both"/>
      </w:pPr>
      <w:r>
        <w:rPr>
          <w:sz w:val="20"/>
        </w:rPr>
        <w:t xml:space="preserve">направление реализации социальных проектов (программ);</w:t>
      </w:r>
    </w:p>
    <w:p>
      <w:pPr>
        <w:pStyle w:val="0"/>
        <w:spacing w:before="200" w:line-rule="auto"/>
        <w:ind w:firstLine="540"/>
        <w:jc w:val="both"/>
      </w:pPr>
      <w:r>
        <w:rPr>
          <w:sz w:val="20"/>
        </w:rPr>
        <w:t xml:space="preserve">контактные данные для получения консультаций по вопросам подготовки заявок на участие в конкурсе.</w:t>
      </w:r>
    </w:p>
    <w:p>
      <w:pPr>
        <w:pStyle w:val="0"/>
        <w:spacing w:before="200" w:line-rule="auto"/>
        <w:ind w:firstLine="540"/>
        <w:jc w:val="both"/>
      </w:pPr>
      <w:r>
        <w:rPr>
          <w:sz w:val="20"/>
        </w:rPr>
        <w:t xml:space="preserve">10. Прием заявок на участие в конкурсе осуществляется в течение 30 календарных дней, следующих за днем размещения объявления о его проведении.</w:t>
      </w:r>
    </w:p>
    <w:bookmarkStart w:id="88" w:name="P88"/>
    <w:bookmarkEnd w:id="88"/>
    <w:p>
      <w:pPr>
        <w:pStyle w:val="0"/>
        <w:spacing w:before="200" w:line-rule="auto"/>
        <w:ind w:firstLine="540"/>
        <w:jc w:val="both"/>
      </w:pPr>
      <w:r>
        <w:rPr>
          <w:sz w:val="20"/>
        </w:rPr>
        <w:t xml:space="preserve">11. Для участия в конкурсе СОНКО подает заявку в электронном виде на интернет-портале, которая содержит следующую информацию:</w:t>
      </w:r>
    </w:p>
    <w:p>
      <w:pPr>
        <w:pStyle w:val="0"/>
        <w:spacing w:before="200" w:line-rule="auto"/>
        <w:ind w:firstLine="540"/>
        <w:jc w:val="both"/>
      </w:pPr>
      <w:r>
        <w:rPr>
          <w:sz w:val="20"/>
        </w:rPr>
        <w:t xml:space="preserve">1) о СОНКО, включая:</w:t>
      </w:r>
    </w:p>
    <w:p>
      <w:pPr>
        <w:pStyle w:val="0"/>
        <w:spacing w:before="200" w:line-rule="auto"/>
        <w:ind w:firstLine="540"/>
        <w:jc w:val="both"/>
      </w:pPr>
      <w:r>
        <w:rPr>
          <w:sz w:val="20"/>
        </w:rPr>
        <w:t xml:space="preserve">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основные виды деятельности, опыт работы, контактный телефон, адрес электронной почты (при наличии);</w:t>
      </w:r>
    </w:p>
    <w:p>
      <w:pPr>
        <w:pStyle w:val="0"/>
        <w:spacing w:before="200" w:line-rule="auto"/>
        <w:ind w:firstLine="540"/>
        <w:jc w:val="both"/>
      </w:pPr>
      <w:r>
        <w:rPr>
          <w:sz w:val="20"/>
        </w:rPr>
        <w:t xml:space="preserve">2) о социальном проекте (программе) в рамках направлений, указанных в </w:t>
      </w:r>
      <w:hyperlink w:history="0" w:anchor="P109" w:tooltip="12. СОНКО представляют на конкурс социальный проект (программу) по следующим направлениям:">
        <w:r>
          <w:rPr>
            <w:sz w:val="20"/>
            <w:color w:val="0000ff"/>
          </w:rPr>
          <w:t xml:space="preserve">пункте 12</w:t>
        </w:r>
      </w:hyperlink>
      <w:r>
        <w:rPr>
          <w:sz w:val="20"/>
        </w:rPr>
        <w:t xml:space="preserve"> настоящего Порядка, включая:</w:t>
      </w:r>
    </w:p>
    <w:p>
      <w:pPr>
        <w:pStyle w:val="0"/>
        <w:spacing w:before="200" w:line-rule="auto"/>
        <w:ind w:firstLine="540"/>
        <w:jc w:val="both"/>
      </w:pPr>
      <w:r>
        <w:rPr>
          <w:sz w:val="20"/>
        </w:rPr>
        <w:t xml:space="preserve">направление социального проекта (программы), название социального проекта (программы);</w:t>
      </w:r>
    </w:p>
    <w:p>
      <w:pPr>
        <w:pStyle w:val="0"/>
        <w:spacing w:before="200" w:line-rule="auto"/>
        <w:ind w:firstLine="540"/>
        <w:jc w:val="both"/>
      </w:pPr>
      <w:r>
        <w:rPr>
          <w:sz w:val="20"/>
        </w:rPr>
        <w:t xml:space="preserve">описание социального проекта (программы);</w:t>
      </w:r>
    </w:p>
    <w:p>
      <w:pPr>
        <w:pStyle w:val="0"/>
        <w:spacing w:before="200" w:line-rule="auto"/>
        <w:ind w:firstLine="540"/>
        <w:jc w:val="both"/>
      </w:pPr>
      <w:r>
        <w:rPr>
          <w:sz w:val="20"/>
        </w:rPr>
        <w:t xml:space="preserve">территорию социального проекта (программы);</w:t>
      </w:r>
    </w:p>
    <w:p>
      <w:pPr>
        <w:pStyle w:val="0"/>
        <w:spacing w:before="200" w:line-rule="auto"/>
        <w:ind w:firstLine="540"/>
        <w:jc w:val="both"/>
      </w:pPr>
      <w:r>
        <w:rPr>
          <w:sz w:val="20"/>
        </w:rPr>
        <w:t xml:space="preserve">срок реализации социального проекта (программы);</w:t>
      </w:r>
    </w:p>
    <w:p>
      <w:pPr>
        <w:pStyle w:val="0"/>
        <w:spacing w:before="200" w:line-rule="auto"/>
        <w:ind w:firstLine="540"/>
        <w:jc w:val="both"/>
      </w:pPr>
      <w:r>
        <w:rPr>
          <w:sz w:val="20"/>
        </w:rPr>
        <w:t xml:space="preserve">обоснование социальной значимости социального проекта (программы);</w:t>
      </w:r>
    </w:p>
    <w:p>
      <w:pPr>
        <w:pStyle w:val="0"/>
        <w:spacing w:before="200" w:line-rule="auto"/>
        <w:ind w:firstLine="540"/>
        <w:jc w:val="both"/>
      </w:pPr>
      <w:r>
        <w:rPr>
          <w:sz w:val="20"/>
        </w:rPr>
        <w:t xml:space="preserve">целевые группы социального проекта (программы);</w:t>
      </w:r>
    </w:p>
    <w:p>
      <w:pPr>
        <w:pStyle w:val="0"/>
        <w:spacing w:before="200" w:line-rule="auto"/>
        <w:ind w:firstLine="540"/>
        <w:jc w:val="both"/>
      </w:pPr>
      <w:r>
        <w:rPr>
          <w:sz w:val="20"/>
        </w:rPr>
        <w:t xml:space="preserve">цель (цели) и задачи социального проекта (программы);</w:t>
      </w:r>
    </w:p>
    <w:p>
      <w:pPr>
        <w:pStyle w:val="0"/>
        <w:spacing w:before="200" w:line-rule="auto"/>
        <w:ind w:firstLine="540"/>
        <w:jc w:val="both"/>
      </w:pPr>
      <w:r>
        <w:rPr>
          <w:sz w:val="20"/>
        </w:rPr>
        <w:t xml:space="preserve">ожидаемые количественные и качественные результаты социального проекта (программы);</w:t>
      </w:r>
    </w:p>
    <w:p>
      <w:pPr>
        <w:pStyle w:val="0"/>
        <w:spacing w:before="200" w:line-rule="auto"/>
        <w:ind w:firstLine="540"/>
        <w:jc w:val="both"/>
      </w:pPr>
      <w:r>
        <w:rPr>
          <w:sz w:val="20"/>
        </w:rPr>
        <w:t xml:space="preserve">общую сумму расходов на реализацию социального проекта (программы) с учетом собственного вклада СОНКО и (или) ресурсов, привлеченных в реализацию мероприятий, предусмотренных социальным проектом (программой);</w:t>
      </w:r>
    </w:p>
    <w:p>
      <w:pPr>
        <w:pStyle w:val="0"/>
        <w:spacing w:before="200" w:line-rule="auto"/>
        <w:ind w:firstLine="540"/>
        <w:jc w:val="both"/>
      </w:pPr>
      <w:r>
        <w:rPr>
          <w:sz w:val="20"/>
        </w:rPr>
        <w:t xml:space="preserve">запрашиваемую сумму субсидии;</w:t>
      </w:r>
    </w:p>
    <w:p>
      <w:pPr>
        <w:pStyle w:val="0"/>
        <w:spacing w:before="200" w:line-rule="auto"/>
        <w:ind w:firstLine="540"/>
        <w:jc w:val="both"/>
      </w:pPr>
      <w:r>
        <w:rPr>
          <w:sz w:val="20"/>
        </w:rPr>
        <w:t xml:space="preserve">календарный план социального проекта (программы);</w:t>
      </w:r>
    </w:p>
    <w:p>
      <w:pPr>
        <w:pStyle w:val="0"/>
        <w:spacing w:before="200" w:line-rule="auto"/>
        <w:ind w:firstLine="540"/>
        <w:jc w:val="both"/>
      </w:pPr>
      <w:r>
        <w:rPr>
          <w:sz w:val="20"/>
        </w:rPr>
        <w:t xml:space="preserve">бюджет социального проекта (программы) (с приложением коммерческих предложений на приобретение товаров, выполнение работ (оказание услуг));</w:t>
      </w:r>
    </w:p>
    <w:p>
      <w:pPr>
        <w:pStyle w:val="0"/>
        <w:spacing w:before="200" w:line-rule="auto"/>
        <w:ind w:firstLine="540"/>
        <w:jc w:val="both"/>
      </w:pPr>
      <w:r>
        <w:rPr>
          <w:sz w:val="20"/>
        </w:rPr>
        <w:t xml:space="preserve">информацию о руководителе социального проекта (программы);</w:t>
      </w:r>
    </w:p>
    <w:p>
      <w:pPr>
        <w:pStyle w:val="0"/>
        <w:spacing w:before="200" w:line-rule="auto"/>
        <w:ind w:firstLine="540"/>
        <w:jc w:val="both"/>
      </w:pPr>
      <w:r>
        <w:rPr>
          <w:sz w:val="20"/>
        </w:rPr>
        <w:t xml:space="preserve">информацию о команде социального проекта (программы);</w:t>
      </w:r>
    </w:p>
    <w:p>
      <w:pPr>
        <w:pStyle w:val="0"/>
        <w:spacing w:before="200" w:line-rule="auto"/>
        <w:ind w:firstLine="540"/>
        <w:jc w:val="both"/>
      </w:pPr>
      <w:r>
        <w:rPr>
          <w:sz w:val="20"/>
        </w:rPr>
        <w:t xml:space="preserve">3) согласие на публикацию (размещение) на интернет-портале информации о СОНКО, заявке, иной информации о СОНКО, связанной с конкурсом;</w:t>
      </w:r>
    </w:p>
    <w:p>
      <w:pPr>
        <w:pStyle w:val="0"/>
        <w:spacing w:before="200" w:line-rule="auto"/>
        <w:ind w:firstLine="540"/>
        <w:jc w:val="both"/>
      </w:pPr>
      <w:r>
        <w:rPr>
          <w:sz w:val="20"/>
        </w:rPr>
        <w:t xml:space="preserve">4) заверение о соответствии СОНКО требованиям, установленным </w:t>
      </w:r>
      <w:hyperlink w:history="0" w:anchor="P128" w:tooltip="13. Для участия в конкурсе СОНКО на первое число месяца, предшествующего месяцу, в котором планируется проведение конкурса, должна соответствовать следующим требованиям:">
        <w:r>
          <w:rPr>
            <w:sz w:val="20"/>
            <w:color w:val="0000ff"/>
          </w:rPr>
          <w:t xml:space="preserve">пунктом 13</w:t>
        </w:r>
      </w:hyperlink>
      <w:r>
        <w:rPr>
          <w:sz w:val="20"/>
        </w:rPr>
        <w:t xml:space="preserve"> настоящего Порядка, и о достоверности содержащихся в заявке и прилагаемых к ней документов и сведений.</w:t>
      </w:r>
    </w:p>
    <w:p>
      <w:pPr>
        <w:pStyle w:val="0"/>
        <w:spacing w:before="200" w:line-rule="auto"/>
        <w:ind w:firstLine="540"/>
        <w:jc w:val="both"/>
      </w:pPr>
      <w:r>
        <w:rPr>
          <w:sz w:val="20"/>
        </w:rPr>
        <w:t xml:space="preserve">Заполненная СОНКО заявка скрепляется подписью руководителя (иного лица, уполномоченного действовать от имени СОНКО), печатью и представляется на интернет-портал в электронной форме в виде одного файла в формате pdf (скан-копии страниц документа в формате pdf, объединенные в один файл).</w:t>
      </w:r>
    </w:p>
    <w:bookmarkStart w:id="109" w:name="P109"/>
    <w:bookmarkEnd w:id="109"/>
    <w:p>
      <w:pPr>
        <w:pStyle w:val="0"/>
        <w:spacing w:before="200" w:line-rule="auto"/>
        <w:ind w:firstLine="540"/>
        <w:jc w:val="both"/>
      </w:pPr>
      <w:r>
        <w:rPr>
          <w:sz w:val="20"/>
        </w:rPr>
        <w:t xml:space="preserve">12. СОНКО представляют на конкурс социальный проект (программу) по следующим направлениям:</w:t>
      </w:r>
    </w:p>
    <w:p>
      <w:pPr>
        <w:pStyle w:val="0"/>
        <w:spacing w:before="200" w:line-rule="auto"/>
        <w:ind w:firstLine="540"/>
        <w:jc w:val="both"/>
      </w:pPr>
      <w:r>
        <w:rPr>
          <w:sz w:val="20"/>
        </w:rPr>
        <w:t xml:space="preserve">1) социальное обслуживание, социальная поддержка и защита граждан;</w:t>
      </w:r>
    </w:p>
    <w:p>
      <w:pPr>
        <w:pStyle w:val="0"/>
        <w:spacing w:before="200" w:line-rule="auto"/>
        <w:ind w:firstLine="540"/>
        <w:jc w:val="both"/>
      </w:pPr>
      <w:r>
        <w:rPr>
          <w:sz w:val="20"/>
        </w:rPr>
        <w:t xml:space="preserve">2) подготовка населения к преодолению последствий стихийных бедствий, экологических, техногенных или иных катастроф, предотвращению несчастных случаев;</w:t>
      </w:r>
    </w:p>
    <w:p>
      <w:pPr>
        <w:pStyle w:val="0"/>
        <w:spacing w:before="200" w:line-rule="auto"/>
        <w:ind w:firstLine="540"/>
        <w:jc w:val="both"/>
      </w:pPr>
      <w:r>
        <w:rPr>
          <w:sz w:val="20"/>
        </w:rPr>
        <w:t xml:space="preserve">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4) охрана окружающей среды и защита животных;</w:t>
      </w:r>
    </w:p>
    <w:p>
      <w:pPr>
        <w:pStyle w:val="0"/>
        <w:spacing w:before="200" w:line-rule="auto"/>
        <w:ind w:firstLine="540"/>
        <w:jc w:val="both"/>
      </w:pPr>
      <w:r>
        <w:rPr>
          <w:sz w:val="20"/>
        </w:rPr>
        <w:t xml:space="preserve">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pPr>
        <w:pStyle w:val="0"/>
        <w:spacing w:before="200" w:line-rule="auto"/>
        <w:ind w:firstLine="540"/>
        <w:jc w:val="both"/>
      </w:pPr>
      <w:r>
        <w:rPr>
          <w:sz w:val="20"/>
        </w:rPr>
        <w:t xml:space="preserve">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7) профилактика социально опасных форм поведения граждан;</w:t>
      </w:r>
    </w:p>
    <w:p>
      <w:pPr>
        <w:pStyle w:val="0"/>
        <w:spacing w:before="200" w:line-rule="auto"/>
        <w:ind w:firstLine="540"/>
        <w:jc w:val="both"/>
      </w:pPr>
      <w:r>
        <w:rPr>
          <w:sz w:val="20"/>
        </w:rPr>
        <w:t xml:space="preserve">8) 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spacing w:before="200" w:line-rule="auto"/>
        <w:ind w:firstLine="540"/>
        <w:jc w:val="both"/>
      </w:pPr>
      <w:r>
        <w:rPr>
          <w:sz w:val="20"/>
        </w:rPr>
        <w:t xml:space="preserve">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10) формирование в обществе нетерпимости к коррупционному поведению;</w:t>
      </w:r>
    </w:p>
    <w:p>
      <w:pPr>
        <w:pStyle w:val="0"/>
        <w:spacing w:before="200" w:line-rule="auto"/>
        <w:ind w:firstLine="540"/>
        <w:jc w:val="both"/>
      </w:pPr>
      <w:r>
        <w:rPr>
          <w:sz w:val="20"/>
        </w:rPr>
        <w:t xml:space="preserve">11) развитие межнационального сотрудничества, сохранение и защита самобытности, культуры, языков и традиций народов Российской Федерации;</w:t>
      </w:r>
    </w:p>
    <w:p>
      <w:pPr>
        <w:pStyle w:val="0"/>
        <w:spacing w:before="200" w:line-rule="auto"/>
        <w:ind w:firstLine="540"/>
        <w:jc w:val="both"/>
      </w:pPr>
      <w:r>
        <w:rPr>
          <w:sz w:val="20"/>
        </w:rPr>
        <w:t xml:space="preserve">12) 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spacing w:before="200" w:line-rule="auto"/>
        <w:ind w:firstLine="540"/>
        <w:jc w:val="both"/>
      </w:pPr>
      <w:r>
        <w:rPr>
          <w:sz w:val="20"/>
        </w:rPr>
        <w:t xml:space="preserve">14) участие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15) социальная и культурная адаптация и интеграция мигрантов;</w:t>
      </w:r>
    </w:p>
    <w:p>
      <w:pPr>
        <w:pStyle w:val="0"/>
        <w:spacing w:before="200" w:line-rule="auto"/>
        <w:ind w:firstLine="540"/>
        <w:jc w:val="both"/>
      </w:pPr>
      <w:r>
        <w:rPr>
          <w:sz w:val="20"/>
        </w:rPr>
        <w:t xml:space="preserve">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pPr>
        <w:pStyle w:val="0"/>
        <w:spacing w:before="200" w:line-rule="auto"/>
        <w:ind w:firstLine="540"/>
        <w:jc w:val="both"/>
      </w:pPr>
      <w:r>
        <w:rPr>
          <w:sz w:val="20"/>
        </w:rPr>
        <w:t xml:space="preserve">17) содействие повышению мобильности трудовых ресурсов;</w:t>
      </w:r>
    </w:p>
    <w:p>
      <w:pPr>
        <w:pStyle w:val="0"/>
        <w:spacing w:before="200" w:line-rule="auto"/>
        <w:ind w:firstLine="540"/>
        <w:jc w:val="both"/>
      </w:pPr>
      <w:r>
        <w:rPr>
          <w:sz w:val="20"/>
        </w:rPr>
        <w:t xml:space="preserve">18) увековечение памяти жертв политических репрессий.</w:t>
      </w:r>
    </w:p>
    <w:bookmarkStart w:id="128" w:name="P128"/>
    <w:bookmarkEnd w:id="128"/>
    <w:p>
      <w:pPr>
        <w:pStyle w:val="0"/>
        <w:spacing w:before="200" w:line-rule="auto"/>
        <w:ind w:firstLine="540"/>
        <w:jc w:val="both"/>
      </w:pPr>
      <w:r>
        <w:rPr>
          <w:sz w:val="20"/>
        </w:rPr>
        <w:t xml:space="preserve">13. Для участия в конкурсе СОНКО на первое число месяца, предшествующего месяцу, в котором планируется проведение конкурса, должна соответствовать следующим требованиям:</w:t>
      </w:r>
    </w:p>
    <w:p>
      <w:pPr>
        <w:pStyle w:val="0"/>
        <w:spacing w:before="200" w:line-rule="auto"/>
        <w:ind w:firstLine="540"/>
        <w:jc w:val="both"/>
      </w:pPr>
      <w:r>
        <w:rPr>
          <w:sz w:val="20"/>
        </w:rPr>
        <w:t xml:space="preserve">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участника конкурса должна отсутствовать просроченная задолженность по возврату в областной бюджет субсидии,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областным бюджетом;</w:t>
      </w:r>
    </w:p>
    <w:p>
      <w:pPr>
        <w:pStyle w:val="0"/>
        <w:spacing w:before="200" w:line-rule="auto"/>
        <w:ind w:firstLine="540"/>
        <w:jc w:val="both"/>
      </w:pPr>
      <w:r>
        <w:rPr>
          <w:sz w:val="20"/>
        </w:rPr>
        <w:t xml:space="preserve">участники конкурса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pPr>
        <w:pStyle w:val="0"/>
        <w:spacing w:before="200" w:line-rule="auto"/>
        <w:ind w:firstLine="540"/>
        <w:jc w:val="both"/>
      </w:pPr>
      <w:r>
        <w:rPr>
          <w:sz w:val="20"/>
        </w:rPr>
        <w:t xml:space="preserve">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участники конкурса не должны получать средства из областного бюджета в соответствии с иными правовыми актами и на цели, предусмотренные </w:t>
      </w:r>
      <w:hyperlink w:history="0" w:anchor="P47" w:tooltip="2. Целью предоставления субсидий является оказание финансовой поддержки деятельности СОНКО, направленной на достижение конкретных результатов, для реализации ими социальных проектов (программ). В целях реализации настоящего Порядка под социальным проектом (программой) СОНКО понимается комплекс взаимосвязанных мероприятий, направленных на решение конкретных задач, соответствующих учредительным документам СОНКО и видам деятельности, предусмотренным статьей 31.1 Федерального закона от 12 января 1996 года N ...">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14. Ответственность за правильность оформления, достоверность, полноту, актуальность представленных СОНКО документов и сведений несет сам участник конкурса.</w:t>
      </w:r>
    </w:p>
    <w:p>
      <w:pPr>
        <w:pStyle w:val="0"/>
        <w:spacing w:before="200" w:line-rule="auto"/>
        <w:ind w:firstLine="540"/>
        <w:jc w:val="both"/>
      </w:pPr>
      <w:r>
        <w:rPr>
          <w:sz w:val="20"/>
        </w:rPr>
        <w:t xml:space="preserve">15. Заявка и документы, представленные по истечении срока подачи заявок, указанного в объявлении о проведении конкурса, не принимаются и не рассматриваются.</w:t>
      </w:r>
    </w:p>
    <w:p>
      <w:pPr>
        <w:pStyle w:val="0"/>
        <w:spacing w:before="200" w:line-rule="auto"/>
        <w:ind w:firstLine="540"/>
        <w:jc w:val="both"/>
      </w:pPr>
      <w:r>
        <w:rPr>
          <w:sz w:val="20"/>
        </w:rPr>
        <w:t xml:space="preserve">Датой подачи заявки является дата регистрации заявки на интернет-портале, поданной участниками конкурса в электронной форме.</w:t>
      </w:r>
    </w:p>
    <w:p>
      <w:pPr>
        <w:pStyle w:val="0"/>
        <w:spacing w:before="200" w:line-rule="auto"/>
        <w:ind w:firstLine="540"/>
        <w:jc w:val="both"/>
      </w:pPr>
      <w:r>
        <w:rPr>
          <w:sz w:val="20"/>
        </w:rPr>
        <w:t xml:space="preserve">16. По каждому из направлений, указанных в </w:t>
      </w:r>
      <w:hyperlink w:history="0" w:anchor="P109" w:tooltip="12. СОНКО представляют на конкурс социальный проект (программу) по следующим направлениям:">
        <w:r>
          <w:rPr>
            <w:sz w:val="20"/>
            <w:color w:val="0000ff"/>
          </w:rPr>
          <w:t xml:space="preserve">пункте 12</w:t>
        </w:r>
      </w:hyperlink>
      <w:r>
        <w:rPr>
          <w:sz w:val="20"/>
        </w:rPr>
        <w:t xml:space="preserve"> настоящего Порядка, участник конкурса вправе подать не более одной заявки. В случае совпадения более чем на 50 процентов (по выводам конкурсной комиссии) содержания нескольких заявок, представленных одним участником конкурса, участник конкурса должен выбрать один из представленных социальных проектов (программ). Победитель конкурса должен уведомить главного распорядителя средств областного бюджета в письменной форме о количестве реализующих заявок, победивших в конкурсе, в течение 5 рабочих дней после официального опубликования итогов конкурса на официальном сайте главного распорядителя средств областного бюджета.</w:t>
      </w:r>
    </w:p>
    <w:p>
      <w:pPr>
        <w:pStyle w:val="0"/>
        <w:spacing w:before="200" w:line-rule="auto"/>
        <w:ind w:firstLine="540"/>
        <w:jc w:val="both"/>
      </w:pPr>
      <w:r>
        <w:rPr>
          <w:sz w:val="20"/>
        </w:rPr>
        <w:t xml:space="preserve">17. Не допускается представление двух и более заявок на участие в конкурсе одним участником конкурса, в которых краткое описание социального проекта (программы), обоснование социальной значимости социального проекта (программы), цель (цели) и задачи социального проекта (программы), календарный план социального проекта (программы) и (или) бюджет социального проекта (программы) совпадают по содержанию более чем на 50 процентов.</w:t>
      </w:r>
    </w:p>
    <w:p>
      <w:pPr>
        <w:pStyle w:val="0"/>
        <w:spacing w:before="200" w:line-rule="auto"/>
        <w:ind w:firstLine="540"/>
        <w:jc w:val="both"/>
      </w:pPr>
      <w:r>
        <w:rPr>
          <w:sz w:val="20"/>
        </w:rPr>
        <w:t xml:space="preserve">18. Участник конкурса вправе отказаться от участия в конкурсе до окончания срока приема заявок, указанного в объявлении о проведении конкурса, путем направления соответствующего обращения в адрес главного распорядителя средств областного бюджета.</w:t>
      </w:r>
    </w:p>
    <w:bookmarkStart w:id="141" w:name="P141"/>
    <w:bookmarkEnd w:id="141"/>
    <w:p>
      <w:pPr>
        <w:pStyle w:val="0"/>
        <w:spacing w:before="200" w:line-rule="auto"/>
        <w:ind w:firstLine="540"/>
        <w:jc w:val="both"/>
      </w:pPr>
      <w:r>
        <w:rPr>
          <w:sz w:val="20"/>
        </w:rPr>
        <w:t xml:space="preserve">19. Основаниями для отклонения заявки на стадии ее рассмотрения являются:</w:t>
      </w:r>
    </w:p>
    <w:p>
      <w:pPr>
        <w:pStyle w:val="0"/>
        <w:spacing w:before="200" w:line-rule="auto"/>
        <w:ind w:firstLine="540"/>
        <w:jc w:val="both"/>
      </w:pPr>
      <w:r>
        <w:rPr>
          <w:sz w:val="20"/>
        </w:rPr>
        <w:t xml:space="preserve">несоответствие участника конкурса требованиям, установленным </w:t>
      </w:r>
      <w:hyperlink w:history="0" w:anchor="P51" w:tooltip="6. К участию в отборе получателей субсидии не допускаются:">
        <w:r>
          <w:rPr>
            <w:sz w:val="20"/>
            <w:color w:val="0000ff"/>
          </w:rPr>
          <w:t xml:space="preserve">пунктами 6</w:t>
        </w:r>
      </w:hyperlink>
      <w:r>
        <w:rPr>
          <w:sz w:val="20"/>
        </w:rPr>
        <w:t xml:space="preserve"> и </w:t>
      </w:r>
      <w:hyperlink w:history="0" w:anchor="P128" w:tooltip="13. Для участия в конкурсе СОНКО на первое число месяца, предшествующего месяцу, в котором планируется проведение конкурса, должна соответствовать следующим требованиям:">
        <w:r>
          <w:rPr>
            <w:sz w:val="20"/>
            <w:color w:val="0000ff"/>
          </w:rPr>
          <w:t xml:space="preserve">13</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участником конкурса заявки и документов требованиям, установленным в объявлении о проведении конкурса;</w:t>
      </w:r>
    </w:p>
    <w:p>
      <w:pPr>
        <w:pStyle w:val="0"/>
        <w:spacing w:before="200" w:line-rule="auto"/>
        <w:ind w:firstLine="540"/>
        <w:jc w:val="both"/>
      </w:pPr>
      <w:r>
        <w:rPr>
          <w:sz w:val="20"/>
        </w:rPr>
        <w:t xml:space="preserve">недостоверность представленной участником конкурса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участником конкурса заявки после даты и (или) времени, определенных для подачи заявок.</w:t>
      </w:r>
    </w:p>
    <w:bookmarkStart w:id="146" w:name="P146"/>
    <w:bookmarkEnd w:id="146"/>
    <w:p>
      <w:pPr>
        <w:pStyle w:val="0"/>
        <w:spacing w:before="200" w:line-rule="auto"/>
        <w:ind w:firstLine="540"/>
        <w:jc w:val="both"/>
      </w:pPr>
      <w:r>
        <w:rPr>
          <w:sz w:val="20"/>
        </w:rPr>
        <w:t xml:space="preserve">20. При наличии оснований для отклонения заявки, указанных в </w:t>
      </w:r>
      <w:hyperlink w:history="0" w:anchor="P141" w:tooltip="19. Основаниями для отклонения заявки на стадии ее рассмотрения являются:">
        <w:r>
          <w:rPr>
            <w:sz w:val="20"/>
            <w:color w:val="0000ff"/>
          </w:rPr>
          <w:t xml:space="preserve">пункте 19</w:t>
        </w:r>
      </w:hyperlink>
      <w:r>
        <w:rPr>
          <w:sz w:val="20"/>
        </w:rPr>
        <w:t xml:space="preserve"> настоящего Порядка, главный распорядитель средств областного бюджета в течение 5 рабочих дней со дня принятия решения об отклонении заявки размещает соответствующую информацию на своем официальном сайте.</w:t>
      </w:r>
    </w:p>
    <w:p>
      <w:pPr>
        <w:pStyle w:val="0"/>
        <w:spacing w:before="200" w:line-rule="auto"/>
        <w:ind w:firstLine="540"/>
        <w:jc w:val="both"/>
      </w:pPr>
      <w:r>
        <w:rPr>
          <w:sz w:val="20"/>
        </w:rPr>
        <w:t xml:space="preserve">Участник конкурса, в отношении которого принято решение об отклонении заявки, вправе повторно направить заявку и документы, указанные в </w:t>
      </w:r>
      <w:hyperlink w:history="0" w:anchor="P88" w:tooltip="11. Для участия в конкурсе СОНКО подает заявку в электронном виде на интернет-портале, которая содержит следующую информацию:">
        <w:r>
          <w:rPr>
            <w:sz w:val="20"/>
            <w:color w:val="0000ff"/>
          </w:rPr>
          <w:t xml:space="preserve">пункте 11</w:t>
        </w:r>
      </w:hyperlink>
      <w:r>
        <w:rPr>
          <w:sz w:val="20"/>
        </w:rPr>
        <w:t xml:space="preserve"> настоящего Порядка, после устранения оснований для отклонения заявки к участию в конкурсе в пределах срока, указанного в объявлении о проведении конкурса.</w:t>
      </w:r>
    </w:p>
    <w:p>
      <w:pPr>
        <w:pStyle w:val="0"/>
        <w:spacing w:before="200" w:line-rule="auto"/>
        <w:ind w:firstLine="540"/>
        <w:jc w:val="both"/>
      </w:pPr>
      <w:r>
        <w:rPr>
          <w:sz w:val="20"/>
        </w:rPr>
        <w:t xml:space="preserve">В случае отсутствия оснований для отклонения заявки главный распорядитель средств областного бюджета оформляет протокол о допуске к участию в конкурсе и в течение 5 рабочих дней со дня принятия решения размещает соответствующую информацию на своем официальном сайте с указанием участников конкурса, полного наименования организации - участника конкурса, основного государственного регистрационного номера и (или) идентификационного номера налогоплательщика, названия социального проекта (программы), на реализацию которого предоставляется финансовая поддержка, запрашиваемого размера финансовой поддержки.</w:t>
      </w:r>
    </w:p>
    <w:p>
      <w:pPr>
        <w:pStyle w:val="0"/>
        <w:spacing w:before="200" w:line-rule="auto"/>
        <w:ind w:firstLine="540"/>
        <w:jc w:val="both"/>
      </w:pPr>
      <w:r>
        <w:rPr>
          <w:sz w:val="20"/>
        </w:rPr>
        <w:t xml:space="preserve">21. Главный распорядитель средств областного бюджета в течение 14 рабочих дней со дня регистрации заявки на интернет-портале проводит рассмотрение заявки и предварительную проверку достоверности представленной СОНКО информации путем проверки представленных документов на предмет наличия в них противоречивых сведений и (или) направления официальных запросов в соответствующие органы, и (или) сверки с открытыми данными, представленными на официальных сайтах данных органов в информационно-телекоммуникационной сети "Интернет".</w:t>
      </w:r>
    </w:p>
    <w:p>
      <w:pPr>
        <w:pStyle w:val="0"/>
        <w:spacing w:before="200" w:line-rule="auto"/>
        <w:ind w:firstLine="540"/>
        <w:jc w:val="both"/>
      </w:pPr>
      <w:r>
        <w:rPr>
          <w:sz w:val="20"/>
        </w:rPr>
        <w:t xml:space="preserve">22. Информация о результатах рассмотрения заявок размещается главным распорядителем средств областного бюджета в срок не позднее 20 календарных дней со дня проведения конкурса на едином портале, на котором обеспечивается проведение конкурса, и включает в себя следующие сведения:</w:t>
      </w:r>
    </w:p>
    <w:p>
      <w:pPr>
        <w:pStyle w:val="0"/>
        <w:spacing w:before="200" w:line-rule="auto"/>
        <w:ind w:firstLine="540"/>
        <w:jc w:val="both"/>
      </w:pPr>
      <w:r>
        <w:rPr>
          <w:sz w:val="20"/>
        </w:rPr>
        <w:t xml:space="preserve">а) порядок рассмотрения заявок участников конкурса на предмет их соответствия установленным в объявлении о проведении конкурса требованиям;</w:t>
      </w:r>
    </w:p>
    <w:p>
      <w:pPr>
        <w:pStyle w:val="0"/>
        <w:spacing w:before="200" w:line-rule="auto"/>
        <w:ind w:firstLine="540"/>
        <w:jc w:val="both"/>
      </w:pPr>
      <w:r>
        <w:rPr>
          <w:sz w:val="20"/>
        </w:rPr>
        <w:t xml:space="preserve">б) порядок отклонения заявок участников конкурса, а также информацию о причинах их отклонения;</w:t>
      </w:r>
    </w:p>
    <w:p>
      <w:pPr>
        <w:pStyle w:val="0"/>
        <w:spacing w:before="200" w:line-rule="auto"/>
        <w:ind w:firstLine="540"/>
        <w:jc w:val="both"/>
      </w:pPr>
      <w:r>
        <w:rPr>
          <w:sz w:val="20"/>
        </w:rPr>
        <w:t xml:space="preserve">в) критерии и сроки оценки заявок, их весовое значение в общей оценки, правила присвоения порядковых номеров заявкам участников конкурса по результатам оценки;</w:t>
      </w:r>
    </w:p>
    <w:p>
      <w:pPr>
        <w:pStyle w:val="0"/>
        <w:spacing w:before="200" w:line-rule="auto"/>
        <w:ind w:firstLine="540"/>
        <w:jc w:val="both"/>
      </w:pPr>
      <w:r>
        <w:rPr>
          <w:sz w:val="20"/>
        </w:rPr>
        <w:t xml:space="preserve">г) сроки размещения на едином портале, а также на официальном сайте главного распорядителя средств областного бюджета информации о результатах рассмотрения заявок, включающей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 участников конкурса;</w:t>
      </w:r>
    </w:p>
    <w:p>
      <w:pPr>
        <w:pStyle w:val="0"/>
        <w:spacing w:before="200" w:line-rule="auto"/>
        <w:ind w:firstLine="540"/>
        <w:jc w:val="both"/>
      </w:pPr>
      <w:r>
        <w:rPr>
          <w:sz w:val="20"/>
        </w:rPr>
        <w:t xml:space="preserve">информацию об участниках конкурса, заявки которых были рассмотрены;</w:t>
      </w:r>
    </w:p>
    <w:p>
      <w:pPr>
        <w:pStyle w:val="0"/>
        <w:spacing w:before="200" w:line-rule="auto"/>
        <w:ind w:firstLine="540"/>
        <w:jc w:val="both"/>
      </w:pPr>
      <w:r>
        <w:rPr>
          <w:sz w:val="20"/>
        </w:rPr>
        <w:t xml:space="preserve">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23. Заявки, допущенные к участию в конкурсе, направляются главным распорядителем средств областного бюджета членам конкурсной комиссии для оценки не позднее 7 рабочих дней со дня размещения соответствующей информации в порядке, указанном в </w:t>
      </w:r>
      <w:hyperlink w:history="0" w:anchor="P146" w:tooltip="20. При наличии оснований для отклонения заявки, указанных в пункте 19 настоящего Порядка, главный распорядитель средств областного бюджета в течение 5 рабочих дней со дня принятия решения об отклонении заявки размещает соответствующую информацию на своем официальном сайте.">
        <w:r>
          <w:rPr>
            <w:sz w:val="20"/>
            <w:color w:val="0000ff"/>
          </w:rPr>
          <w:t xml:space="preserve">пункте 20</w:t>
        </w:r>
      </w:hyperlink>
      <w:r>
        <w:rPr>
          <w:sz w:val="20"/>
        </w:rPr>
        <w:t xml:space="preserve"> настоящего Порядка.</w:t>
      </w:r>
    </w:p>
    <w:p>
      <w:pPr>
        <w:pStyle w:val="0"/>
        <w:spacing w:before="200" w:line-rule="auto"/>
        <w:ind w:firstLine="540"/>
        <w:jc w:val="both"/>
      </w:pPr>
      <w:r>
        <w:rPr>
          <w:sz w:val="20"/>
        </w:rPr>
        <w:t xml:space="preserve">24. Состав конкурсной комиссии формируется главным распорядителем средств областного бюджета из представителей исполнительных органов государственной власти Брянской области, Общественной палаты Брянской области, коммерческих организаций, реализующих проекты корпоративной социальной ответственности, некоммерческих организаций, средств массовой информации.</w:t>
      </w:r>
    </w:p>
    <w:p>
      <w:pPr>
        <w:pStyle w:val="0"/>
        <w:spacing w:before="200" w:line-rule="auto"/>
        <w:ind w:firstLine="540"/>
        <w:jc w:val="both"/>
      </w:pPr>
      <w:r>
        <w:rPr>
          <w:sz w:val="20"/>
        </w:rPr>
        <w:t xml:space="preserve">25. Число членов конкурсной комиссии должно быть нечетным. Количество членов конкурсной комиссии, замещающих государственные должности и должности государственной гражданской службы, должно составлять менее 1/3 от общего состава конкурсной комиссии.</w:t>
      </w:r>
    </w:p>
    <w:p>
      <w:pPr>
        <w:pStyle w:val="0"/>
        <w:spacing w:before="200" w:line-rule="auto"/>
        <w:ind w:firstLine="540"/>
        <w:jc w:val="both"/>
      </w:pPr>
      <w:r>
        <w:rPr>
          <w:sz w:val="20"/>
        </w:rPr>
        <w:t xml:space="preserve">26. Заседание конкурсной комиссии проводится не позднее 21 рабочего дня со дня истечения срока подачи заявок.</w:t>
      </w:r>
    </w:p>
    <w:p>
      <w:pPr>
        <w:pStyle w:val="0"/>
        <w:spacing w:before="200" w:line-rule="auto"/>
        <w:ind w:firstLine="540"/>
        <w:jc w:val="both"/>
      </w:pPr>
      <w:r>
        <w:rPr>
          <w:sz w:val="20"/>
        </w:rPr>
        <w:t xml:space="preserve">27. Заявки оцениваются членами конкурсной комиссии в соответствии с </w:t>
      </w:r>
      <w:hyperlink w:history="0" w:anchor="P271" w:tooltip="Методика">
        <w:r>
          <w:rPr>
            <w:sz w:val="20"/>
            <w:color w:val="0000ff"/>
          </w:rPr>
          <w:t xml:space="preserve">методикой</w:t>
        </w:r>
      </w:hyperlink>
      <w:r>
        <w:rPr>
          <w:sz w:val="20"/>
        </w:rPr>
        <w:t xml:space="preserve"> оценки заявок на участие в конкурсе на предоставление субсидий социально ориентированным некоммерческим организациям Брянской области, изложенной в приложении к настоящему Порядку.</w:t>
      </w:r>
    </w:p>
    <w:p>
      <w:pPr>
        <w:pStyle w:val="0"/>
        <w:spacing w:before="200" w:line-rule="auto"/>
        <w:ind w:firstLine="540"/>
        <w:jc w:val="both"/>
      </w:pPr>
      <w:r>
        <w:rPr>
          <w:sz w:val="20"/>
        </w:rPr>
        <w:t xml:space="preserve">28. В ходе оценки заявок каждый член конкурсной комиссии проставляет общий балл, который исчисляется путем сложения баллов, выставленных членом конкурсной комиссии по каждому критерию оценки заявок.</w:t>
      </w:r>
    </w:p>
    <w:p>
      <w:pPr>
        <w:pStyle w:val="0"/>
        <w:spacing w:before="200" w:line-rule="auto"/>
        <w:ind w:firstLine="540"/>
        <w:jc w:val="both"/>
      </w:pPr>
      <w:r>
        <w:rPr>
          <w:sz w:val="20"/>
        </w:rPr>
        <w:t xml:space="preserve">Член конкурсной комиссии оценивает заявку по 10 критериям, присваивая по каждому из них от 1 до 10 баллов (целым числом).</w:t>
      </w:r>
    </w:p>
    <w:p>
      <w:pPr>
        <w:pStyle w:val="0"/>
        <w:spacing w:before="200" w:line-rule="auto"/>
        <w:ind w:firstLine="540"/>
        <w:jc w:val="both"/>
      </w:pPr>
      <w:r>
        <w:rPr>
          <w:sz w:val="20"/>
        </w:rPr>
        <w:t xml:space="preserve">29. Заключение члена конкурсной комиссии по результатам оценки оформляется оценочным листом по каждой заявке и направляется главному распорядителю средств областного бюджета в течение 15 рабочих дней со дня направления заявок членам конкурсной комиссии для оценки.</w:t>
      </w:r>
    </w:p>
    <w:p>
      <w:pPr>
        <w:pStyle w:val="0"/>
        <w:spacing w:before="200" w:line-rule="auto"/>
        <w:ind w:firstLine="540"/>
        <w:jc w:val="both"/>
      </w:pPr>
      <w:r>
        <w:rPr>
          <w:sz w:val="20"/>
        </w:rPr>
        <w:t xml:space="preserve">30. Главный распорядитель средств областного бюджета по результатам оценки заявки членом конкурсной комиссии определяет итоговый балл заявки и оформляет сводный оценочный лист по каждой заявке, указывая в нем комментарии и выводы членов конкурсной комиссии.</w:t>
      </w:r>
    </w:p>
    <w:p>
      <w:pPr>
        <w:pStyle w:val="0"/>
        <w:spacing w:before="200" w:line-rule="auto"/>
        <w:ind w:firstLine="540"/>
        <w:jc w:val="both"/>
      </w:pPr>
      <w:r>
        <w:rPr>
          <w:sz w:val="20"/>
        </w:rPr>
        <w:t xml:space="preserve">31. Итоговый балл заявки определяется как сумма средних баллов, присвоенных оценившими заявку членами конкурсной комиссии по каждому критерию, умноженных на соответствующий коэффициент значимости критерия (с округлением полученных чисел до сотых).</w:t>
      </w:r>
    </w:p>
    <w:p>
      <w:pPr>
        <w:pStyle w:val="0"/>
        <w:spacing w:before="200" w:line-rule="auto"/>
        <w:ind w:firstLine="540"/>
        <w:jc w:val="both"/>
      </w:pPr>
      <w:r>
        <w:rPr>
          <w:sz w:val="20"/>
        </w:rPr>
        <w:t xml:space="preserve">32. Формирование рейтинга заявок (ранжирование социальных проектов (программ)) осуществляется главным распорядителем средств областного бюджета исходя из итогового балла заявки - от наибольшего итогового балла заявки (первое рейтинговое место) к наименьшему итоговому баллу заявки (последнее рейтинговое место).</w:t>
      </w:r>
    </w:p>
    <w:p>
      <w:pPr>
        <w:pStyle w:val="0"/>
        <w:spacing w:before="200" w:line-rule="auto"/>
        <w:ind w:firstLine="540"/>
        <w:jc w:val="both"/>
      </w:pPr>
      <w:r>
        <w:rPr>
          <w:sz w:val="20"/>
        </w:rPr>
        <w:t xml:space="preserve">33. В случае остатка лимита бюджетных ассигнований после распределения средств между победителями конкурса конкурсная комиссия вправе предложить следующему по рейтингу заявок участнику конкурса, внести изменения в заявку, уменьшив запрашиваемый размер субсидии до суммы нераспределенных средств, а при согласии признать его победителем конкурса.</w:t>
      </w:r>
    </w:p>
    <w:p>
      <w:pPr>
        <w:pStyle w:val="0"/>
        <w:spacing w:before="200" w:line-rule="auto"/>
        <w:ind w:firstLine="540"/>
        <w:jc w:val="both"/>
      </w:pPr>
      <w:r>
        <w:rPr>
          <w:sz w:val="20"/>
        </w:rPr>
        <w:t xml:space="preserve">34. Результаты рассмотрения заявок оформляются протоколом заседания конкурсной комиссии, содержащим сведения об участниках заседания конкурсной комиссии, о результатах голосования (в том числе о лицах, голосовавших против принятия решения и потребовавших внести запись об этом в протокол), об особом мнении членов конкурсной комиссии (при наличии), о наличии у членов конкурсной комиссии конфликта интересов в отношении оцениваемых заявок (при наличии), а также список заявок участников конкурса с указанием присвоенных баллов и размеров субсидий, который размещается в срок не позднее 20 календарных дней со дня проведения конкурса на официальном сайте главного распорядителя средств областного бюджета.</w:t>
      </w:r>
    </w:p>
    <w:bookmarkStart w:id="174" w:name="P174"/>
    <w:bookmarkEnd w:id="174"/>
    <w:p>
      <w:pPr>
        <w:pStyle w:val="0"/>
        <w:spacing w:before="200" w:line-rule="auto"/>
        <w:ind w:firstLine="540"/>
        <w:jc w:val="both"/>
      </w:pPr>
      <w:r>
        <w:rPr>
          <w:sz w:val="20"/>
        </w:rPr>
        <w:t xml:space="preserve">35. Протокол заседания конкурсной комиссии подписывается членами конкурсной комиссии и передается главному распорядителю средств областного бюджета в срок не позднее 5 календарных дней со дня проведения заседания конкурсной комиссии.</w:t>
      </w:r>
    </w:p>
    <w:p>
      <w:pPr>
        <w:pStyle w:val="0"/>
        <w:spacing w:before="200" w:line-rule="auto"/>
        <w:ind w:firstLine="540"/>
        <w:jc w:val="both"/>
      </w:pPr>
      <w:r>
        <w:rPr>
          <w:sz w:val="20"/>
        </w:rPr>
        <w:t xml:space="preserve">Решение конкурсной комиссии о результатах конкурса утверждается приказом главного распорядителя средств областного бюджета в срок не позднее 7 рабочих дней со дня получения протокола заседания конкурсной комиссии и размещается на едином портале и на официальном сайте главного распорядителя средств областного бюджета.</w:t>
      </w:r>
    </w:p>
    <w:p>
      <w:pPr>
        <w:pStyle w:val="0"/>
        <w:jc w:val="both"/>
      </w:pPr>
      <w:r>
        <w:rPr>
          <w:sz w:val="20"/>
        </w:rPr>
      </w:r>
    </w:p>
    <w:p>
      <w:pPr>
        <w:pStyle w:val="2"/>
        <w:outlineLvl w:val="1"/>
        <w:jc w:val="center"/>
      </w:pPr>
      <w:r>
        <w:rPr>
          <w:sz w:val="20"/>
        </w:rPr>
        <w:t xml:space="preserve">III. Условия и порядок предоставления субсидий</w:t>
      </w:r>
    </w:p>
    <w:p>
      <w:pPr>
        <w:pStyle w:val="0"/>
        <w:jc w:val="both"/>
      </w:pPr>
      <w:r>
        <w:rPr>
          <w:sz w:val="20"/>
        </w:rPr>
      </w:r>
    </w:p>
    <w:p>
      <w:pPr>
        <w:pStyle w:val="0"/>
        <w:ind w:firstLine="540"/>
        <w:jc w:val="both"/>
      </w:pPr>
      <w:r>
        <w:rPr>
          <w:sz w:val="20"/>
        </w:rPr>
        <w:t xml:space="preserve">36. Предоставление субсидии осуществляется на основании соглашения о предоставлении субсидии (далее - соглашение), заключаемого между главным распорядителем средств областного бюджета и победителем конкурса. Соглашение заключается по типовой форме, утвержденной департаментом финансов Брянской области.</w:t>
      </w:r>
    </w:p>
    <w:p>
      <w:pPr>
        <w:pStyle w:val="0"/>
        <w:spacing w:before="200" w:line-rule="auto"/>
        <w:ind w:firstLine="540"/>
        <w:jc w:val="both"/>
      </w:pPr>
      <w:r>
        <w:rPr>
          <w:sz w:val="20"/>
        </w:rPr>
        <w:t xml:space="preserve">37. На первое число месяца, в котором планируется заключение соглашения о предоставлении субсидии, получатель субсидии должен соответствовать требованиям, указанным в </w:t>
      </w:r>
      <w:hyperlink w:history="0" w:anchor="P128" w:tooltip="13. Для участия в конкурсе СОНКО на первое число месяца, предшествующего месяцу, в котором планируется проведение конкурса, должна соответствовать следующим требованиям:">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38. Подписанное соглашение со стороны главного распорядителя средств областного бюджета в течение 14 рабочих дней со дня издания приказа, указанного в </w:t>
      </w:r>
      <w:hyperlink w:history="0" w:anchor="P174" w:tooltip="35. Протокол заседания конкурсной комиссии подписывается членами конкурсной комиссии и передается главному распорядителю средств областного бюджета в срок не позднее 5 календарных дней со дня проведения заседания конкурсной комиссии.">
        <w:r>
          <w:rPr>
            <w:sz w:val="20"/>
            <w:color w:val="0000ff"/>
          </w:rPr>
          <w:t xml:space="preserve">пункте 35</w:t>
        </w:r>
      </w:hyperlink>
      <w:r>
        <w:rPr>
          <w:sz w:val="20"/>
        </w:rPr>
        <w:t xml:space="preserve"> настоящего Порядка, направляется победителю конкурса в двух экземплярах любым доступным способом, позволяющим подтвердить его получение.</w:t>
      </w:r>
    </w:p>
    <w:p>
      <w:pPr>
        <w:pStyle w:val="0"/>
        <w:spacing w:before="200" w:line-rule="auto"/>
        <w:ind w:firstLine="540"/>
        <w:jc w:val="both"/>
      </w:pPr>
      <w:r>
        <w:rPr>
          <w:sz w:val="20"/>
        </w:rPr>
        <w:t xml:space="preserve">Подписанные экземпляры соглашения возвращаются победителями конкурса главному распорядителю средств областного бюджета в течение 14 календарных дней со дня получения соглашения.</w:t>
      </w:r>
    </w:p>
    <w:p>
      <w:pPr>
        <w:pStyle w:val="0"/>
        <w:spacing w:before="200" w:line-rule="auto"/>
        <w:ind w:firstLine="540"/>
        <w:jc w:val="both"/>
      </w:pPr>
      <w:r>
        <w:rPr>
          <w:sz w:val="20"/>
        </w:rPr>
        <w:t xml:space="preserve">В случаях неполучения от победителя конкурса подписанного экземпляра соглашения в срок, предусмотренный настоящим пунктом, или получения от победителя конкурса письменного отказа от подписания соглашения главный распорядитель средств областного бюджета принимает решение об отмене ранее принятого решения о предоставлении субсидии, которое оформляется его приказом. Указанное решение принимается в течение 3 рабочих дней со дня истечения срока представления подписанного экземпляра соглашения или получения от победителя конкурса письменного отказа от подписания соглашения. Главный распорядитель средств областного бюджета направляет победителю конкурса уведомление о принятом решении в течение 5 рабочих дней со дня его принятия заказным почтовым отправлением с уведомлением о вручении.</w:t>
      </w:r>
    </w:p>
    <w:p>
      <w:pPr>
        <w:pStyle w:val="0"/>
        <w:spacing w:before="200" w:line-rule="auto"/>
        <w:ind w:firstLine="540"/>
        <w:jc w:val="both"/>
      </w:pPr>
      <w:r>
        <w:rPr>
          <w:sz w:val="20"/>
        </w:rPr>
        <w:t xml:space="preserve">39.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а) несоответствие получателя субсидии требованиям, установленным </w:t>
      </w:r>
      <w:hyperlink w:history="0" w:anchor="P51" w:tooltip="6. К участию в отборе получателей субсидии не допускаются:">
        <w:r>
          <w:rPr>
            <w:sz w:val="20"/>
            <w:color w:val="0000ff"/>
          </w:rPr>
          <w:t xml:space="preserve">пунктами 6</w:t>
        </w:r>
      </w:hyperlink>
      <w:r>
        <w:rPr>
          <w:sz w:val="20"/>
        </w:rPr>
        <w:t xml:space="preserve"> и </w:t>
      </w:r>
      <w:hyperlink w:history="0" w:anchor="P128" w:tooltip="13. Для участия в конкурсе СОНКО на первое число месяца, предшествующего месяцу, в котором планируется проведение конкурса, должна соответствовать следующим требованиям:">
        <w:r>
          <w:rPr>
            <w:sz w:val="20"/>
            <w:color w:val="0000ff"/>
          </w:rPr>
          <w:t xml:space="preserve">13</w:t>
        </w:r>
      </w:hyperlink>
      <w:r>
        <w:rPr>
          <w:sz w:val="20"/>
        </w:rPr>
        <w:t xml:space="preserve"> настоящего Порядка;</w:t>
      </w:r>
    </w:p>
    <w:p>
      <w:pPr>
        <w:pStyle w:val="0"/>
        <w:spacing w:before="200" w:line-rule="auto"/>
        <w:ind w:firstLine="540"/>
        <w:jc w:val="both"/>
      </w:pPr>
      <w:r>
        <w:rPr>
          <w:sz w:val="20"/>
        </w:rPr>
        <w:t xml:space="preserve">б) несоответствие представленных получателем субсидии документов требованиям, определенным объявлением о проведении конкурса,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в)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40. Дополнительные соглашения к соглашению о предоставлении субсидии, предусматривающие внесение в него изменений и его расторжение, заключаются по типовым формам, утвержденным департаментом финансов Брянской области.</w:t>
      </w:r>
    </w:p>
    <w:p>
      <w:pPr>
        <w:pStyle w:val="0"/>
        <w:spacing w:before="200" w:line-rule="auto"/>
        <w:ind w:firstLine="540"/>
        <w:jc w:val="both"/>
      </w:pPr>
      <w:r>
        <w:rPr>
          <w:sz w:val="20"/>
        </w:rPr>
        <w:t xml:space="preserve">Дополнительное соглашение заключается в течение 10 рабочих дней со дня принятия решения главным распорядителем средств областного бюджета о согласовании изменения социального проекта (программы).</w:t>
      </w:r>
    </w:p>
    <w:p>
      <w:pPr>
        <w:pStyle w:val="0"/>
        <w:spacing w:before="200" w:line-rule="auto"/>
        <w:ind w:firstLine="540"/>
        <w:jc w:val="both"/>
      </w:pPr>
      <w:r>
        <w:rPr>
          <w:sz w:val="20"/>
        </w:rPr>
        <w:t xml:space="preserve">41. Размер субсидии, предоставляемый СОНКО, определяется исходя из сметы социального проекта (программы) по итогам проведения конкурса. Распределение субсидии между СОНКО производится от наибольшего итогового балла заявки (первое рейтинговое место) к наименьшему итоговому баллу заявки (последнее рейтинговое место) в рамках запланированных расходов областного бюджета. Максимальная сумма запрашиваемой субсидии - 2000000 (два миллиона) рублей.</w:t>
      </w:r>
    </w:p>
    <w:p>
      <w:pPr>
        <w:pStyle w:val="0"/>
        <w:spacing w:before="200" w:line-rule="auto"/>
        <w:ind w:firstLine="540"/>
        <w:jc w:val="both"/>
      </w:pPr>
      <w:r>
        <w:rPr>
          <w:sz w:val="20"/>
        </w:rPr>
        <w:t xml:space="preserve">42. За счет средств субсидии СОНКО вправе осуществлять следующие расходы, связанные с целями реализации социального проекта (программы):</w:t>
      </w:r>
    </w:p>
    <w:p>
      <w:pPr>
        <w:pStyle w:val="0"/>
        <w:spacing w:before="200" w:line-rule="auto"/>
        <w:ind w:firstLine="540"/>
        <w:jc w:val="both"/>
      </w:pPr>
      <w:r>
        <w:rPr>
          <w:sz w:val="20"/>
        </w:rPr>
        <w:t xml:space="preserve">а) расходы на заработную плату и начисления на выплаты по оплате труда;</w:t>
      </w:r>
    </w:p>
    <w:p>
      <w:pPr>
        <w:pStyle w:val="0"/>
        <w:spacing w:before="200" w:line-rule="auto"/>
        <w:ind w:firstLine="540"/>
        <w:jc w:val="both"/>
      </w:pPr>
      <w:r>
        <w:rPr>
          <w:sz w:val="20"/>
        </w:rPr>
        <w:t xml:space="preserve">б) расходы на содержание имущества организации;</w:t>
      </w:r>
    </w:p>
    <w:p>
      <w:pPr>
        <w:pStyle w:val="0"/>
        <w:spacing w:before="200" w:line-rule="auto"/>
        <w:ind w:firstLine="540"/>
        <w:jc w:val="both"/>
      </w:pPr>
      <w:r>
        <w:rPr>
          <w:sz w:val="20"/>
        </w:rPr>
        <w:t xml:space="preserve">в) расходы на приобретение основных средств (за исключением объектов недвижимости и транспортных средств), материальных запасов, необходимых для проведения мероприятий в рамках реализации социального проекта;</w:t>
      </w:r>
    </w:p>
    <w:p>
      <w:pPr>
        <w:pStyle w:val="0"/>
        <w:spacing w:before="200" w:line-rule="auto"/>
        <w:ind w:firstLine="540"/>
        <w:jc w:val="both"/>
      </w:pPr>
      <w:r>
        <w:rPr>
          <w:sz w:val="20"/>
        </w:rPr>
        <w:t xml:space="preserve">г) расходы на оплату коммунальных услуг;</w:t>
      </w:r>
    </w:p>
    <w:p>
      <w:pPr>
        <w:pStyle w:val="0"/>
        <w:spacing w:before="200" w:line-rule="auto"/>
        <w:ind w:firstLine="540"/>
        <w:jc w:val="both"/>
      </w:pPr>
      <w:r>
        <w:rPr>
          <w:sz w:val="20"/>
        </w:rPr>
        <w:t xml:space="preserve">д) расходы на оплату услуг связи (почта, телефон, Интернет, мобильная связь);</w:t>
      </w:r>
    </w:p>
    <w:p>
      <w:pPr>
        <w:pStyle w:val="0"/>
        <w:spacing w:before="200" w:line-rule="auto"/>
        <w:ind w:firstLine="540"/>
        <w:jc w:val="both"/>
      </w:pPr>
      <w:r>
        <w:rPr>
          <w:sz w:val="20"/>
        </w:rPr>
        <w:t xml:space="preserve">е) расходы на транспортные услуги и горюче-смазочные материалы;</w:t>
      </w:r>
    </w:p>
    <w:p>
      <w:pPr>
        <w:pStyle w:val="0"/>
        <w:spacing w:before="200" w:line-rule="auto"/>
        <w:ind w:firstLine="540"/>
        <w:jc w:val="both"/>
      </w:pPr>
      <w:r>
        <w:rPr>
          <w:sz w:val="20"/>
        </w:rPr>
        <w:t xml:space="preserve">ж) расходы на канцелярские товары;</w:t>
      </w:r>
    </w:p>
    <w:p>
      <w:pPr>
        <w:pStyle w:val="0"/>
        <w:spacing w:before="200" w:line-rule="auto"/>
        <w:ind w:firstLine="540"/>
        <w:jc w:val="both"/>
      </w:pPr>
      <w:r>
        <w:rPr>
          <w:sz w:val="20"/>
        </w:rPr>
        <w:t xml:space="preserve">з) командировочные расходы (оплата проезда, проживания, суточные);</w:t>
      </w:r>
    </w:p>
    <w:p>
      <w:pPr>
        <w:pStyle w:val="0"/>
        <w:spacing w:before="200" w:line-rule="auto"/>
        <w:ind w:firstLine="540"/>
        <w:jc w:val="both"/>
      </w:pPr>
      <w:r>
        <w:rPr>
          <w:sz w:val="20"/>
        </w:rPr>
        <w:t xml:space="preserve">и) банковские услуги, налоги и сборы;</w:t>
      </w:r>
    </w:p>
    <w:p>
      <w:pPr>
        <w:pStyle w:val="0"/>
        <w:spacing w:before="200" w:line-rule="auto"/>
        <w:ind w:firstLine="540"/>
        <w:jc w:val="both"/>
      </w:pPr>
      <w:r>
        <w:rPr>
          <w:sz w:val="20"/>
        </w:rPr>
        <w:t xml:space="preserve">к) расходы на оплату курсов, семинаров;</w:t>
      </w:r>
    </w:p>
    <w:p>
      <w:pPr>
        <w:pStyle w:val="0"/>
        <w:spacing w:before="200" w:line-rule="auto"/>
        <w:ind w:firstLine="540"/>
        <w:jc w:val="both"/>
      </w:pPr>
      <w:r>
        <w:rPr>
          <w:sz w:val="20"/>
        </w:rPr>
        <w:t xml:space="preserve">л) расходы на рекламно-информационное обеспечение мероприятия, включая изготовление информационно-методических (сборников, брошюр, полиграфической продукции в рамках реализации социального проекта (программы)), рекламных, текстовых, фото- и видеоматериалов, размещение соответствующих материалов в средствах массовой информации, создание и администрирование интернет-ресурсов, мобильных приложений;</w:t>
      </w:r>
    </w:p>
    <w:p>
      <w:pPr>
        <w:pStyle w:val="0"/>
        <w:spacing w:before="200" w:line-rule="auto"/>
        <w:ind w:firstLine="540"/>
        <w:jc w:val="both"/>
      </w:pPr>
      <w:r>
        <w:rPr>
          <w:sz w:val="20"/>
        </w:rPr>
        <w:t xml:space="preserve">м) расходы на оплату сувенирной продукции, подарков, поощрения (призовой фонд) участникам в виде денежной премии, цветов и иных расходных материалов, в том числе воды;</w:t>
      </w:r>
    </w:p>
    <w:p>
      <w:pPr>
        <w:pStyle w:val="0"/>
        <w:spacing w:before="200" w:line-rule="auto"/>
        <w:ind w:firstLine="540"/>
        <w:jc w:val="both"/>
      </w:pPr>
      <w:r>
        <w:rPr>
          <w:sz w:val="20"/>
        </w:rPr>
        <w:t xml:space="preserve">н) расходы на оплату услуг привлекаемых специалистов для организации и участия в мероприятии;</w:t>
      </w:r>
    </w:p>
    <w:p>
      <w:pPr>
        <w:pStyle w:val="0"/>
        <w:spacing w:before="200" w:line-rule="auto"/>
        <w:ind w:firstLine="540"/>
        <w:jc w:val="both"/>
      </w:pPr>
      <w:r>
        <w:rPr>
          <w:sz w:val="20"/>
        </w:rPr>
        <w:t xml:space="preserve">о) расходы на оплату услуг по художественно-декорационному оформлению территорий, помещений, сценических площадок в связи с проведением мероприятия.</w:t>
      </w:r>
    </w:p>
    <w:p>
      <w:pPr>
        <w:pStyle w:val="0"/>
        <w:jc w:val="both"/>
      </w:pPr>
      <w:r>
        <w:rPr>
          <w:sz w:val="20"/>
        </w:rPr>
        <w:t xml:space="preserve">(п. 42 в ред. </w:t>
      </w:r>
      <w:hyperlink w:history="0" r:id="rId20" w:tooltip="Постановление Правительства Брянской области от 20.06.2022 N 23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20.06.2022 N 234-п)</w:t>
      </w:r>
    </w:p>
    <w:p>
      <w:pPr>
        <w:pStyle w:val="0"/>
        <w:spacing w:before="200" w:line-rule="auto"/>
        <w:ind w:firstLine="540"/>
        <w:jc w:val="both"/>
      </w:pPr>
      <w:r>
        <w:rPr>
          <w:sz w:val="20"/>
        </w:rPr>
        <w:t xml:space="preserve">42.1. За счет средств субсидии СОНКО запрещается осуществлять следующие расходы:</w:t>
      </w:r>
    </w:p>
    <w:p>
      <w:pPr>
        <w:pStyle w:val="0"/>
        <w:spacing w:before="200" w:line-rule="auto"/>
        <w:ind w:firstLine="540"/>
        <w:jc w:val="both"/>
      </w:pPr>
      <w:r>
        <w:rPr>
          <w:sz w:val="20"/>
        </w:rPr>
        <w:t xml:space="preserve">а) расходы, связанные с осуществлением приносящей доход деятельности;</w:t>
      </w:r>
    </w:p>
    <w:p>
      <w:pPr>
        <w:pStyle w:val="0"/>
        <w:spacing w:before="200" w:line-rule="auto"/>
        <w:ind w:firstLine="540"/>
        <w:jc w:val="both"/>
      </w:pPr>
      <w:r>
        <w:rPr>
          <w:sz w:val="20"/>
        </w:rPr>
        <w:t xml:space="preserve">б) расходы, связанные с поддержкой политических партий и избирательных кампаний;</w:t>
      </w:r>
    </w:p>
    <w:p>
      <w:pPr>
        <w:pStyle w:val="0"/>
        <w:spacing w:before="200" w:line-rule="auto"/>
        <w:ind w:firstLine="540"/>
        <w:jc w:val="both"/>
      </w:pPr>
      <w:r>
        <w:rPr>
          <w:sz w:val="20"/>
        </w:rPr>
        <w:t xml:space="preserve">в) расходы, связанные с проведением митингов, демонстраций, пикетирований;</w:t>
      </w:r>
    </w:p>
    <w:p>
      <w:pPr>
        <w:pStyle w:val="0"/>
        <w:spacing w:before="200" w:line-rule="auto"/>
        <w:ind w:firstLine="540"/>
        <w:jc w:val="both"/>
      </w:pPr>
      <w:r>
        <w:rPr>
          <w:sz w:val="20"/>
        </w:rPr>
        <w:t xml:space="preserve">г) расходы, связанные с проведением фундаментальных научных исследований;</w:t>
      </w:r>
    </w:p>
    <w:p>
      <w:pPr>
        <w:pStyle w:val="0"/>
        <w:spacing w:before="200" w:line-rule="auto"/>
        <w:ind w:firstLine="540"/>
        <w:jc w:val="both"/>
      </w:pPr>
      <w:r>
        <w:rPr>
          <w:sz w:val="20"/>
        </w:rPr>
        <w:t xml:space="preserve">д) расходы, связанные с поездками за пределы территории Российской Федерации (культурные, научные, учебные стажировки и поездки иного назначения);</w:t>
      </w:r>
    </w:p>
    <w:p>
      <w:pPr>
        <w:pStyle w:val="0"/>
        <w:spacing w:before="200" w:line-rule="auto"/>
        <w:ind w:firstLine="540"/>
        <w:jc w:val="both"/>
      </w:pPr>
      <w:r>
        <w:rPr>
          <w:sz w:val="20"/>
        </w:rPr>
        <w:t xml:space="preserve">е) расходы на оплату неустоек, пени, штрафов;</w:t>
      </w:r>
    </w:p>
    <w:p>
      <w:pPr>
        <w:pStyle w:val="0"/>
        <w:spacing w:before="200" w:line-rule="auto"/>
        <w:ind w:firstLine="540"/>
        <w:jc w:val="both"/>
      </w:pPr>
      <w:r>
        <w:rPr>
          <w:sz w:val="20"/>
        </w:rPr>
        <w:t xml:space="preserve">ж) расходы, связанные с производством (реализацией) товаров, выполнением работ, оказанием услуг в рамках выполнения получателем субсидии государственных или муниципальных контрактов, иных гражданско-правовых договоров;</w:t>
      </w:r>
    </w:p>
    <w:p>
      <w:pPr>
        <w:pStyle w:val="0"/>
        <w:spacing w:before="200" w:line-rule="auto"/>
        <w:ind w:firstLine="540"/>
        <w:jc w:val="both"/>
      </w:pPr>
      <w:r>
        <w:rPr>
          <w:sz w:val="20"/>
        </w:rPr>
        <w:t xml:space="preserve">з) расходы на обеспечение текущей деятельности СОНКО, не связанной с реализацией социального проекта (программы), включая заработную плату, выплату доходов в виде пособия по временной нетрудоспособности и в виде оплаты отпусков, аренду помещений, не используемых для реализации мероприятий социального проекта (программы);</w:t>
      </w:r>
    </w:p>
    <w:p>
      <w:pPr>
        <w:pStyle w:val="0"/>
        <w:spacing w:before="200" w:line-rule="auto"/>
        <w:ind w:firstLine="540"/>
        <w:jc w:val="both"/>
      </w:pPr>
      <w:r>
        <w:rPr>
          <w:sz w:val="20"/>
        </w:rPr>
        <w:t xml:space="preserve">и) расходы, связанные с поездками (командировками, обучением) за пределы Брянской области, если эти поездки не требуются для реализации социального проекта (программы);</w:t>
      </w:r>
    </w:p>
    <w:p>
      <w:pPr>
        <w:pStyle w:val="0"/>
        <w:spacing w:before="200" w:line-rule="auto"/>
        <w:ind w:firstLine="540"/>
        <w:jc w:val="both"/>
      </w:pPr>
      <w:r>
        <w:rPr>
          <w:sz w:val="20"/>
        </w:rPr>
        <w:t xml:space="preserve">к) расходы, связанные с оказанием финансовой помощи, а также предоставлением платных услуг гражданам и (или) юридическим лицам;</w:t>
      </w:r>
    </w:p>
    <w:p>
      <w:pPr>
        <w:pStyle w:val="0"/>
        <w:spacing w:before="200" w:line-rule="auto"/>
        <w:ind w:firstLine="540"/>
        <w:jc w:val="both"/>
      </w:pPr>
      <w:r>
        <w:rPr>
          <w:sz w:val="20"/>
        </w:rPr>
        <w:t xml:space="preserve">л) расходы, связанные с транспортным обслуживанием работников СОНКО, не связанным с реализацией социального проекта (программы);</w:t>
      </w:r>
    </w:p>
    <w:p>
      <w:pPr>
        <w:pStyle w:val="0"/>
        <w:spacing w:before="200" w:line-rule="auto"/>
        <w:ind w:firstLine="540"/>
        <w:jc w:val="both"/>
      </w:pPr>
      <w:r>
        <w:rPr>
          <w:sz w:val="20"/>
        </w:rPr>
        <w:t xml:space="preserve">м) расходы СОНКО, связанные с организацией и проведением деловых встреч, переговоров, рабочих совещаний с юридическими и физическими лицами (в том числе в неофициальной обстановке), включая организацию питания в рамках данных мероприятий;</w:t>
      </w:r>
    </w:p>
    <w:p>
      <w:pPr>
        <w:pStyle w:val="0"/>
        <w:spacing w:before="200" w:line-rule="auto"/>
        <w:ind w:firstLine="540"/>
        <w:jc w:val="both"/>
      </w:pPr>
      <w:r>
        <w:rPr>
          <w:sz w:val="20"/>
        </w:rPr>
        <w:t xml:space="preserve">н) расходы СОНКО на уплату налога на прибыль организации;</w:t>
      </w:r>
    </w:p>
    <w:p>
      <w:pPr>
        <w:pStyle w:val="0"/>
        <w:spacing w:before="200" w:line-rule="auto"/>
        <w:ind w:firstLine="540"/>
        <w:jc w:val="both"/>
      </w:pPr>
      <w:r>
        <w:rPr>
          <w:sz w:val="20"/>
        </w:rPr>
        <w:t xml:space="preserve">о) расходы СОНКО на уплату налога на имущество организации;</w:t>
      </w:r>
    </w:p>
    <w:p>
      <w:pPr>
        <w:pStyle w:val="0"/>
        <w:spacing w:before="200" w:line-rule="auto"/>
        <w:ind w:firstLine="540"/>
        <w:jc w:val="both"/>
      </w:pPr>
      <w:r>
        <w:rPr>
          <w:sz w:val="20"/>
        </w:rPr>
        <w:t xml:space="preserve">п) непредвиденные расходы, в том числе в рамках реализации социального проекта (программы);</w:t>
      </w:r>
    </w:p>
    <w:p>
      <w:pPr>
        <w:pStyle w:val="0"/>
        <w:spacing w:before="200" w:line-rule="auto"/>
        <w:ind w:firstLine="540"/>
        <w:jc w:val="both"/>
      </w:pPr>
      <w:r>
        <w:rPr>
          <w:sz w:val="20"/>
        </w:rPr>
        <w:t xml:space="preserve">р) расходы, связанные с приобретением иностранной валюты;</w:t>
      </w:r>
    </w:p>
    <w:p>
      <w:pPr>
        <w:pStyle w:val="0"/>
        <w:spacing w:before="200" w:line-rule="auto"/>
        <w:ind w:firstLine="540"/>
        <w:jc w:val="both"/>
      </w:pPr>
      <w:r>
        <w:rPr>
          <w:sz w:val="20"/>
        </w:rPr>
        <w:t xml:space="preserve">с) иные расходы, не связанные с реализацией социального проекта (программы).</w:t>
      </w:r>
    </w:p>
    <w:p>
      <w:pPr>
        <w:pStyle w:val="0"/>
        <w:jc w:val="both"/>
      </w:pPr>
      <w:r>
        <w:rPr>
          <w:sz w:val="20"/>
        </w:rPr>
        <w:t xml:space="preserve">(п. 42.1 введен </w:t>
      </w:r>
      <w:hyperlink w:history="0" r:id="rId21" w:tooltip="Постановление Правительства Брянской области от 20.06.2022 N 23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Постановлением</w:t>
        </w:r>
      </w:hyperlink>
      <w:r>
        <w:rPr>
          <w:sz w:val="20"/>
        </w:rPr>
        <w:t xml:space="preserve"> Правительства Брянской области от 20.06.2022 N 234-п)</w:t>
      </w:r>
    </w:p>
    <w:p>
      <w:pPr>
        <w:pStyle w:val="0"/>
        <w:spacing w:before="200" w:line-rule="auto"/>
        <w:ind w:firstLine="540"/>
        <w:jc w:val="both"/>
      </w:pPr>
      <w:r>
        <w:rPr>
          <w:sz w:val="20"/>
        </w:rPr>
        <w:t xml:space="preserve">43. Запрещено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w:t>
      </w:r>
    </w:p>
    <w:p>
      <w:pPr>
        <w:pStyle w:val="0"/>
        <w:spacing w:before="200" w:line-rule="auto"/>
        <w:ind w:firstLine="540"/>
        <w:jc w:val="both"/>
      </w:pPr>
      <w:r>
        <w:rPr>
          <w:sz w:val="20"/>
        </w:rPr>
        <w:t xml:space="preserve">44. Получатель субсидии обязан обеспечить на срок действия соглашения размещение на своем сайте (при его наличии) и (или) страницах в социальных сетях в информационно-телекоммуникационной сети "Интернет" информации о том, что мероприятия социального проекта (программы) осуществляются им за счет средств субсидии.</w:t>
      </w:r>
    </w:p>
    <w:p>
      <w:pPr>
        <w:pStyle w:val="0"/>
        <w:spacing w:before="200" w:line-rule="auto"/>
        <w:ind w:firstLine="540"/>
        <w:jc w:val="both"/>
      </w:pPr>
      <w:r>
        <w:rPr>
          <w:sz w:val="20"/>
        </w:rPr>
        <w:t xml:space="preserve">Размещение информации производится в соответствии с рекомендациями главного распорядителя средств областного бюджета, осуществляющего финансовую поддержку.</w:t>
      </w:r>
    </w:p>
    <w:p>
      <w:pPr>
        <w:pStyle w:val="0"/>
        <w:spacing w:before="200" w:line-rule="auto"/>
        <w:ind w:firstLine="540"/>
        <w:jc w:val="both"/>
      </w:pPr>
      <w:r>
        <w:rPr>
          <w:sz w:val="20"/>
        </w:rPr>
        <w:t xml:space="preserve">Получатель субсидии обязан во всех случаях размещать информацию о результатах, достигнутых в рамках реализации социального проекта (программы), по предварительному согласованию с главным распорядителем средств областного бюджета, осуществляющим финансовую поддержку, сопровождать указанные материалы информацией о том, что соответствующие результаты достигнуты за счет средств субсидии.</w:t>
      </w:r>
    </w:p>
    <w:p>
      <w:pPr>
        <w:pStyle w:val="0"/>
        <w:spacing w:before="200" w:line-rule="auto"/>
        <w:ind w:firstLine="540"/>
        <w:jc w:val="both"/>
      </w:pPr>
      <w:r>
        <w:rPr>
          <w:sz w:val="20"/>
        </w:rPr>
        <w:t xml:space="preserve">45. В случае уменьшения ранее доведенных главным распорядителем средств областного бюджета лимитов бюджетных обязательств, приводящих к невозможности предоставления субсидий в размере, определенном в соглашении, в соглашении предусматриваются условия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46. Результатом предоставления субсидий является реализация социального проекта (программы). Целевые значения показателей, необходимых для достижения результата предоставления субсидии, устанавливаются в соглашении в соответствии с целями и задачами каждого социального проекта (программы).</w:t>
      </w:r>
    </w:p>
    <w:p>
      <w:pPr>
        <w:pStyle w:val="0"/>
        <w:jc w:val="both"/>
      </w:pPr>
      <w:r>
        <w:rPr>
          <w:sz w:val="20"/>
        </w:rPr>
        <w:t xml:space="preserve">(п. 46 в ред. </w:t>
      </w:r>
      <w:hyperlink w:history="0" r:id="rId22" w:tooltip="Постановление Правительства Брянской области от 20.06.2022 N 23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20.06.2022 N 234-п)</w:t>
      </w:r>
    </w:p>
    <w:p>
      <w:pPr>
        <w:pStyle w:val="0"/>
        <w:spacing w:before="200" w:line-rule="auto"/>
        <w:ind w:firstLine="540"/>
        <w:jc w:val="both"/>
      </w:pPr>
      <w:r>
        <w:rPr>
          <w:sz w:val="20"/>
        </w:rPr>
        <w:t xml:space="preserve">47. Субсидии перечисляются на счета, открытые получателям субсидий в учреждениях Центрального банка Российской Федерации или кредитных организациях, указанные в соглашении, в срок не позднее 30 рабочих дней после заключения соглашения.</w:t>
      </w:r>
    </w:p>
    <w:p>
      <w:pPr>
        <w:pStyle w:val="0"/>
        <w:spacing w:before="200" w:line-rule="auto"/>
        <w:ind w:firstLine="540"/>
        <w:jc w:val="both"/>
      </w:pPr>
      <w:r>
        <w:rPr>
          <w:sz w:val="20"/>
        </w:rPr>
        <w:t xml:space="preserve">48. Субсидии должны быть использованы в сроки, предусмотренные соглашением, но не позднее 12 месяцев после его заключения.</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bookmarkStart w:id="238" w:name="P238"/>
    <w:bookmarkEnd w:id="238"/>
    <w:p>
      <w:pPr>
        <w:pStyle w:val="0"/>
        <w:ind w:firstLine="540"/>
        <w:jc w:val="both"/>
      </w:pPr>
      <w:r>
        <w:rPr>
          <w:sz w:val="20"/>
        </w:rPr>
        <w:t xml:space="preserve">49. СОНКО по истечении срока реализации социального проекта (программы) представляет главному распорядителю средств областного бюджета итоговый отчет об осуществлении расходов, источником финансового обеспечения которых является субсидия, а также отчет о реализации достижения результатов (целевых показателей) использования субсидии по формам, установленным соглашением.</w:t>
      </w:r>
    </w:p>
    <w:p>
      <w:pPr>
        <w:pStyle w:val="0"/>
        <w:spacing w:before="200" w:line-rule="auto"/>
        <w:ind w:firstLine="540"/>
        <w:jc w:val="both"/>
      </w:pPr>
      <w:r>
        <w:rPr>
          <w:sz w:val="20"/>
        </w:rPr>
        <w:t xml:space="preserve">Главный распорядитель средств областного бюджета вправе установить в соглашении формы и сроки предоставляемой СОНКО дополнительной отчетности, связанной с предоставлением субсидии.</w:t>
      </w:r>
    </w:p>
    <w:p>
      <w:pPr>
        <w:pStyle w:val="0"/>
        <w:spacing w:before="200" w:line-rule="auto"/>
        <w:ind w:firstLine="540"/>
        <w:jc w:val="both"/>
      </w:pPr>
      <w:r>
        <w:rPr>
          <w:sz w:val="20"/>
        </w:rPr>
        <w:t xml:space="preserve">К отчетам СОНКО прилагает копии документов, подтверждающих расходы, понесенные СОНКО при реализации социального проекта (программы), иные документы, предусмотренные соглашением, которые заверяются руководителем СОНКО (иным лицом, уполномоченный действовать от имени СОНКО), печатью СОНКО.</w:t>
      </w:r>
    </w:p>
    <w:p>
      <w:pPr>
        <w:pStyle w:val="0"/>
        <w:spacing w:before="200" w:line-rule="auto"/>
        <w:ind w:firstLine="540"/>
        <w:jc w:val="both"/>
      </w:pPr>
      <w:r>
        <w:rPr>
          <w:sz w:val="20"/>
        </w:rPr>
        <w:t xml:space="preserve">Ответственность за достоверность представленных главному распорядителю средств областного бюджета документов и отчетов возлагается на СОНКО.</w:t>
      </w:r>
    </w:p>
    <w:p>
      <w:pPr>
        <w:pStyle w:val="0"/>
        <w:spacing w:before="200" w:line-rule="auto"/>
        <w:ind w:firstLine="540"/>
        <w:jc w:val="both"/>
      </w:pPr>
      <w:r>
        <w:rPr>
          <w:sz w:val="20"/>
        </w:rPr>
        <w:t xml:space="preserve">50. Согласие СОНКО, а также лиц, получающих средства на основании договоров, заключенных с СОНКО, на осуществление в отношении них проверки главным распорядителем средств областного бюджета как получателем бюджетных средств и органом государственного финансового контроля за соблюдением целей, условий и порядка предоставления субсидии закрепляется соглашением.</w:t>
      </w:r>
    </w:p>
    <w:p>
      <w:pPr>
        <w:pStyle w:val="0"/>
        <w:spacing w:before="200" w:line-rule="auto"/>
        <w:ind w:firstLine="540"/>
        <w:jc w:val="both"/>
      </w:pPr>
      <w:r>
        <w:rPr>
          <w:sz w:val="20"/>
        </w:rPr>
        <w:t xml:space="preserve">51. Главный распорядитель средств областного бюджета в сроки, установленные соглашением, проводит проверку отчетов, указанных в </w:t>
      </w:r>
      <w:hyperlink w:history="0" w:anchor="P238" w:tooltip="49. СОНКО по истечении срока реализации социального проекта (программы) представляет главному распорядителю средств областного бюджета итоговый отчет об осуществлении расходов, источником финансового обеспечения которых является субсидия, а также отчет о реализации достижения результатов (целевых показателей) использования субсидии по формам, установленным соглашением.">
        <w:r>
          <w:rPr>
            <w:sz w:val="20"/>
            <w:color w:val="0000ff"/>
          </w:rPr>
          <w:t xml:space="preserve">пункте 49</w:t>
        </w:r>
      </w:hyperlink>
      <w:r>
        <w:rPr>
          <w:sz w:val="20"/>
        </w:rPr>
        <w:t xml:space="preserve"> настоящего Порядка.</w:t>
      </w:r>
    </w:p>
    <w:p>
      <w:pPr>
        <w:pStyle w:val="0"/>
        <w:spacing w:before="200" w:line-rule="auto"/>
        <w:ind w:firstLine="540"/>
        <w:jc w:val="both"/>
      </w:pPr>
      <w:r>
        <w:rPr>
          <w:sz w:val="20"/>
        </w:rPr>
        <w:t xml:space="preserve">52. В случае непредставления получателем субсидии отчета о реализации достижения ожидаемых результатов социального проекта (программы), указанных в заявке на участие в конкурсе, в срок, указанный в пункте 49 настоящего Порядка, главный распорядитель средств областного бюджета вносит этого получателя субсидии в раздел "Недобросовестные получатели субсидии" на своем официальном сайте с указанием причины, послужившей основанием для такого действия, и принимает решение об ограничении участия получателя субсидии в конкурсе в течение одного года, а также расторгает соглашение в одностороннем порядке на основании акта о выявленных нарушениях, принимает решение о возврате в областной бюджет предоставленной субсидии.</w:t>
      </w:r>
    </w:p>
    <w:p>
      <w:pPr>
        <w:pStyle w:val="0"/>
        <w:jc w:val="both"/>
      </w:pPr>
      <w:r>
        <w:rPr>
          <w:sz w:val="20"/>
        </w:rPr>
      </w:r>
    </w:p>
    <w:p>
      <w:pPr>
        <w:pStyle w:val="2"/>
        <w:outlineLvl w:val="1"/>
        <w:jc w:val="center"/>
      </w:pPr>
      <w:r>
        <w:rPr>
          <w:sz w:val="20"/>
        </w:rPr>
        <w:t xml:space="preserve">V. Требования об осуществлении контроля за соблюдением</w:t>
      </w:r>
    </w:p>
    <w:p>
      <w:pPr>
        <w:pStyle w:val="2"/>
        <w:jc w:val="center"/>
      </w:pPr>
      <w:r>
        <w:rPr>
          <w:sz w:val="20"/>
        </w:rPr>
        <w:t xml:space="preserve">условий, целей и порядка предоставления субсидий</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53. Проверку соблюдения СОНКО условий, целей и порядка предоставления субсидий осуществляют главный распорядитель средств областного бюджета и органы государственного финансового контроля.</w:t>
      </w:r>
    </w:p>
    <w:p>
      <w:pPr>
        <w:pStyle w:val="0"/>
        <w:jc w:val="both"/>
      </w:pPr>
      <w:r>
        <w:rPr>
          <w:sz w:val="20"/>
        </w:rPr>
        <w:t xml:space="preserve">(в ред. </w:t>
      </w:r>
      <w:hyperlink w:history="0" r:id="rId23" w:tooltip="Постановление Правительства Брянской области от 20.06.2022 N 23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20.06.2022 N 234-п)</w:t>
      </w:r>
    </w:p>
    <w:p>
      <w:pPr>
        <w:pStyle w:val="0"/>
        <w:spacing w:before="200" w:line-rule="auto"/>
        <w:ind w:firstLine="540"/>
        <w:jc w:val="both"/>
      </w:pPr>
      <w:r>
        <w:rPr>
          <w:sz w:val="20"/>
        </w:rPr>
        <w:t xml:space="preserve">54. В случае использования субсидий не по целевому назначению или с нарушением условий, определенных настоящим Порядком и соглашением, выявленных в том числе по фактам проверок, проведенных главным распорядителем средств областного бюджета и органами государственного финансового контроля, а также в случае недостижения значений результатов, показателей, установленных соглашением, соответствующие средства подлежат возврату в доход областного бюджета в порядке, установленном бюджетным законодательством Российской Федерации. Меры ответственности за нарушение условий, целей и порядка предоставления субсидий определяются соглашением. Порядок и сроки возврата субсидий определяются соглашением.</w:t>
      </w:r>
    </w:p>
    <w:p>
      <w:pPr>
        <w:pStyle w:val="0"/>
        <w:spacing w:before="200" w:line-rule="auto"/>
        <w:ind w:firstLine="540"/>
        <w:jc w:val="both"/>
      </w:pPr>
      <w:r>
        <w:rPr>
          <w:sz w:val="20"/>
        </w:rPr>
        <w:t xml:space="preserve">55. Ответственность за достоверность представляемых главному распорядителю средств областного бюджета документов и соблюдение условий, установленных соглашением и настоящим Порядком, возлагается на СОНКО.</w:t>
      </w:r>
    </w:p>
    <w:p>
      <w:pPr>
        <w:pStyle w:val="0"/>
        <w:jc w:val="both"/>
      </w:pPr>
      <w:r>
        <w:rPr>
          <w:sz w:val="20"/>
        </w:rPr>
      </w:r>
    </w:p>
    <w:p>
      <w:pPr>
        <w:pStyle w:val="2"/>
        <w:outlineLvl w:val="1"/>
        <w:jc w:val="center"/>
      </w:pPr>
      <w:r>
        <w:rPr>
          <w:sz w:val="20"/>
        </w:rPr>
        <w:t xml:space="preserve">VI. Оценка результатов реализации социальных проектов</w:t>
      </w:r>
    </w:p>
    <w:p>
      <w:pPr>
        <w:pStyle w:val="2"/>
        <w:jc w:val="center"/>
      </w:pPr>
      <w:r>
        <w:rPr>
          <w:sz w:val="20"/>
        </w:rPr>
        <w:t xml:space="preserve">(программ), получивших финансовую поддержку</w:t>
      </w:r>
    </w:p>
    <w:p>
      <w:pPr>
        <w:pStyle w:val="0"/>
        <w:jc w:val="both"/>
      </w:pPr>
      <w:r>
        <w:rPr>
          <w:sz w:val="20"/>
        </w:rPr>
      </w:r>
    </w:p>
    <w:p>
      <w:pPr>
        <w:pStyle w:val="0"/>
        <w:ind w:firstLine="540"/>
        <w:jc w:val="both"/>
      </w:pPr>
      <w:r>
        <w:rPr>
          <w:sz w:val="20"/>
        </w:rPr>
        <w:t xml:space="preserve">56. Эффективность и целевое использование субсидии оценивается главным распорядителем средств областного бюджета на основании представленных СОНКО отчетов, указанных в </w:t>
      </w:r>
      <w:hyperlink w:history="0" w:anchor="P238" w:tooltip="49. СОНКО по истечении срока реализации социального проекта (программы) представляет главному распорядителю средств областного бюджета итоговый отчет об осуществлении расходов, источником финансового обеспечения которых является субсидия, а также отчет о реализации достижения результатов (целевых показателей) использования субсидии по формам, установленным соглашением.">
        <w:r>
          <w:rPr>
            <w:sz w:val="20"/>
            <w:color w:val="0000ff"/>
          </w:rPr>
          <w:t xml:space="preserve">пункте 49</w:t>
        </w:r>
      </w:hyperlink>
      <w:r>
        <w:rPr>
          <w:sz w:val="20"/>
        </w:rPr>
        <w:t xml:space="preserve"> настоящего Порядка. Эффективность использования субсидии определяется как процент фактического достижения значений результатов предоставления субсидии и показателей, определенных соглашением.</w:t>
      </w:r>
    </w:p>
    <w:p>
      <w:pPr>
        <w:pStyle w:val="0"/>
        <w:spacing w:before="200" w:line-rule="auto"/>
        <w:ind w:firstLine="540"/>
        <w:jc w:val="both"/>
      </w:pPr>
      <w:r>
        <w:rPr>
          <w:sz w:val="20"/>
        </w:rPr>
        <w:t xml:space="preserve">57. В целях формирования перечня получателей субсидии, наиболее успешно реализовавших социальный проект (программу), главным распорядителем средств областного бюджета осуществляется оценка результатов реализации СОНКО - победителями конкурса социальных проектов (программ), получивших финансовую поддержку, в порядке, установленном главным распорядителем средств областного бюджета.</w:t>
      </w:r>
    </w:p>
    <w:p>
      <w:pPr>
        <w:pStyle w:val="0"/>
        <w:spacing w:before="200" w:line-rule="auto"/>
        <w:ind w:firstLine="540"/>
        <w:jc w:val="both"/>
      </w:pPr>
      <w:r>
        <w:rPr>
          <w:sz w:val="20"/>
        </w:rPr>
        <w:t xml:space="preserve">Оценка результатов реализации социальных проектов (программ), получивших финансовую поддержку, осуществляется на официальном сайте главного распорядителя средств областного бюджета.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субсидий</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Брянской области</w:t>
      </w:r>
    </w:p>
    <w:p>
      <w:pPr>
        <w:pStyle w:val="0"/>
        <w:jc w:val="both"/>
      </w:pPr>
      <w:r>
        <w:rPr>
          <w:sz w:val="20"/>
        </w:rPr>
      </w:r>
    </w:p>
    <w:bookmarkStart w:id="271" w:name="P271"/>
    <w:bookmarkEnd w:id="271"/>
    <w:p>
      <w:pPr>
        <w:pStyle w:val="2"/>
        <w:jc w:val="center"/>
      </w:pPr>
      <w:r>
        <w:rPr>
          <w:sz w:val="20"/>
        </w:rPr>
        <w:t xml:space="preserve">Методика</w:t>
      </w:r>
    </w:p>
    <w:p>
      <w:pPr>
        <w:pStyle w:val="2"/>
        <w:jc w:val="center"/>
      </w:pPr>
      <w:r>
        <w:rPr>
          <w:sz w:val="20"/>
        </w:rPr>
        <w:t xml:space="preserve">оценки заявок на участие в конкурсе на предоставление</w:t>
      </w:r>
    </w:p>
    <w:p>
      <w:pPr>
        <w:pStyle w:val="2"/>
        <w:jc w:val="center"/>
      </w:pPr>
      <w:r>
        <w:rPr>
          <w:sz w:val="20"/>
        </w:rPr>
        <w:t xml:space="preserve">субсидии социально ориентированным некоммерческим</w:t>
      </w:r>
    </w:p>
    <w:p>
      <w:pPr>
        <w:pStyle w:val="2"/>
        <w:jc w:val="center"/>
      </w:pPr>
      <w:r>
        <w:rPr>
          <w:sz w:val="20"/>
        </w:rPr>
        <w:t xml:space="preserve">организациям Брянской области</w:t>
      </w:r>
    </w:p>
    <w:p>
      <w:pPr>
        <w:pStyle w:val="0"/>
        <w:jc w:val="both"/>
      </w:pPr>
      <w:r>
        <w:rPr>
          <w:sz w:val="20"/>
        </w:rPr>
      </w:r>
    </w:p>
    <w:p>
      <w:pPr>
        <w:pStyle w:val="0"/>
        <w:ind w:firstLine="540"/>
        <w:jc w:val="both"/>
      </w:pPr>
      <w:r>
        <w:rPr>
          <w:sz w:val="20"/>
        </w:rPr>
        <w:t xml:space="preserve">1. Наименование критерия оценки заявок и коэффициенты их значимости: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7030"/>
        <w:gridCol w:w="1534"/>
      </w:tblGrid>
      <w:tr>
        <w:tc>
          <w:tcPr>
            <w:tcW w:w="454" w:type="dxa"/>
          </w:tcPr>
          <w:p>
            <w:pPr>
              <w:pStyle w:val="0"/>
              <w:jc w:val="center"/>
            </w:pPr>
            <w:r>
              <w:rPr>
                <w:sz w:val="20"/>
              </w:rPr>
              <w:t xml:space="preserve">N</w:t>
            </w:r>
          </w:p>
          <w:p>
            <w:pPr>
              <w:pStyle w:val="0"/>
              <w:jc w:val="center"/>
            </w:pPr>
            <w:r>
              <w:rPr>
                <w:sz w:val="20"/>
              </w:rPr>
              <w:t xml:space="preserve">п/п</w:t>
            </w:r>
          </w:p>
        </w:tc>
        <w:tc>
          <w:tcPr>
            <w:tcW w:w="7030" w:type="dxa"/>
          </w:tcPr>
          <w:p>
            <w:pPr>
              <w:pStyle w:val="0"/>
              <w:jc w:val="center"/>
            </w:pPr>
            <w:r>
              <w:rPr>
                <w:sz w:val="20"/>
              </w:rPr>
              <w:t xml:space="preserve">Критерии оценки заявок</w:t>
            </w:r>
          </w:p>
        </w:tc>
        <w:tc>
          <w:tcPr>
            <w:tcW w:w="1534" w:type="dxa"/>
          </w:tcPr>
          <w:p>
            <w:pPr>
              <w:pStyle w:val="0"/>
              <w:jc w:val="center"/>
            </w:pPr>
            <w:r>
              <w:rPr>
                <w:sz w:val="20"/>
              </w:rPr>
              <w:t xml:space="preserve">Коэффициент значимости</w:t>
            </w:r>
          </w:p>
          <w:p>
            <w:pPr>
              <w:pStyle w:val="0"/>
              <w:jc w:val="center"/>
            </w:pPr>
            <w:r>
              <w:rPr>
                <w:sz w:val="20"/>
              </w:rPr>
              <w:t xml:space="preserve">критерия оценки</w:t>
            </w:r>
          </w:p>
        </w:tc>
      </w:tr>
      <w:tr>
        <w:tc>
          <w:tcPr>
            <w:tcW w:w="454" w:type="dxa"/>
          </w:tcPr>
          <w:p>
            <w:pPr>
              <w:pStyle w:val="0"/>
              <w:jc w:val="center"/>
            </w:pPr>
            <w:r>
              <w:rPr>
                <w:sz w:val="20"/>
              </w:rPr>
              <w:t xml:space="preserve">1.</w:t>
            </w:r>
          </w:p>
        </w:tc>
        <w:tc>
          <w:tcPr>
            <w:tcW w:w="7030" w:type="dxa"/>
          </w:tcPr>
          <w:p>
            <w:pPr>
              <w:pStyle w:val="0"/>
            </w:pPr>
            <w:r>
              <w:rPr>
                <w:sz w:val="20"/>
              </w:rPr>
              <w:t xml:space="preserve">Актуальность и социальная значимость социального проекта (программы)</w:t>
            </w:r>
          </w:p>
        </w:tc>
        <w:tc>
          <w:tcPr>
            <w:tcW w:w="1534" w:type="dxa"/>
          </w:tcPr>
          <w:p>
            <w:pPr>
              <w:pStyle w:val="0"/>
              <w:jc w:val="center"/>
            </w:pPr>
            <w:r>
              <w:rPr>
                <w:sz w:val="20"/>
              </w:rPr>
              <w:t xml:space="preserve">2</w:t>
            </w:r>
          </w:p>
        </w:tc>
      </w:tr>
      <w:tr>
        <w:tc>
          <w:tcPr>
            <w:tcW w:w="454" w:type="dxa"/>
          </w:tcPr>
          <w:p>
            <w:pPr>
              <w:pStyle w:val="0"/>
              <w:jc w:val="center"/>
            </w:pPr>
            <w:r>
              <w:rPr>
                <w:sz w:val="20"/>
              </w:rPr>
              <w:t xml:space="preserve">2.</w:t>
            </w:r>
          </w:p>
        </w:tc>
        <w:tc>
          <w:tcPr>
            <w:tcW w:w="7030" w:type="dxa"/>
          </w:tcPr>
          <w:p>
            <w:pPr>
              <w:pStyle w:val="0"/>
            </w:pPr>
            <w:r>
              <w:rPr>
                <w:sz w:val="20"/>
              </w:rPr>
              <w:t xml:space="preserve">Логическая связность и реализуемость социального проекта (программы), соответствие мероприятий социального проекта (программы) его целям, задачам и ожидаемым результатам</w:t>
            </w:r>
          </w:p>
        </w:tc>
        <w:tc>
          <w:tcPr>
            <w:tcW w:w="1534" w:type="dxa"/>
          </w:tcPr>
          <w:p>
            <w:pPr>
              <w:pStyle w:val="0"/>
              <w:jc w:val="center"/>
            </w:pPr>
            <w:r>
              <w:rPr>
                <w:sz w:val="20"/>
              </w:rPr>
              <w:t xml:space="preserve">2</w:t>
            </w:r>
          </w:p>
        </w:tc>
      </w:tr>
      <w:tr>
        <w:tc>
          <w:tcPr>
            <w:tcW w:w="454" w:type="dxa"/>
          </w:tcPr>
          <w:p>
            <w:pPr>
              <w:pStyle w:val="0"/>
              <w:jc w:val="center"/>
            </w:pPr>
            <w:r>
              <w:rPr>
                <w:sz w:val="20"/>
              </w:rPr>
              <w:t xml:space="preserve">3.</w:t>
            </w:r>
          </w:p>
        </w:tc>
        <w:tc>
          <w:tcPr>
            <w:tcW w:w="7030" w:type="dxa"/>
          </w:tcPr>
          <w:p>
            <w:pPr>
              <w:pStyle w:val="0"/>
            </w:pPr>
            <w:r>
              <w:rPr>
                <w:sz w:val="20"/>
              </w:rPr>
              <w:t xml:space="preserve">Инновационность, уникальность социального проекта (программы)</w:t>
            </w:r>
          </w:p>
        </w:tc>
        <w:tc>
          <w:tcPr>
            <w:tcW w:w="1534" w:type="dxa"/>
          </w:tcPr>
          <w:p>
            <w:pPr>
              <w:pStyle w:val="0"/>
              <w:jc w:val="center"/>
            </w:pPr>
            <w:r>
              <w:rPr>
                <w:sz w:val="20"/>
              </w:rPr>
              <w:t xml:space="preserve">0,5</w:t>
            </w:r>
          </w:p>
        </w:tc>
      </w:tr>
      <w:tr>
        <w:tc>
          <w:tcPr>
            <w:tcW w:w="454" w:type="dxa"/>
          </w:tcPr>
          <w:p>
            <w:pPr>
              <w:pStyle w:val="0"/>
              <w:jc w:val="center"/>
            </w:pPr>
            <w:r>
              <w:rPr>
                <w:sz w:val="20"/>
              </w:rPr>
              <w:t xml:space="preserve">4.</w:t>
            </w:r>
          </w:p>
        </w:tc>
        <w:tc>
          <w:tcPr>
            <w:tcW w:w="7030" w:type="dxa"/>
          </w:tcPr>
          <w:p>
            <w:pPr>
              <w:pStyle w:val="0"/>
            </w:pPr>
            <w:r>
              <w:rPr>
                <w:sz w:val="20"/>
              </w:rPr>
              <w:t xml:space="preserve">Соотношение планируемых расходов на реализацию мероприятий социального проекта (программы) и его ожидаемых результатов, адекватность, измеримость и достижимость таких результатов</w:t>
            </w:r>
          </w:p>
        </w:tc>
        <w:tc>
          <w:tcPr>
            <w:tcW w:w="1534" w:type="dxa"/>
          </w:tcPr>
          <w:p>
            <w:pPr>
              <w:pStyle w:val="0"/>
              <w:jc w:val="center"/>
            </w:pPr>
            <w:r>
              <w:rPr>
                <w:sz w:val="20"/>
              </w:rPr>
              <w:t xml:space="preserve">2</w:t>
            </w:r>
          </w:p>
        </w:tc>
      </w:tr>
      <w:tr>
        <w:tc>
          <w:tcPr>
            <w:tcW w:w="454" w:type="dxa"/>
          </w:tcPr>
          <w:p>
            <w:pPr>
              <w:pStyle w:val="0"/>
              <w:jc w:val="center"/>
            </w:pPr>
            <w:r>
              <w:rPr>
                <w:sz w:val="20"/>
              </w:rPr>
              <w:t xml:space="preserve">5.</w:t>
            </w:r>
          </w:p>
        </w:tc>
        <w:tc>
          <w:tcPr>
            <w:tcW w:w="7030" w:type="dxa"/>
          </w:tcPr>
          <w:p>
            <w:pPr>
              <w:pStyle w:val="0"/>
            </w:pPr>
            <w:r>
              <w:rPr>
                <w:sz w:val="20"/>
              </w:rPr>
              <w:t xml:space="preserve">Реалистичность сметы социального проекта (программы) и обоснованность планируемых расходов на реализацию социального проекта (программы)</w:t>
            </w:r>
          </w:p>
        </w:tc>
        <w:tc>
          <w:tcPr>
            <w:tcW w:w="1534" w:type="dxa"/>
          </w:tcPr>
          <w:p>
            <w:pPr>
              <w:pStyle w:val="0"/>
              <w:jc w:val="center"/>
            </w:pPr>
            <w:r>
              <w:rPr>
                <w:sz w:val="20"/>
              </w:rPr>
              <w:t xml:space="preserve">1</w:t>
            </w:r>
          </w:p>
        </w:tc>
      </w:tr>
      <w:tr>
        <w:tc>
          <w:tcPr>
            <w:tcW w:w="454" w:type="dxa"/>
          </w:tcPr>
          <w:p>
            <w:pPr>
              <w:pStyle w:val="0"/>
              <w:jc w:val="center"/>
            </w:pPr>
            <w:r>
              <w:rPr>
                <w:sz w:val="20"/>
              </w:rPr>
              <w:t xml:space="preserve">6.</w:t>
            </w:r>
          </w:p>
        </w:tc>
        <w:tc>
          <w:tcPr>
            <w:tcW w:w="7030" w:type="dxa"/>
          </w:tcPr>
          <w:p>
            <w:pPr>
              <w:pStyle w:val="0"/>
            </w:pPr>
            <w:r>
              <w:rPr>
                <w:sz w:val="20"/>
              </w:rPr>
              <w:t xml:space="preserve">Масштабность реализации социального проекта (программы)</w:t>
            </w:r>
          </w:p>
        </w:tc>
        <w:tc>
          <w:tcPr>
            <w:tcW w:w="1534" w:type="dxa"/>
          </w:tcPr>
          <w:p>
            <w:pPr>
              <w:pStyle w:val="0"/>
              <w:jc w:val="center"/>
            </w:pPr>
            <w:r>
              <w:rPr>
                <w:sz w:val="20"/>
              </w:rPr>
              <w:t xml:space="preserve">0,5</w:t>
            </w:r>
          </w:p>
        </w:tc>
      </w:tr>
      <w:tr>
        <w:tc>
          <w:tcPr>
            <w:tcW w:w="454" w:type="dxa"/>
          </w:tcPr>
          <w:p>
            <w:pPr>
              <w:pStyle w:val="0"/>
              <w:jc w:val="center"/>
            </w:pPr>
            <w:r>
              <w:rPr>
                <w:sz w:val="20"/>
              </w:rPr>
              <w:t xml:space="preserve">7.</w:t>
            </w:r>
          </w:p>
        </w:tc>
        <w:tc>
          <w:tcPr>
            <w:tcW w:w="7030" w:type="dxa"/>
          </w:tcPr>
          <w:p>
            <w:pPr>
              <w:pStyle w:val="0"/>
            </w:pPr>
            <w:r>
              <w:rPr>
                <w:sz w:val="20"/>
              </w:rPr>
              <w:t xml:space="preserve">Собственный вклад участника конкурса и дополнительные ресурсы, привлекаемые на реализацию социального проекта (программы), перспективы его дальнейшего развития</w:t>
            </w:r>
          </w:p>
        </w:tc>
        <w:tc>
          <w:tcPr>
            <w:tcW w:w="1534" w:type="dxa"/>
          </w:tcPr>
          <w:p>
            <w:pPr>
              <w:pStyle w:val="0"/>
              <w:jc w:val="center"/>
            </w:pPr>
            <w:r>
              <w:rPr>
                <w:sz w:val="20"/>
              </w:rPr>
              <w:t xml:space="preserve">0,5</w:t>
            </w:r>
          </w:p>
        </w:tc>
      </w:tr>
      <w:tr>
        <w:tc>
          <w:tcPr>
            <w:tcW w:w="454" w:type="dxa"/>
          </w:tcPr>
          <w:p>
            <w:pPr>
              <w:pStyle w:val="0"/>
              <w:jc w:val="center"/>
            </w:pPr>
            <w:r>
              <w:rPr>
                <w:sz w:val="20"/>
              </w:rPr>
              <w:t xml:space="preserve">8.</w:t>
            </w:r>
          </w:p>
        </w:tc>
        <w:tc>
          <w:tcPr>
            <w:tcW w:w="7030" w:type="dxa"/>
          </w:tcPr>
          <w:p>
            <w:pPr>
              <w:pStyle w:val="0"/>
            </w:pPr>
            <w:r>
              <w:rPr>
                <w:sz w:val="20"/>
              </w:rPr>
              <w:t xml:space="preserve">Опыт участника конкурса по успешной реализации социального проекта (программы), программ по соответствующему направлению деятельности</w:t>
            </w:r>
          </w:p>
        </w:tc>
        <w:tc>
          <w:tcPr>
            <w:tcW w:w="1534" w:type="dxa"/>
          </w:tcPr>
          <w:p>
            <w:pPr>
              <w:pStyle w:val="0"/>
              <w:jc w:val="center"/>
            </w:pPr>
            <w:r>
              <w:rPr>
                <w:sz w:val="20"/>
              </w:rPr>
              <w:t xml:space="preserve">0,5</w:t>
            </w:r>
          </w:p>
        </w:tc>
      </w:tr>
      <w:tr>
        <w:tc>
          <w:tcPr>
            <w:tcW w:w="454" w:type="dxa"/>
          </w:tcPr>
          <w:p>
            <w:pPr>
              <w:pStyle w:val="0"/>
              <w:jc w:val="center"/>
            </w:pPr>
            <w:r>
              <w:rPr>
                <w:sz w:val="20"/>
              </w:rPr>
              <w:t xml:space="preserve">9.</w:t>
            </w:r>
          </w:p>
        </w:tc>
        <w:tc>
          <w:tcPr>
            <w:tcW w:w="7030" w:type="dxa"/>
          </w:tcPr>
          <w:p>
            <w:pPr>
              <w:pStyle w:val="0"/>
            </w:pPr>
            <w:r>
              <w:rPr>
                <w:sz w:val="20"/>
              </w:rPr>
              <w:t xml:space="preserve">Соответствие опыта и компетенций команды социального проекта (программы) планируемой деятельности</w:t>
            </w:r>
          </w:p>
        </w:tc>
        <w:tc>
          <w:tcPr>
            <w:tcW w:w="1534" w:type="dxa"/>
          </w:tcPr>
          <w:p>
            <w:pPr>
              <w:pStyle w:val="0"/>
              <w:jc w:val="center"/>
            </w:pPr>
            <w:r>
              <w:rPr>
                <w:sz w:val="20"/>
              </w:rPr>
              <w:t xml:space="preserve">1</w:t>
            </w:r>
          </w:p>
        </w:tc>
      </w:tr>
      <w:tr>
        <w:tc>
          <w:tcPr>
            <w:tcW w:w="454" w:type="dxa"/>
          </w:tcPr>
          <w:p>
            <w:pPr>
              <w:pStyle w:val="0"/>
              <w:jc w:val="center"/>
            </w:pPr>
            <w:r>
              <w:rPr>
                <w:sz w:val="20"/>
              </w:rPr>
              <w:t xml:space="preserve">10.</w:t>
            </w:r>
          </w:p>
        </w:tc>
        <w:tc>
          <w:tcPr>
            <w:tcW w:w="7030" w:type="dxa"/>
          </w:tcPr>
          <w:p>
            <w:pPr>
              <w:pStyle w:val="0"/>
            </w:pPr>
            <w:r>
              <w:rPr>
                <w:sz w:val="20"/>
              </w:rPr>
              <w:t xml:space="preserve">Информационная открытость участника конкурса</w:t>
            </w:r>
          </w:p>
        </w:tc>
        <w:tc>
          <w:tcPr>
            <w:tcW w:w="1534" w:type="dxa"/>
          </w:tcPr>
          <w:p>
            <w:pPr>
              <w:pStyle w:val="0"/>
              <w:jc w:val="center"/>
            </w:pPr>
            <w:r>
              <w:rPr>
                <w:sz w:val="20"/>
              </w:rPr>
              <w:t xml:space="preserve">0,5</w:t>
            </w:r>
          </w:p>
        </w:tc>
      </w:tr>
    </w:tbl>
    <w:p>
      <w:pPr>
        <w:pStyle w:val="0"/>
        <w:jc w:val="both"/>
      </w:pPr>
      <w:r>
        <w:rPr>
          <w:sz w:val="20"/>
        </w:rPr>
      </w:r>
    </w:p>
    <w:p>
      <w:pPr>
        <w:pStyle w:val="0"/>
        <w:ind w:firstLine="540"/>
        <w:jc w:val="both"/>
      </w:pPr>
      <w:r>
        <w:rPr>
          <w:sz w:val="20"/>
        </w:rPr>
        <w:t xml:space="preserve">2. Определение оценки (от 1 до 10 баллов) по критериям оценки заявок, установленным настоящей методикой:</w:t>
      </w:r>
    </w:p>
    <w:p>
      <w:pPr>
        <w:pStyle w:val="0"/>
        <w:spacing w:before="200" w:line-rule="auto"/>
        <w:ind w:firstLine="540"/>
        <w:jc w:val="both"/>
      </w:pPr>
      <w:r>
        <w:rPr>
          <w:sz w:val="20"/>
        </w:rPr>
        <w:t xml:space="preserve">1) актуальность и социальная значимость социального проекта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67"/>
        <w:gridCol w:w="1304"/>
      </w:tblGrid>
      <w:tr>
        <w:tc>
          <w:tcPr>
            <w:tcW w:w="7767" w:type="dxa"/>
          </w:tcPr>
          <w:p>
            <w:pPr>
              <w:pStyle w:val="0"/>
              <w:jc w:val="center"/>
            </w:pPr>
            <w:r>
              <w:rPr>
                <w:sz w:val="20"/>
              </w:rPr>
              <w:t xml:space="preserve">Рекомендации по определению оценок по критериям</w:t>
            </w:r>
          </w:p>
        </w:tc>
        <w:tc>
          <w:tcPr>
            <w:tcW w:w="1304" w:type="dxa"/>
          </w:tcPr>
          <w:p>
            <w:pPr>
              <w:pStyle w:val="0"/>
              <w:jc w:val="center"/>
            </w:pPr>
            <w:r>
              <w:rPr>
                <w:sz w:val="20"/>
              </w:rPr>
              <w:t xml:space="preserve">Баллы</w:t>
            </w:r>
          </w:p>
        </w:tc>
      </w:tr>
      <w:tr>
        <w:tblPrEx>
          <w:tblBorders>
            <w:insideH w:val="nil"/>
          </w:tblBorders>
        </w:tblPrEx>
        <w:tc>
          <w:tcPr>
            <w:tcW w:w="7767" w:type="dxa"/>
            <w:tcBorders>
              <w:bottom w:val="nil"/>
            </w:tcBorders>
          </w:tcPr>
          <w:p>
            <w:pPr>
              <w:pStyle w:val="0"/>
            </w:pPr>
            <w:r>
              <w:rPr>
                <w:sz w:val="20"/>
              </w:rPr>
              <w:t xml:space="preserve">Актуальность и социальная значимость социального проекта (программы) убедительно доказаны:</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проблемы, на решение которых направлен социальный проект (программа), детально раскрыты, их описание аргументировано и подкреплено конкретными количественными и (или) качественными показателями</w:t>
            </w:r>
          </w:p>
        </w:tc>
        <w:tc>
          <w:tcPr>
            <w:tcW w:w="1304" w:type="dxa"/>
            <w:tcBorders>
              <w:top w:val="nil"/>
            </w:tcBorders>
          </w:tcPr>
          <w:p>
            <w:pPr>
              <w:pStyle w:val="0"/>
              <w:jc w:val="center"/>
            </w:pPr>
            <w:r>
              <w:rPr>
                <w:sz w:val="20"/>
              </w:rPr>
              <w:t xml:space="preserve">10</w:t>
            </w:r>
          </w:p>
        </w:tc>
      </w:tr>
      <w:tr>
        <w:tc>
          <w:tcPr>
            <w:tcW w:w="7767" w:type="dxa"/>
          </w:tcPr>
          <w:p>
            <w:pPr>
              <w:pStyle w:val="0"/>
            </w:pPr>
            <w:r>
              <w:rPr>
                <w:sz w:val="20"/>
              </w:rPr>
              <w:t xml:space="preserve">социальный проект (программа) направлен в полной мере на решение именно тех проблем, которые обозначены как значимые</w:t>
            </w:r>
          </w:p>
        </w:tc>
        <w:tc>
          <w:tcPr>
            <w:tcW w:w="1304" w:type="dxa"/>
          </w:tcPr>
          <w:p>
            <w:pPr>
              <w:pStyle w:val="0"/>
              <w:jc w:val="center"/>
            </w:pPr>
            <w:r>
              <w:rPr>
                <w:sz w:val="20"/>
              </w:rPr>
              <w:t xml:space="preserve">9</w:t>
            </w:r>
          </w:p>
        </w:tc>
      </w:tr>
      <w:tr>
        <w:tblPrEx>
          <w:tblBorders>
            <w:insideH w:val="nil"/>
          </w:tblBorders>
        </w:tblPrEx>
        <w:tc>
          <w:tcPr>
            <w:tcW w:w="7767" w:type="dxa"/>
            <w:tcBorders>
              <w:bottom w:val="nil"/>
            </w:tcBorders>
          </w:tcPr>
          <w:p>
            <w:pPr>
              <w:pStyle w:val="0"/>
            </w:pPr>
            <w:r>
              <w:rPr>
                <w:sz w:val="20"/>
              </w:rPr>
              <w:t xml:space="preserve">Актуальность и социальная значимость социального проекта (программы) в целом доказаны, однако имеются несущественные замечания члена конкурсной комиссии:</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проблемы, на решение которых направлен социальный проект (программа), относятся к разряду актуальных, но авторы преувеличили их значимость для выбранной территории реализации социального проекта (программы) и (или) целевой группы</w:t>
            </w:r>
          </w:p>
        </w:tc>
        <w:tc>
          <w:tcPr>
            <w:tcW w:w="1304" w:type="dxa"/>
            <w:tcBorders>
              <w:top w:val="nil"/>
            </w:tcBorders>
          </w:tcPr>
          <w:p>
            <w:pPr>
              <w:pStyle w:val="0"/>
              <w:jc w:val="center"/>
            </w:pPr>
            <w:r>
              <w:rPr>
                <w:sz w:val="20"/>
              </w:rPr>
              <w:t xml:space="preserve">8</w:t>
            </w:r>
          </w:p>
        </w:tc>
      </w:tr>
      <w:tr>
        <w:tc>
          <w:tcPr>
            <w:tcW w:w="7767" w:type="dxa"/>
          </w:tcPr>
          <w:p>
            <w:pPr>
              <w:pStyle w:val="0"/>
            </w:pPr>
            <w:r>
              <w:rPr>
                <w:sz w:val="20"/>
              </w:rPr>
              <w:t xml:space="preserve">проблемы, на решение которых направлен социальный проект (программа),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социального проекта (программы)</w:t>
            </w:r>
          </w:p>
        </w:tc>
        <w:tc>
          <w:tcPr>
            <w:tcW w:w="1304" w:type="dxa"/>
          </w:tcPr>
          <w:p>
            <w:pPr>
              <w:pStyle w:val="0"/>
              <w:jc w:val="center"/>
            </w:pPr>
            <w:r>
              <w:rPr>
                <w:sz w:val="20"/>
              </w:rPr>
              <w:t xml:space="preserve">7</w:t>
            </w:r>
          </w:p>
        </w:tc>
      </w:tr>
      <w:tr>
        <w:tc>
          <w:tcPr>
            <w:tcW w:w="7767" w:type="dxa"/>
          </w:tcPr>
          <w:p>
            <w:pPr>
              <w:pStyle w:val="0"/>
            </w:pPr>
            <w:r>
              <w:rPr>
                <w:sz w:val="20"/>
              </w:rPr>
              <w:t xml:space="preserve">имеются другие замечания члена конкурсной комиссии</w:t>
            </w:r>
          </w:p>
        </w:tc>
        <w:tc>
          <w:tcPr>
            <w:tcW w:w="1304" w:type="dxa"/>
          </w:tcPr>
          <w:p>
            <w:pPr>
              <w:pStyle w:val="0"/>
              <w:jc w:val="center"/>
            </w:pPr>
            <w:r>
              <w:rPr>
                <w:sz w:val="20"/>
              </w:rPr>
              <w:t xml:space="preserve">6</w:t>
            </w:r>
          </w:p>
        </w:tc>
      </w:tr>
      <w:tr>
        <w:tblPrEx>
          <w:tblBorders>
            <w:insideH w:val="nil"/>
          </w:tblBorders>
        </w:tblPrEx>
        <w:tc>
          <w:tcPr>
            <w:tcW w:w="7767" w:type="dxa"/>
            <w:tcBorders>
              <w:bottom w:val="nil"/>
            </w:tcBorders>
          </w:tcPr>
          <w:p>
            <w:pPr>
              <w:pStyle w:val="0"/>
            </w:pPr>
            <w:r>
              <w:rPr>
                <w:sz w:val="20"/>
              </w:rPr>
              <w:t xml:space="preserve">Актуальность и социальная значимость социального проекта (программы) доказаны недостаточно убедительно:</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проблема не имеет острой значимости для целевой группы или территории реализации социального проекта (программы)</w:t>
            </w:r>
          </w:p>
        </w:tc>
        <w:tc>
          <w:tcPr>
            <w:tcW w:w="1304" w:type="dxa"/>
            <w:tcBorders>
              <w:top w:val="nil"/>
            </w:tcBorders>
          </w:tcPr>
          <w:p>
            <w:pPr>
              <w:pStyle w:val="0"/>
              <w:jc w:val="center"/>
            </w:pPr>
            <w:r>
              <w:rPr>
                <w:sz w:val="20"/>
              </w:rPr>
              <w:t xml:space="preserve">5</w:t>
            </w:r>
          </w:p>
        </w:tc>
      </w:tr>
      <w:tr>
        <w:tc>
          <w:tcPr>
            <w:tcW w:w="7767" w:type="dxa"/>
          </w:tcPr>
          <w:p>
            <w:pPr>
              <w:pStyle w:val="0"/>
            </w:pPr>
            <w:r>
              <w:rPr>
                <w:sz w:val="20"/>
              </w:rPr>
              <w:t xml:space="preserve">в социальном проекте (программе) недостаточно аргументированно и без конкретных показателей описана проблема, на решение которой направлен социальный проект (программа), либо не подтверждено взаимодействие с территориями, обозначенными в заявке</w:t>
            </w:r>
          </w:p>
        </w:tc>
        <w:tc>
          <w:tcPr>
            <w:tcW w:w="1304" w:type="dxa"/>
          </w:tcPr>
          <w:p>
            <w:pPr>
              <w:pStyle w:val="0"/>
              <w:jc w:val="center"/>
            </w:pPr>
            <w:r>
              <w:rPr>
                <w:sz w:val="20"/>
              </w:rPr>
              <w:t xml:space="preserve">4</w:t>
            </w:r>
          </w:p>
        </w:tc>
      </w:tr>
      <w:tr>
        <w:tc>
          <w:tcPr>
            <w:tcW w:w="7767" w:type="dxa"/>
          </w:tcPr>
          <w:p>
            <w:pPr>
              <w:pStyle w:val="0"/>
            </w:pPr>
            <w:r>
              <w:rPr>
                <w:sz w:val="20"/>
              </w:rPr>
              <w:t xml:space="preserve">имеются другие замечания члена конкурсной комиссии</w:t>
            </w:r>
          </w:p>
        </w:tc>
        <w:tc>
          <w:tcPr>
            <w:tcW w:w="1304" w:type="dxa"/>
          </w:tcPr>
          <w:p>
            <w:pPr>
              <w:pStyle w:val="0"/>
              <w:jc w:val="center"/>
            </w:pPr>
            <w:r>
              <w:rPr>
                <w:sz w:val="20"/>
              </w:rPr>
              <w:t xml:space="preserve">3</w:t>
            </w:r>
          </w:p>
        </w:tc>
      </w:tr>
      <w:tr>
        <w:tblPrEx>
          <w:tblBorders>
            <w:insideH w:val="nil"/>
          </w:tblBorders>
        </w:tblPrEx>
        <w:tc>
          <w:tcPr>
            <w:tcW w:w="7767" w:type="dxa"/>
            <w:tcBorders>
              <w:bottom w:val="nil"/>
            </w:tcBorders>
          </w:tcPr>
          <w:p>
            <w:pPr>
              <w:pStyle w:val="0"/>
            </w:pPr>
            <w:r>
              <w:rPr>
                <w:sz w:val="20"/>
              </w:rPr>
              <w:t xml:space="preserve">Актуальность и социальная значимость социального проекта (программы) не доказаны:</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проблема, которой посвящен социальный проект (программа), не относится к разряду востребованных обществом либо слабо обоснована авторами</w:t>
            </w:r>
          </w:p>
        </w:tc>
        <w:tc>
          <w:tcPr>
            <w:tcW w:w="1304" w:type="dxa"/>
            <w:tcBorders>
              <w:top w:val="nil"/>
            </w:tcBorders>
          </w:tcPr>
          <w:p>
            <w:pPr>
              <w:pStyle w:val="0"/>
              <w:jc w:val="center"/>
            </w:pPr>
            <w:r>
              <w:rPr>
                <w:sz w:val="20"/>
              </w:rPr>
              <w:t xml:space="preserve">2</w:t>
            </w:r>
          </w:p>
        </w:tc>
      </w:tr>
      <w:tr>
        <w:tc>
          <w:tcPr>
            <w:tcW w:w="7767" w:type="dxa"/>
          </w:tcPr>
          <w:p>
            <w:pPr>
              <w:pStyle w:val="0"/>
            </w:pPr>
            <w:r>
              <w:rPr>
                <w:sz w:val="20"/>
              </w:rPr>
              <w:t xml:space="preserve">большая часть мероприятий социального проекта (программы) не связана с выбранным субсидийным направлением</w:t>
            </w:r>
          </w:p>
        </w:tc>
        <w:tc>
          <w:tcPr>
            <w:tcW w:w="1304"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2) логическая связность и реализуемость социального проекта (программы), соответствие мероприятий социального проекта (программы) его целям, задачам и ожидаемым результатам: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67"/>
        <w:gridCol w:w="1304"/>
      </w:tblGrid>
      <w:tr>
        <w:tc>
          <w:tcPr>
            <w:tcW w:w="7767" w:type="dxa"/>
          </w:tcPr>
          <w:p>
            <w:pPr>
              <w:pStyle w:val="0"/>
              <w:jc w:val="center"/>
            </w:pPr>
            <w:r>
              <w:rPr>
                <w:sz w:val="20"/>
              </w:rPr>
              <w:t xml:space="preserve">Рекомендации по определению оценок по критериям</w:t>
            </w:r>
          </w:p>
        </w:tc>
        <w:tc>
          <w:tcPr>
            <w:tcW w:w="1304" w:type="dxa"/>
          </w:tcPr>
          <w:p>
            <w:pPr>
              <w:pStyle w:val="0"/>
              <w:jc w:val="center"/>
            </w:pPr>
            <w:r>
              <w:rPr>
                <w:sz w:val="20"/>
              </w:rPr>
              <w:t xml:space="preserve">Баллы</w:t>
            </w:r>
          </w:p>
        </w:tc>
      </w:tr>
      <w:tr>
        <w:tblPrEx>
          <w:tblBorders>
            <w:insideH w:val="nil"/>
          </w:tblBorders>
        </w:tblPrEx>
        <w:tc>
          <w:tcPr>
            <w:tcW w:w="7767" w:type="dxa"/>
            <w:tcBorders>
              <w:bottom w:val="nil"/>
            </w:tcBorders>
          </w:tcPr>
          <w:p>
            <w:pPr>
              <w:pStyle w:val="0"/>
            </w:pPr>
            <w:r>
              <w:rPr>
                <w:sz w:val="20"/>
              </w:rPr>
              <w:t xml:space="preserve">Социальный проект (программа) полностью соответствует данному критерию:</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все разделы заявки логически взаимосвязаны, каждый раздел содержит информацию, необходимую и достаточную для полного понимания содержания социального проекта (программы)</w:t>
            </w:r>
          </w:p>
        </w:tc>
        <w:tc>
          <w:tcPr>
            <w:tcW w:w="1304" w:type="dxa"/>
            <w:tcBorders>
              <w:top w:val="nil"/>
            </w:tcBorders>
          </w:tcPr>
          <w:p>
            <w:pPr>
              <w:pStyle w:val="0"/>
              <w:jc w:val="center"/>
            </w:pPr>
            <w:r>
              <w:rPr>
                <w:sz w:val="20"/>
              </w:rPr>
              <w:t xml:space="preserve">10</w:t>
            </w:r>
          </w:p>
        </w:tc>
      </w:tr>
      <w:tr>
        <w:tc>
          <w:tcPr>
            <w:tcW w:w="7767" w:type="dxa"/>
          </w:tcPr>
          <w:p>
            <w:pPr>
              <w:pStyle w:val="0"/>
            </w:pPr>
            <w:r>
              <w:rPr>
                <w:sz w:val="20"/>
              </w:rPr>
              <w:t xml:space="preserve">календарный план хорошо структурирован, детализирован, содержит описание конкретных мероприятий</w:t>
            </w:r>
          </w:p>
        </w:tc>
        <w:tc>
          <w:tcPr>
            <w:tcW w:w="1304" w:type="dxa"/>
          </w:tcPr>
          <w:p>
            <w:pPr>
              <w:pStyle w:val="0"/>
              <w:jc w:val="center"/>
            </w:pPr>
            <w:r>
              <w:rPr>
                <w:sz w:val="20"/>
              </w:rPr>
              <w:t xml:space="preserve">9</w:t>
            </w:r>
          </w:p>
        </w:tc>
      </w:tr>
      <w:tr>
        <w:tc>
          <w:tcPr>
            <w:tcW w:w="7767" w:type="dxa"/>
          </w:tcPr>
          <w:p>
            <w:pPr>
              <w:pStyle w:val="0"/>
            </w:pPr>
            <w:r>
              <w:rPr>
                <w:sz w:val="20"/>
              </w:rPr>
              <w:t xml:space="preserve">указаны конкретные и разумные сроки, позволяющие в полной мере решить задачи социального проекта (программы)</w:t>
            </w:r>
          </w:p>
        </w:tc>
        <w:tc>
          <w:tcPr>
            <w:tcW w:w="1304" w:type="dxa"/>
          </w:tcPr>
          <w:p>
            <w:pPr>
              <w:pStyle w:val="0"/>
              <w:jc w:val="center"/>
            </w:pPr>
            <w:r>
              <w:rPr>
                <w:sz w:val="20"/>
              </w:rPr>
              <w:t xml:space="preserve">8</w:t>
            </w:r>
          </w:p>
        </w:tc>
      </w:tr>
      <w:tr>
        <w:tblPrEx>
          <w:tblBorders>
            <w:insideH w:val="nil"/>
          </w:tblBorders>
        </w:tblPrEx>
        <w:tc>
          <w:tcPr>
            <w:tcW w:w="7767" w:type="dxa"/>
            <w:tcBorders>
              <w:bottom w:val="nil"/>
            </w:tcBorders>
          </w:tcPr>
          <w:p>
            <w:pPr>
              <w:pStyle w:val="0"/>
            </w:pPr>
            <w:r>
              <w:rPr>
                <w:sz w:val="20"/>
              </w:rPr>
              <w:t xml:space="preserve">По данному критерию социальный проект (программа) в целом проработан, однако имеются несущественные замечания члена конкурсной комиссии:</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все разделы заявки логически взаимосвязаны, однако имеются несущественные смысловые несоответствия, что нарушает внутреннюю целостность социального проекта (программы)</w:t>
            </w:r>
          </w:p>
        </w:tc>
        <w:tc>
          <w:tcPr>
            <w:tcW w:w="1304" w:type="dxa"/>
            <w:tcBorders>
              <w:top w:val="nil"/>
            </w:tcBorders>
          </w:tcPr>
          <w:p>
            <w:pPr>
              <w:pStyle w:val="0"/>
              <w:jc w:val="center"/>
            </w:pPr>
            <w:r>
              <w:rPr>
                <w:sz w:val="20"/>
              </w:rPr>
              <w:t xml:space="preserve">7</w:t>
            </w:r>
          </w:p>
        </w:tc>
      </w:tr>
      <w:tr>
        <w:tc>
          <w:tcPr>
            <w:tcW w:w="7767" w:type="dxa"/>
          </w:tcPr>
          <w:p>
            <w:pPr>
              <w:pStyle w:val="0"/>
            </w:pPr>
            <w:r>
              <w:rPr>
                <w:sz w:val="20"/>
              </w:rPr>
              <w:t xml:space="preserve">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социального проекта (программы), вместе с тем состав мероприятий не является полностью оптимальным и (или) сроки выполнения отдельных мероприятий проекта требуют корректировки</w:t>
            </w:r>
          </w:p>
        </w:tc>
        <w:tc>
          <w:tcPr>
            <w:tcW w:w="1304" w:type="dxa"/>
          </w:tcPr>
          <w:p>
            <w:pPr>
              <w:pStyle w:val="0"/>
              <w:jc w:val="center"/>
            </w:pPr>
            <w:r>
              <w:rPr>
                <w:sz w:val="20"/>
              </w:rPr>
              <w:t xml:space="preserve">6</w:t>
            </w:r>
          </w:p>
        </w:tc>
      </w:tr>
      <w:tr>
        <w:tblPrEx>
          <w:tblBorders>
            <w:insideH w:val="nil"/>
          </w:tblBorders>
        </w:tblPrEx>
        <w:tc>
          <w:tcPr>
            <w:tcW w:w="7767" w:type="dxa"/>
            <w:tcBorders>
              <w:bottom w:val="nil"/>
            </w:tcBorders>
          </w:tcPr>
          <w:p>
            <w:pPr>
              <w:pStyle w:val="0"/>
            </w:pPr>
            <w:r>
              <w:rPr>
                <w:sz w:val="20"/>
              </w:rPr>
              <w:t xml:space="preserve">Социальный проект (программа) по данному критерию проработан недостаточно, имеются замечания члена конкурсной комиссии, которые обязательно необходимо устранить:</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календарный план описывает лишь общие направления деятельности, не раскрывает последовательность реализации социального проекта (программы), не позволяет определить содержание основных мероприятий</w:t>
            </w:r>
          </w:p>
        </w:tc>
        <w:tc>
          <w:tcPr>
            <w:tcW w:w="1304" w:type="dxa"/>
            <w:tcBorders>
              <w:top w:val="nil"/>
            </w:tcBorders>
          </w:tcPr>
          <w:p>
            <w:pPr>
              <w:pStyle w:val="0"/>
              <w:jc w:val="center"/>
            </w:pPr>
            <w:r>
              <w:rPr>
                <w:sz w:val="20"/>
              </w:rPr>
              <w:t xml:space="preserve">5</w:t>
            </w:r>
          </w:p>
        </w:tc>
      </w:tr>
      <w:tr>
        <w:tc>
          <w:tcPr>
            <w:tcW w:w="7767" w:type="dxa"/>
          </w:tcPr>
          <w:p>
            <w:pPr>
              <w:pStyle w:val="0"/>
            </w:pPr>
            <w:r>
              <w:rPr>
                <w:sz w:val="20"/>
              </w:rPr>
              <w:t xml:space="preserve">имеются устранимые нарушения логической связи между задачами, мероприятиями и предполагаемыми результатами</w:t>
            </w:r>
          </w:p>
        </w:tc>
        <w:tc>
          <w:tcPr>
            <w:tcW w:w="1304" w:type="dxa"/>
          </w:tcPr>
          <w:p>
            <w:pPr>
              <w:pStyle w:val="0"/>
              <w:jc w:val="center"/>
            </w:pPr>
            <w:r>
              <w:rPr>
                <w:sz w:val="20"/>
              </w:rPr>
              <w:t xml:space="preserve">4</w:t>
            </w:r>
          </w:p>
        </w:tc>
      </w:tr>
      <w:tr>
        <w:tc>
          <w:tcPr>
            <w:tcW w:w="7767" w:type="dxa"/>
          </w:tcPr>
          <w:p>
            <w:pPr>
              <w:pStyle w:val="0"/>
            </w:pPr>
            <w:r>
              <w:rPr>
                <w:sz w:val="20"/>
              </w:rPr>
              <w:t xml:space="preserve">имеются другие замечания члена конкурсной комиссии</w:t>
            </w:r>
          </w:p>
        </w:tc>
        <w:tc>
          <w:tcPr>
            <w:tcW w:w="1304" w:type="dxa"/>
          </w:tcPr>
          <w:p>
            <w:pPr>
              <w:pStyle w:val="0"/>
              <w:jc w:val="center"/>
            </w:pPr>
            <w:r>
              <w:rPr>
                <w:sz w:val="20"/>
              </w:rPr>
              <w:t xml:space="preserve">3</w:t>
            </w:r>
          </w:p>
        </w:tc>
      </w:tr>
      <w:tr>
        <w:tblPrEx>
          <w:tblBorders>
            <w:insideH w:val="nil"/>
          </w:tblBorders>
        </w:tblPrEx>
        <w:tc>
          <w:tcPr>
            <w:tcW w:w="7767" w:type="dxa"/>
            <w:tcBorders>
              <w:bottom w:val="nil"/>
            </w:tcBorders>
          </w:tcPr>
          <w:p>
            <w:pPr>
              <w:pStyle w:val="0"/>
            </w:pPr>
            <w:r>
              <w:rPr>
                <w:sz w:val="20"/>
              </w:rPr>
              <w:t xml:space="preserve">Социальный проект (программа) не соответствует данному критерию:</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социальный проект (программа) проработан на низком уровне, имеются несоответствия мероприятий социального проекта (программы) его целям и задачам, противоречия между планируемой деятельностью и ожидаемыми результатами</w:t>
            </w:r>
          </w:p>
        </w:tc>
        <w:tc>
          <w:tcPr>
            <w:tcW w:w="1304" w:type="dxa"/>
            <w:tcBorders>
              <w:top w:val="nil"/>
            </w:tcBorders>
          </w:tcPr>
          <w:p>
            <w:pPr>
              <w:pStyle w:val="0"/>
              <w:jc w:val="center"/>
            </w:pPr>
            <w:r>
              <w:rPr>
                <w:sz w:val="20"/>
              </w:rPr>
              <w:t xml:space="preserve">2</w:t>
            </w:r>
          </w:p>
        </w:tc>
      </w:tr>
      <w:tr>
        <w:tc>
          <w:tcPr>
            <w:tcW w:w="7767" w:type="dxa"/>
          </w:tcPr>
          <w:p>
            <w:pPr>
              <w:pStyle w:val="0"/>
            </w:pPr>
            <w:r>
              <w:rPr>
                <w:sz w:val="20"/>
              </w:rPr>
              <w:t xml:space="preserve">существенные ошибки в постановке целей, задач, описании мероприятий, результатов социального проекта (программы) делают реализацию такого социального проекта (программы) нецелесообразной</w:t>
            </w:r>
          </w:p>
        </w:tc>
        <w:tc>
          <w:tcPr>
            <w:tcW w:w="1304"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3) инновационность, уникальность социального проекта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67"/>
        <w:gridCol w:w="1304"/>
      </w:tblGrid>
      <w:tr>
        <w:tc>
          <w:tcPr>
            <w:tcW w:w="7767" w:type="dxa"/>
          </w:tcPr>
          <w:p>
            <w:pPr>
              <w:pStyle w:val="0"/>
              <w:jc w:val="center"/>
            </w:pPr>
            <w:r>
              <w:rPr>
                <w:sz w:val="20"/>
              </w:rPr>
              <w:t xml:space="preserve">Рекомендации по определению оценок по критериям</w:t>
            </w:r>
          </w:p>
        </w:tc>
        <w:tc>
          <w:tcPr>
            <w:tcW w:w="1304" w:type="dxa"/>
          </w:tcPr>
          <w:p>
            <w:pPr>
              <w:pStyle w:val="0"/>
              <w:jc w:val="center"/>
            </w:pPr>
            <w:r>
              <w:rPr>
                <w:sz w:val="20"/>
              </w:rPr>
              <w:t xml:space="preserve">Баллы</w:t>
            </w:r>
          </w:p>
        </w:tc>
      </w:tr>
      <w:tr>
        <w:tblPrEx>
          <w:tblBorders>
            <w:insideH w:val="nil"/>
          </w:tblBorders>
        </w:tblPrEx>
        <w:tc>
          <w:tcPr>
            <w:tcW w:w="7767" w:type="dxa"/>
            <w:tcBorders>
              <w:bottom w:val="nil"/>
            </w:tcBorders>
          </w:tcPr>
          <w:p>
            <w:pPr>
              <w:pStyle w:val="0"/>
            </w:pPr>
            <w:r>
              <w:rPr>
                <w:sz w:val="20"/>
              </w:rPr>
              <w:t xml:space="preserve">Социальный проект (программа) является инновационным, уникальным:</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социальный проект (программа) преимущественно направлен на внедрение новых или значительно улучшенных практик, методов в деятельность организации и (или) ее партнеров, что позволит существенно качественно улучшить такую деятельность</w:t>
            </w:r>
          </w:p>
        </w:tc>
        <w:tc>
          <w:tcPr>
            <w:tcW w:w="1304" w:type="dxa"/>
            <w:tcBorders>
              <w:top w:val="nil"/>
            </w:tcBorders>
          </w:tcPr>
          <w:p>
            <w:pPr>
              <w:pStyle w:val="0"/>
              <w:jc w:val="center"/>
            </w:pPr>
            <w:r>
              <w:rPr>
                <w:sz w:val="20"/>
              </w:rPr>
              <w:t xml:space="preserve">10</w:t>
            </w:r>
          </w:p>
        </w:tc>
      </w:tr>
      <w:tr>
        <w:tc>
          <w:tcPr>
            <w:tcW w:w="7767" w:type="dxa"/>
          </w:tcPr>
          <w:p>
            <w:pPr>
              <w:pStyle w:val="0"/>
            </w:pPr>
            <w:r>
              <w:rPr>
                <w:sz w:val="20"/>
              </w:rPr>
              <w:t xml:space="preserve">социальный проект (программа) направлен на внедрение новых или значительно улучшенных практик, методов в деятельность организации и (или) ее партнеров, что позволит улучшить такую деятельность</w:t>
            </w:r>
          </w:p>
        </w:tc>
        <w:tc>
          <w:tcPr>
            <w:tcW w:w="1304" w:type="dxa"/>
          </w:tcPr>
          <w:p>
            <w:pPr>
              <w:pStyle w:val="0"/>
              <w:jc w:val="center"/>
            </w:pPr>
            <w:r>
              <w:rPr>
                <w:sz w:val="20"/>
              </w:rPr>
              <w:t xml:space="preserve">9</w:t>
            </w:r>
          </w:p>
        </w:tc>
      </w:tr>
      <w:tr>
        <w:tblPrEx>
          <w:tblBorders>
            <w:insideH w:val="nil"/>
          </w:tblBorders>
        </w:tblPrEx>
        <w:tc>
          <w:tcPr>
            <w:tcW w:w="7767" w:type="dxa"/>
            <w:tcBorders>
              <w:bottom w:val="nil"/>
            </w:tcBorders>
          </w:tcPr>
          <w:p>
            <w:pPr>
              <w:pStyle w:val="0"/>
            </w:pPr>
            <w:r>
              <w:rPr>
                <w:sz w:val="20"/>
              </w:rPr>
              <w:t xml:space="preserve">Социальный проект (программа) имеет признаки инновационности, уникальности, но эти признаки несущественно влияют на его ожидаемые результаты:</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социальный проект (программа)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 и (или) ее партнеры (например, отсутствует описание конкретных результатов внедрения инноваций)</w:t>
            </w:r>
          </w:p>
        </w:tc>
        <w:tc>
          <w:tcPr>
            <w:tcW w:w="1304" w:type="dxa"/>
            <w:tcBorders>
              <w:top w:val="nil"/>
            </w:tcBorders>
          </w:tcPr>
          <w:p>
            <w:pPr>
              <w:pStyle w:val="0"/>
              <w:jc w:val="center"/>
            </w:pPr>
            <w:r>
              <w:rPr>
                <w:sz w:val="20"/>
              </w:rPr>
              <w:t xml:space="preserve">8</w:t>
            </w:r>
          </w:p>
        </w:tc>
      </w:tr>
      <w:tr>
        <w:tc>
          <w:tcPr>
            <w:tcW w:w="7767" w:type="dxa"/>
          </w:tcPr>
          <w:p>
            <w:pPr>
              <w:pStyle w:val="0"/>
            </w:pPr>
            <w:r>
              <w:rPr>
                <w:sz w:val="20"/>
              </w:rPr>
              <w:t xml:space="preserve">у организации есть ресурсы и опыт, чтобы успешно внедрить описанные инновации</w:t>
            </w:r>
          </w:p>
        </w:tc>
        <w:tc>
          <w:tcPr>
            <w:tcW w:w="1304" w:type="dxa"/>
          </w:tcPr>
          <w:p>
            <w:pPr>
              <w:pStyle w:val="0"/>
              <w:jc w:val="center"/>
            </w:pPr>
            <w:r>
              <w:rPr>
                <w:sz w:val="20"/>
              </w:rPr>
              <w:t xml:space="preserve">7</w:t>
            </w:r>
          </w:p>
        </w:tc>
      </w:tr>
      <w:tr>
        <w:tc>
          <w:tcPr>
            <w:tcW w:w="7767" w:type="dxa"/>
          </w:tcPr>
          <w:p>
            <w:pPr>
              <w:pStyle w:val="0"/>
            </w:pPr>
            <w:r>
              <w:rPr>
                <w:sz w:val="20"/>
              </w:rPr>
              <w:t xml:space="preserve">имеются другие замечания члена конкурсной комиссии</w:t>
            </w:r>
          </w:p>
        </w:tc>
        <w:tc>
          <w:tcPr>
            <w:tcW w:w="1304" w:type="dxa"/>
          </w:tcPr>
          <w:p>
            <w:pPr>
              <w:pStyle w:val="0"/>
              <w:jc w:val="center"/>
            </w:pPr>
            <w:r>
              <w:rPr>
                <w:sz w:val="20"/>
              </w:rPr>
              <w:t xml:space="preserve">6</w:t>
            </w:r>
          </w:p>
        </w:tc>
      </w:tr>
      <w:tr>
        <w:tblPrEx>
          <w:tblBorders>
            <w:insideH w:val="nil"/>
          </w:tblBorders>
        </w:tblPrEx>
        <w:tc>
          <w:tcPr>
            <w:tcW w:w="7767" w:type="dxa"/>
            <w:tcBorders>
              <w:bottom w:val="nil"/>
            </w:tcBorders>
          </w:tcPr>
          <w:p>
            <w:pPr>
              <w:pStyle w:val="0"/>
            </w:pPr>
            <w:r>
              <w:rPr>
                <w:sz w:val="20"/>
              </w:rPr>
              <w:t xml:space="preserve">Социальный проект (программа) практически не имеет признаков инновационности, уникальности:</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в заявке упоминается использование новых или значительно улучшенных процессов, методов, практик, вместе с тем состав мероприятий социального проекта (программы) в явном виде не позволяет сделать вывод о том, что социальный проект (программа) является уникальным по сравнению с деятельностью других организаций по соответствующей тематике</w:t>
            </w:r>
          </w:p>
        </w:tc>
        <w:tc>
          <w:tcPr>
            <w:tcW w:w="1304" w:type="dxa"/>
            <w:tcBorders>
              <w:top w:val="nil"/>
            </w:tcBorders>
          </w:tcPr>
          <w:p>
            <w:pPr>
              <w:pStyle w:val="0"/>
              <w:jc w:val="center"/>
            </w:pPr>
            <w:r>
              <w:rPr>
                <w:sz w:val="20"/>
              </w:rPr>
              <w:t xml:space="preserve">5</w:t>
            </w:r>
          </w:p>
        </w:tc>
      </w:tr>
      <w:tr>
        <w:tc>
          <w:tcPr>
            <w:tcW w:w="7767" w:type="dxa"/>
          </w:tcPr>
          <w:p>
            <w:pPr>
              <w:pStyle w:val="0"/>
            </w:pPr>
            <w:r>
              <w:rPr>
                <w:sz w:val="20"/>
              </w:rPr>
              <w:t xml:space="preserve">практики и методики, указанные в заявке, не являются инновационными</w:t>
            </w:r>
          </w:p>
        </w:tc>
        <w:tc>
          <w:tcPr>
            <w:tcW w:w="1304" w:type="dxa"/>
          </w:tcPr>
          <w:p>
            <w:pPr>
              <w:pStyle w:val="0"/>
              <w:jc w:val="center"/>
            </w:pPr>
            <w:r>
              <w:rPr>
                <w:sz w:val="20"/>
              </w:rPr>
              <w:t xml:space="preserve">4</w:t>
            </w:r>
          </w:p>
        </w:tc>
      </w:tr>
      <w:tr>
        <w:tc>
          <w:tcPr>
            <w:tcW w:w="7767" w:type="dxa"/>
          </w:tcPr>
          <w:p>
            <w:pPr>
              <w:pStyle w:val="0"/>
            </w:pPr>
            <w:r>
              <w:rPr>
                <w:sz w:val="20"/>
              </w:rPr>
              <w:t xml:space="preserve">имеются другие замечания члена конкурсной комиссии</w:t>
            </w:r>
          </w:p>
        </w:tc>
        <w:tc>
          <w:tcPr>
            <w:tcW w:w="1304" w:type="dxa"/>
          </w:tcPr>
          <w:p>
            <w:pPr>
              <w:pStyle w:val="0"/>
              <w:jc w:val="center"/>
            </w:pPr>
            <w:r>
              <w:rPr>
                <w:sz w:val="20"/>
              </w:rPr>
              <w:t xml:space="preserve">3</w:t>
            </w:r>
          </w:p>
        </w:tc>
      </w:tr>
      <w:tr>
        <w:tblPrEx>
          <w:tblBorders>
            <w:insideH w:val="nil"/>
          </w:tblBorders>
        </w:tblPrEx>
        <w:tc>
          <w:tcPr>
            <w:tcW w:w="7767" w:type="dxa"/>
            <w:tcBorders>
              <w:bottom w:val="nil"/>
            </w:tcBorders>
          </w:tcPr>
          <w:p>
            <w:pPr>
              <w:pStyle w:val="0"/>
            </w:pPr>
            <w:r>
              <w:rPr>
                <w:sz w:val="20"/>
              </w:rPr>
              <w:t xml:space="preserve">Социальный проект (программа) не является инновационным, уникальным:</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социальный проект (программа), по сути, является продолжением уже осуществляемой (ранее осуществлявшейся) деятельности организации</w:t>
            </w:r>
          </w:p>
        </w:tc>
        <w:tc>
          <w:tcPr>
            <w:tcW w:w="1304" w:type="dxa"/>
            <w:tcBorders>
              <w:top w:val="nil"/>
            </w:tcBorders>
          </w:tcPr>
          <w:p>
            <w:pPr>
              <w:pStyle w:val="0"/>
              <w:jc w:val="center"/>
            </w:pPr>
            <w:r>
              <w:rPr>
                <w:sz w:val="20"/>
              </w:rPr>
              <w:t xml:space="preserve">2</w:t>
            </w:r>
          </w:p>
        </w:tc>
      </w:tr>
      <w:tr>
        <w:tc>
          <w:tcPr>
            <w:tcW w:w="7767" w:type="dxa"/>
          </w:tcPr>
          <w:p>
            <w:pPr>
              <w:pStyle w:val="0"/>
            </w:pPr>
            <w:r>
              <w:rPr>
                <w:sz w:val="20"/>
              </w:rPr>
              <w:t xml:space="preserve">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c>
          <w:tcPr>
            <w:tcW w:w="1304"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4) соотношение планируемых расходов на реализацию социального проекта (программы) и его ожидаемых результатов, адекватность, измеримость и достижимость таких результатов: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67"/>
        <w:gridCol w:w="1304"/>
      </w:tblGrid>
      <w:tr>
        <w:tc>
          <w:tcPr>
            <w:tcW w:w="7767" w:type="dxa"/>
          </w:tcPr>
          <w:p>
            <w:pPr>
              <w:pStyle w:val="0"/>
              <w:jc w:val="center"/>
            </w:pPr>
            <w:r>
              <w:rPr>
                <w:sz w:val="20"/>
              </w:rPr>
              <w:t xml:space="preserve">Рекомендации по определению оценок по критериям</w:t>
            </w:r>
          </w:p>
        </w:tc>
        <w:tc>
          <w:tcPr>
            <w:tcW w:w="1304" w:type="dxa"/>
          </w:tcPr>
          <w:p>
            <w:pPr>
              <w:pStyle w:val="0"/>
              <w:jc w:val="center"/>
            </w:pPr>
            <w:r>
              <w:rPr>
                <w:sz w:val="20"/>
              </w:rPr>
              <w:t xml:space="preserve">Баллы</w:t>
            </w:r>
          </w:p>
        </w:tc>
      </w:tr>
      <w:tr>
        <w:tblPrEx>
          <w:tblBorders>
            <w:insideH w:val="nil"/>
          </w:tblBorders>
        </w:tblPrEx>
        <w:tc>
          <w:tcPr>
            <w:tcW w:w="7767" w:type="dxa"/>
            <w:tcBorders>
              <w:bottom w:val="nil"/>
            </w:tcBorders>
          </w:tcPr>
          <w:p>
            <w:pPr>
              <w:pStyle w:val="0"/>
            </w:pPr>
            <w:r>
              <w:rPr>
                <w:sz w:val="20"/>
              </w:rPr>
              <w:t xml:space="preserve">Данный критерий отлично выражен в заявке:</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в заявке четко изложены ожидаемые результаты социального проекта (программы), они адекватны, конкретны и измеримы; их получение за общую сумму предполагаемых расходов на реализацию социального проекта (программы) соразмерно и обоснованно</w:t>
            </w:r>
          </w:p>
        </w:tc>
        <w:tc>
          <w:tcPr>
            <w:tcW w:w="1304" w:type="dxa"/>
            <w:tcBorders>
              <w:top w:val="nil"/>
            </w:tcBorders>
          </w:tcPr>
          <w:p>
            <w:pPr>
              <w:pStyle w:val="0"/>
              <w:jc w:val="center"/>
            </w:pPr>
            <w:r>
              <w:rPr>
                <w:sz w:val="20"/>
              </w:rPr>
              <w:t xml:space="preserve">10</w:t>
            </w:r>
          </w:p>
        </w:tc>
      </w:tr>
      <w:tr>
        <w:tc>
          <w:tcPr>
            <w:tcW w:w="7767" w:type="dxa"/>
          </w:tcPr>
          <w:p>
            <w:pPr>
              <w:pStyle w:val="0"/>
            </w:pPr>
            <w:r>
              <w:rPr>
                <w:sz w:val="20"/>
              </w:rPr>
              <w:t xml:space="preserve">в заявке изложены результаты социального проекта (программы); их получение за общую сумму предполагаемых расходов на реализацию проекта обоснованно</w:t>
            </w:r>
          </w:p>
        </w:tc>
        <w:tc>
          <w:tcPr>
            <w:tcW w:w="1304" w:type="dxa"/>
          </w:tcPr>
          <w:p>
            <w:pPr>
              <w:pStyle w:val="0"/>
              <w:jc w:val="center"/>
            </w:pPr>
            <w:r>
              <w:rPr>
                <w:sz w:val="20"/>
              </w:rPr>
              <w:t xml:space="preserve">9</w:t>
            </w:r>
          </w:p>
        </w:tc>
      </w:tr>
      <w:tr>
        <w:tc>
          <w:tcPr>
            <w:tcW w:w="7767" w:type="dxa"/>
          </w:tcPr>
          <w:p>
            <w:pPr>
              <w:pStyle w:val="0"/>
            </w:pPr>
            <w:r>
              <w:rPr>
                <w:sz w:val="20"/>
              </w:rPr>
              <w:t xml:space="preserve">в заявке четко изложены ожидаемые результаты социального проекта (программы),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tc>
        <w:tc>
          <w:tcPr>
            <w:tcW w:w="1304" w:type="dxa"/>
          </w:tcPr>
          <w:p>
            <w:pPr>
              <w:pStyle w:val="0"/>
              <w:jc w:val="center"/>
            </w:pPr>
            <w:r>
              <w:rPr>
                <w:sz w:val="20"/>
              </w:rPr>
              <w:t xml:space="preserve">8</w:t>
            </w:r>
          </w:p>
        </w:tc>
      </w:tr>
      <w:tr>
        <w:tblPrEx>
          <w:tblBorders>
            <w:insideH w:val="nil"/>
          </w:tblBorders>
        </w:tblPrEx>
        <w:tc>
          <w:tcPr>
            <w:tcW w:w="7767" w:type="dxa"/>
            <w:tcBorders>
              <w:bottom w:val="nil"/>
            </w:tcBorders>
          </w:tcPr>
          <w:p>
            <w:pPr>
              <w:pStyle w:val="0"/>
            </w:pPr>
            <w:r>
              <w:rPr>
                <w:sz w:val="20"/>
              </w:rPr>
              <w:t xml:space="preserve">Данный критерий хорошо выражен в заявке:</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в заявке изложены результаты социального проекта (программы),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оптимальным</w:t>
            </w:r>
          </w:p>
        </w:tc>
        <w:tc>
          <w:tcPr>
            <w:tcW w:w="1304" w:type="dxa"/>
            <w:tcBorders>
              <w:top w:val="nil"/>
            </w:tcBorders>
          </w:tcPr>
          <w:p>
            <w:pPr>
              <w:pStyle w:val="0"/>
              <w:jc w:val="center"/>
            </w:pPr>
            <w:r>
              <w:rPr>
                <w:sz w:val="20"/>
              </w:rPr>
              <w:t xml:space="preserve">7</w:t>
            </w:r>
          </w:p>
        </w:tc>
      </w:tr>
      <w:tr>
        <w:tc>
          <w:tcPr>
            <w:tcW w:w="7767" w:type="dxa"/>
          </w:tcPr>
          <w:p>
            <w:pPr>
              <w:pStyle w:val="0"/>
            </w:pPr>
            <w:r>
              <w:rPr>
                <w:sz w:val="20"/>
              </w:rPr>
              <w:t xml:space="preserve">по описанию запланированных результатов у члена конкурсной комиссии имеются несущественные замечания в части их адекватности, измеримости и достижимости (замечания необходимо указать в комментарии к оценке)</w:t>
            </w:r>
          </w:p>
        </w:tc>
        <w:tc>
          <w:tcPr>
            <w:tcW w:w="1304" w:type="dxa"/>
          </w:tcPr>
          <w:p>
            <w:pPr>
              <w:pStyle w:val="0"/>
              <w:jc w:val="center"/>
            </w:pPr>
            <w:r>
              <w:rPr>
                <w:sz w:val="20"/>
              </w:rPr>
              <w:t xml:space="preserve">6</w:t>
            </w:r>
          </w:p>
        </w:tc>
      </w:tr>
      <w:tr>
        <w:tblPrEx>
          <w:tblBorders>
            <w:insideH w:val="nil"/>
          </w:tblBorders>
        </w:tblPrEx>
        <w:tc>
          <w:tcPr>
            <w:tcW w:w="7767" w:type="dxa"/>
            <w:tcBorders>
              <w:bottom w:val="nil"/>
            </w:tcBorders>
          </w:tcPr>
          <w:p>
            <w:pPr>
              <w:pStyle w:val="0"/>
            </w:pPr>
            <w:r>
              <w:rPr>
                <w:sz w:val="20"/>
              </w:rPr>
              <w:t xml:space="preserve">Данный критерий удовлетворительно выражен в заявке:</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в заявке изложены ожидаемые результаты социального проекта (программы), но они не полностью соответствуют критериям адекватности, измеримости, достижимости</w:t>
            </w:r>
          </w:p>
        </w:tc>
        <w:tc>
          <w:tcPr>
            <w:tcW w:w="1304" w:type="dxa"/>
            <w:tcBorders>
              <w:top w:val="nil"/>
            </w:tcBorders>
          </w:tcPr>
          <w:p>
            <w:pPr>
              <w:pStyle w:val="0"/>
              <w:jc w:val="center"/>
            </w:pPr>
            <w:r>
              <w:rPr>
                <w:sz w:val="20"/>
              </w:rPr>
              <w:t xml:space="preserve">5</w:t>
            </w:r>
          </w:p>
        </w:tc>
      </w:tr>
      <w:tr>
        <w:tc>
          <w:tcPr>
            <w:tcW w:w="7767" w:type="dxa"/>
          </w:tcPr>
          <w:p>
            <w:pPr>
              <w:pStyle w:val="0"/>
            </w:pPr>
            <w:r>
              <w:rPr>
                <w:sz w:val="20"/>
              </w:rPr>
              <w:t xml:space="preserve">запланированные результаты могут быть достигнуты при меньших затратах</w:t>
            </w:r>
          </w:p>
        </w:tc>
        <w:tc>
          <w:tcPr>
            <w:tcW w:w="1304" w:type="dxa"/>
          </w:tcPr>
          <w:p>
            <w:pPr>
              <w:pStyle w:val="0"/>
              <w:jc w:val="center"/>
            </w:pPr>
            <w:r>
              <w:rPr>
                <w:sz w:val="20"/>
              </w:rPr>
              <w:t xml:space="preserve">4</w:t>
            </w:r>
          </w:p>
        </w:tc>
      </w:tr>
      <w:tr>
        <w:tc>
          <w:tcPr>
            <w:tcW w:w="7767" w:type="dxa"/>
          </w:tcPr>
          <w:p>
            <w:pPr>
              <w:pStyle w:val="0"/>
            </w:pPr>
            <w:r>
              <w:rPr>
                <w:sz w:val="20"/>
              </w:rPr>
              <w:t xml:space="preserve">имеются другие замечания члена конкурсной комиссии</w:t>
            </w:r>
          </w:p>
        </w:tc>
        <w:tc>
          <w:tcPr>
            <w:tcW w:w="1304" w:type="dxa"/>
          </w:tcPr>
          <w:p>
            <w:pPr>
              <w:pStyle w:val="0"/>
              <w:jc w:val="center"/>
            </w:pPr>
            <w:r>
              <w:rPr>
                <w:sz w:val="20"/>
              </w:rPr>
              <w:t xml:space="preserve">3</w:t>
            </w:r>
          </w:p>
        </w:tc>
      </w:tr>
      <w:tr>
        <w:tblPrEx>
          <w:tblBorders>
            <w:insideH w:val="nil"/>
          </w:tblBorders>
        </w:tblPrEx>
        <w:tc>
          <w:tcPr>
            <w:tcW w:w="7767" w:type="dxa"/>
            <w:tcBorders>
              <w:bottom w:val="nil"/>
            </w:tcBorders>
          </w:tcPr>
          <w:p>
            <w:pPr>
              <w:pStyle w:val="0"/>
            </w:pPr>
            <w:r>
              <w:rPr>
                <w:sz w:val="20"/>
              </w:rPr>
              <w:t xml:space="preserve">Данный критерий плохо выражен в заявке:</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ожидаемые результаты социального проекта (программы) изложены неконкретно</w:t>
            </w:r>
          </w:p>
        </w:tc>
        <w:tc>
          <w:tcPr>
            <w:tcW w:w="1304" w:type="dxa"/>
            <w:tcBorders>
              <w:top w:val="nil"/>
            </w:tcBorders>
          </w:tcPr>
          <w:p>
            <w:pPr>
              <w:pStyle w:val="0"/>
              <w:jc w:val="center"/>
            </w:pPr>
            <w:r>
              <w:rPr>
                <w:sz w:val="20"/>
              </w:rPr>
              <w:t xml:space="preserve">2</w:t>
            </w:r>
          </w:p>
        </w:tc>
      </w:tr>
      <w:tr>
        <w:tc>
          <w:tcPr>
            <w:tcW w:w="7767" w:type="dxa"/>
          </w:tcPr>
          <w:p>
            <w:pPr>
              <w:pStyle w:val="0"/>
            </w:pPr>
            <w:r>
              <w:rPr>
                <w:sz w:val="20"/>
              </w:rPr>
              <w:t xml:space="preserve">предполагаемые затраты на достижение результатов социального проекта (программы) явно завышены</w:t>
            </w:r>
          </w:p>
        </w:tc>
        <w:tc>
          <w:tcPr>
            <w:tcW w:w="1304"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 реалистичность сметы социального проекта (программы) и обоснованность планируемых расходов на реализацию социального проекта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67"/>
        <w:gridCol w:w="1304"/>
      </w:tblGrid>
      <w:tr>
        <w:tc>
          <w:tcPr>
            <w:tcW w:w="7767" w:type="dxa"/>
          </w:tcPr>
          <w:p>
            <w:pPr>
              <w:pStyle w:val="0"/>
              <w:jc w:val="center"/>
            </w:pPr>
            <w:r>
              <w:rPr>
                <w:sz w:val="20"/>
              </w:rPr>
              <w:t xml:space="preserve">Рекомендации по определению оценок по критериям</w:t>
            </w:r>
          </w:p>
        </w:tc>
        <w:tc>
          <w:tcPr>
            <w:tcW w:w="1304" w:type="dxa"/>
          </w:tcPr>
          <w:p>
            <w:pPr>
              <w:pStyle w:val="0"/>
              <w:jc w:val="center"/>
            </w:pPr>
            <w:r>
              <w:rPr>
                <w:sz w:val="20"/>
              </w:rPr>
              <w:t xml:space="preserve">Баллы</w:t>
            </w:r>
          </w:p>
        </w:tc>
      </w:tr>
      <w:tr>
        <w:tblPrEx>
          <w:tblBorders>
            <w:insideH w:val="nil"/>
          </w:tblBorders>
        </w:tblPrEx>
        <w:tc>
          <w:tcPr>
            <w:tcW w:w="7767" w:type="dxa"/>
            <w:tcBorders>
              <w:bottom w:val="nil"/>
            </w:tcBorders>
          </w:tcPr>
          <w:p>
            <w:pPr>
              <w:pStyle w:val="0"/>
            </w:pPr>
            <w:r>
              <w:rPr>
                <w:sz w:val="20"/>
              </w:rPr>
              <w:t xml:space="preserve">Социальный проект (программа) полностью соответствует данному критерию:</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в смете социального проекта (программы) предусмотрено финансовое обеспечение всех мероприятий социального проекта (программы) и отсутствуют расходы, которые непосредственно не связаны с мероприятиями социального проекта (программы)</w:t>
            </w:r>
          </w:p>
        </w:tc>
        <w:tc>
          <w:tcPr>
            <w:tcW w:w="1304" w:type="dxa"/>
            <w:tcBorders>
              <w:top w:val="nil"/>
            </w:tcBorders>
          </w:tcPr>
          <w:p>
            <w:pPr>
              <w:pStyle w:val="0"/>
              <w:jc w:val="center"/>
            </w:pPr>
            <w:r>
              <w:rPr>
                <w:sz w:val="20"/>
              </w:rPr>
              <w:t xml:space="preserve">10</w:t>
            </w:r>
          </w:p>
        </w:tc>
      </w:tr>
      <w:tr>
        <w:tc>
          <w:tcPr>
            <w:tcW w:w="7767" w:type="dxa"/>
          </w:tcPr>
          <w:p>
            <w:pPr>
              <w:pStyle w:val="0"/>
            </w:pPr>
            <w:r>
              <w:rPr>
                <w:sz w:val="20"/>
              </w:rPr>
              <w:t xml:space="preserve">все планируемые расходы реалистичны и обоснованы</w:t>
            </w:r>
          </w:p>
        </w:tc>
        <w:tc>
          <w:tcPr>
            <w:tcW w:w="1304" w:type="dxa"/>
          </w:tcPr>
          <w:p>
            <w:pPr>
              <w:pStyle w:val="0"/>
              <w:jc w:val="center"/>
            </w:pPr>
            <w:r>
              <w:rPr>
                <w:sz w:val="20"/>
              </w:rPr>
              <w:t xml:space="preserve">9</w:t>
            </w:r>
          </w:p>
        </w:tc>
      </w:tr>
      <w:tr>
        <w:tc>
          <w:tcPr>
            <w:tcW w:w="7767" w:type="dxa"/>
          </w:tcPr>
          <w:p>
            <w:pPr>
              <w:pStyle w:val="0"/>
            </w:pPr>
            <w:r>
              <w:rPr>
                <w:sz w:val="20"/>
              </w:rPr>
              <w:t xml:space="preserve">к смете прилагаются коммерческие предложения (не менее двух) на приобретение товаров, оказание работ/услуг</w:t>
            </w:r>
          </w:p>
        </w:tc>
        <w:tc>
          <w:tcPr>
            <w:tcW w:w="1304" w:type="dxa"/>
          </w:tcPr>
          <w:p>
            <w:pPr>
              <w:pStyle w:val="0"/>
              <w:jc w:val="center"/>
            </w:pPr>
            <w:r>
              <w:rPr>
                <w:sz w:val="20"/>
              </w:rPr>
              <w:t xml:space="preserve">8</w:t>
            </w:r>
          </w:p>
        </w:tc>
      </w:tr>
      <w:tr>
        <w:tblPrEx>
          <w:tblBorders>
            <w:insideH w:val="nil"/>
          </w:tblBorders>
        </w:tblPrEx>
        <w:tc>
          <w:tcPr>
            <w:tcW w:w="7767" w:type="dxa"/>
            <w:tcBorders>
              <w:bottom w:val="nil"/>
            </w:tcBorders>
          </w:tcPr>
          <w:p>
            <w:pPr>
              <w:pStyle w:val="0"/>
            </w:pPr>
            <w:r>
              <w:rPr>
                <w:sz w:val="20"/>
              </w:rPr>
              <w:t xml:space="preserve">Социальный проект (программа) в целом соответствует данному критерию, однако имеются несущественные замечания члена конкурсной комиссии:</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tc>
        <w:tc>
          <w:tcPr>
            <w:tcW w:w="1304" w:type="dxa"/>
            <w:tcBorders>
              <w:top w:val="nil"/>
            </w:tcBorders>
          </w:tcPr>
          <w:p>
            <w:pPr>
              <w:pStyle w:val="0"/>
              <w:jc w:val="center"/>
            </w:pPr>
            <w:r>
              <w:rPr>
                <w:sz w:val="20"/>
              </w:rPr>
              <w:t xml:space="preserve">7</w:t>
            </w:r>
          </w:p>
        </w:tc>
      </w:tr>
      <w:tr>
        <w:tc>
          <w:tcPr>
            <w:tcW w:w="7767" w:type="dxa"/>
          </w:tcPr>
          <w:p>
            <w:pPr>
              <w:pStyle w:val="0"/>
            </w:pPr>
            <w:r>
              <w:rPr>
                <w:sz w:val="20"/>
              </w:rPr>
              <w:t xml:space="preserve">имеются другие замечания члена конкурсной комиссии</w:t>
            </w:r>
          </w:p>
        </w:tc>
        <w:tc>
          <w:tcPr>
            <w:tcW w:w="1304" w:type="dxa"/>
          </w:tcPr>
          <w:p>
            <w:pPr>
              <w:pStyle w:val="0"/>
              <w:jc w:val="center"/>
            </w:pPr>
            <w:r>
              <w:rPr>
                <w:sz w:val="20"/>
              </w:rPr>
              <w:t xml:space="preserve">6</w:t>
            </w:r>
          </w:p>
        </w:tc>
      </w:tr>
      <w:tr>
        <w:tblPrEx>
          <w:tblBorders>
            <w:insideH w:val="nil"/>
          </w:tblBorders>
        </w:tblPrEx>
        <w:tc>
          <w:tcPr>
            <w:tcW w:w="7767" w:type="dxa"/>
            <w:tcBorders>
              <w:bottom w:val="nil"/>
            </w:tcBorders>
          </w:tcPr>
          <w:p>
            <w:pPr>
              <w:pStyle w:val="0"/>
            </w:pPr>
            <w:r>
              <w:rPr>
                <w:sz w:val="20"/>
              </w:rPr>
              <w:t xml:space="preserve">Социальный проект (программа) в целом соответствует данному критерию, однако имеются замечания члена конкурсной комиссии, которые обязательно необходимо устранить:</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не все предполагаемые расходы непосредственно связаны с мероприятиями социального проекта (программы) и достижением ожидаемых результатов</w:t>
            </w:r>
          </w:p>
        </w:tc>
        <w:tc>
          <w:tcPr>
            <w:tcW w:w="1304" w:type="dxa"/>
            <w:tcBorders>
              <w:top w:val="nil"/>
            </w:tcBorders>
          </w:tcPr>
          <w:p>
            <w:pPr>
              <w:pStyle w:val="0"/>
              <w:jc w:val="center"/>
            </w:pPr>
            <w:r>
              <w:rPr>
                <w:sz w:val="20"/>
              </w:rPr>
              <w:t xml:space="preserve">5</w:t>
            </w:r>
          </w:p>
        </w:tc>
      </w:tr>
      <w:tr>
        <w:tc>
          <w:tcPr>
            <w:tcW w:w="7767" w:type="dxa"/>
          </w:tcPr>
          <w:p>
            <w:pPr>
              <w:pStyle w:val="0"/>
            </w:pPr>
            <w:r>
              <w:rPr>
                <w:sz w:val="20"/>
              </w:rPr>
              <w:t xml:space="preserve">в смете социального проекта (программы) предусмотрены побочные, не имеющие прямого отношения к реализации социального проекта (программы) расходы</w:t>
            </w:r>
          </w:p>
        </w:tc>
        <w:tc>
          <w:tcPr>
            <w:tcW w:w="1304" w:type="dxa"/>
          </w:tcPr>
          <w:p>
            <w:pPr>
              <w:pStyle w:val="0"/>
              <w:jc w:val="center"/>
            </w:pPr>
            <w:r>
              <w:rPr>
                <w:sz w:val="20"/>
              </w:rPr>
              <w:t xml:space="preserve">4</w:t>
            </w:r>
          </w:p>
        </w:tc>
      </w:tr>
      <w:tr>
        <w:tc>
          <w:tcPr>
            <w:tcW w:w="7767" w:type="dxa"/>
          </w:tcPr>
          <w:p>
            <w:pPr>
              <w:pStyle w:val="0"/>
            </w:pPr>
            <w:r>
              <w:rPr>
                <w:sz w:val="20"/>
              </w:rPr>
              <w:t xml:space="preserve">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tc>
        <w:tc>
          <w:tcPr>
            <w:tcW w:w="1304" w:type="dxa"/>
          </w:tcPr>
          <w:p>
            <w:pPr>
              <w:pStyle w:val="0"/>
              <w:jc w:val="center"/>
            </w:pPr>
            <w:r>
              <w:rPr>
                <w:sz w:val="20"/>
              </w:rPr>
              <w:t xml:space="preserve">3</w:t>
            </w:r>
          </w:p>
        </w:tc>
      </w:tr>
      <w:tr>
        <w:tblPrEx>
          <w:tblBorders>
            <w:insideH w:val="nil"/>
          </w:tblBorders>
        </w:tblPrEx>
        <w:tc>
          <w:tcPr>
            <w:tcW w:w="7767" w:type="dxa"/>
            <w:tcBorders>
              <w:bottom w:val="nil"/>
            </w:tcBorders>
          </w:tcPr>
          <w:p>
            <w:pPr>
              <w:pStyle w:val="0"/>
            </w:pPr>
            <w:r>
              <w:rPr>
                <w:sz w:val="20"/>
              </w:rPr>
              <w:t xml:space="preserve">Социальный проект (программа) не соответствует данному критерию:</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предполагаемые затраты на реализацию социального проекта (программы) явно завышены либо занижены и (или) не соответствуют мероприятиям социального проекта (программы), условиям конкурса</w:t>
            </w:r>
          </w:p>
        </w:tc>
        <w:tc>
          <w:tcPr>
            <w:tcW w:w="1304" w:type="dxa"/>
            <w:tcBorders>
              <w:top w:val="nil"/>
            </w:tcBorders>
          </w:tcPr>
          <w:p>
            <w:pPr>
              <w:pStyle w:val="0"/>
              <w:jc w:val="center"/>
            </w:pPr>
            <w:r>
              <w:rPr>
                <w:sz w:val="20"/>
              </w:rPr>
              <w:t xml:space="preserve">2</w:t>
            </w:r>
          </w:p>
        </w:tc>
      </w:tr>
      <w:tr>
        <w:tc>
          <w:tcPr>
            <w:tcW w:w="7767" w:type="dxa"/>
          </w:tcPr>
          <w:p>
            <w:pPr>
              <w:pStyle w:val="0"/>
            </w:pPr>
            <w:r>
              <w:rPr>
                <w:sz w:val="20"/>
              </w:rPr>
              <w:t xml:space="preserve">отсутствуют коммерческие предложения к смете на приобретение товаров, оказание работ/услуг</w:t>
            </w:r>
          </w:p>
        </w:tc>
        <w:tc>
          <w:tcPr>
            <w:tcW w:w="1304"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6) масштаб реализации социального проекта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67"/>
        <w:gridCol w:w="1304"/>
      </w:tblGrid>
      <w:tr>
        <w:tc>
          <w:tcPr>
            <w:tcW w:w="7767" w:type="dxa"/>
          </w:tcPr>
          <w:p>
            <w:pPr>
              <w:pStyle w:val="0"/>
              <w:jc w:val="center"/>
            </w:pPr>
            <w:r>
              <w:rPr>
                <w:sz w:val="20"/>
              </w:rPr>
              <w:t xml:space="preserve">Рекомендации по определению оценок по критериям</w:t>
            </w:r>
          </w:p>
        </w:tc>
        <w:tc>
          <w:tcPr>
            <w:tcW w:w="1304" w:type="dxa"/>
          </w:tcPr>
          <w:p>
            <w:pPr>
              <w:pStyle w:val="0"/>
              <w:jc w:val="center"/>
            </w:pPr>
            <w:r>
              <w:rPr>
                <w:sz w:val="20"/>
              </w:rPr>
              <w:t xml:space="preserve">Баллы</w:t>
            </w:r>
          </w:p>
        </w:tc>
      </w:tr>
      <w:tr>
        <w:tblPrEx>
          <w:tblBorders>
            <w:insideH w:val="nil"/>
          </w:tblBorders>
        </w:tblPrEx>
        <w:tc>
          <w:tcPr>
            <w:tcW w:w="7767" w:type="dxa"/>
            <w:tcBorders>
              <w:bottom w:val="nil"/>
            </w:tcBorders>
          </w:tcPr>
          <w:p>
            <w:pPr>
              <w:pStyle w:val="0"/>
            </w:pPr>
            <w:r>
              <w:rPr>
                <w:sz w:val="20"/>
              </w:rPr>
              <w:t xml:space="preserve">Социальный проект (программа) по данному критерию проработан отлично:</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заявленный территориальный охват социального проекта (программы) оправдан, использует реальные возможности организации и адекватен тем проблемам, на решение которых направлен социальный проект (программа)</w:t>
            </w:r>
          </w:p>
        </w:tc>
        <w:tc>
          <w:tcPr>
            <w:tcW w:w="1304" w:type="dxa"/>
            <w:tcBorders>
              <w:top w:val="nil"/>
            </w:tcBorders>
          </w:tcPr>
          <w:p>
            <w:pPr>
              <w:pStyle w:val="0"/>
              <w:jc w:val="center"/>
            </w:pPr>
            <w:r>
              <w:rPr>
                <w:sz w:val="20"/>
              </w:rPr>
              <w:t xml:space="preserve">10</w:t>
            </w:r>
          </w:p>
        </w:tc>
      </w:tr>
      <w:tr>
        <w:tc>
          <w:tcPr>
            <w:tcW w:w="7767" w:type="dxa"/>
          </w:tcPr>
          <w:p>
            <w:pPr>
              <w:pStyle w:val="0"/>
            </w:pPr>
            <w:r>
              <w:rPr>
                <w:sz w:val="20"/>
              </w:rPr>
              <w:t xml:space="preserve">в социальном проекте (программе) предусмотрена деятельность в пределах территории его реализации, самостоятельно или с активным вовлечением партнеров</w:t>
            </w:r>
          </w:p>
        </w:tc>
        <w:tc>
          <w:tcPr>
            <w:tcW w:w="1304" w:type="dxa"/>
          </w:tcPr>
          <w:p>
            <w:pPr>
              <w:pStyle w:val="0"/>
              <w:jc w:val="center"/>
            </w:pPr>
            <w:r>
              <w:rPr>
                <w:sz w:val="20"/>
              </w:rPr>
              <w:t xml:space="preserve">9</w:t>
            </w:r>
          </w:p>
        </w:tc>
      </w:tr>
      <w:tr>
        <w:tblPrEx>
          <w:tblBorders>
            <w:insideH w:val="nil"/>
          </w:tblBorders>
        </w:tblPrEx>
        <w:tc>
          <w:tcPr>
            <w:tcW w:w="7767" w:type="dxa"/>
            <w:tcBorders>
              <w:bottom w:val="nil"/>
            </w:tcBorders>
          </w:tcPr>
          <w:p>
            <w:pPr>
              <w:pStyle w:val="0"/>
            </w:pPr>
            <w:r>
              <w:rPr>
                <w:sz w:val="20"/>
              </w:rPr>
              <w:t xml:space="preserve">Социальный проект (программа) по данному критерию проработан хорошо:</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в социальном проекте (программе)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tc>
        <w:tc>
          <w:tcPr>
            <w:tcW w:w="1304" w:type="dxa"/>
            <w:tcBorders>
              <w:top w:val="nil"/>
            </w:tcBorders>
          </w:tcPr>
          <w:p>
            <w:pPr>
              <w:pStyle w:val="0"/>
              <w:jc w:val="center"/>
            </w:pPr>
            <w:r>
              <w:rPr>
                <w:sz w:val="20"/>
              </w:rPr>
              <w:t xml:space="preserve">8</w:t>
            </w:r>
          </w:p>
        </w:tc>
      </w:tr>
      <w:tr>
        <w:tc>
          <w:tcPr>
            <w:tcW w:w="7767" w:type="dxa"/>
          </w:tcPr>
          <w:p>
            <w:pPr>
              <w:pStyle w:val="0"/>
            </w:pPr>
            <w:r>
              <w:rPr>
                <w:sz w:val="20"/>
              </w:rPr>
              <w:t xml:space="preserve">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сроки, установленные календарным планом</w:t>
            </w:r>
          </w:p>
        </w:tc>
        <w:tc>
          <w:tcPr>
            <w:tcW w:w="1304" w:type="dxa"/>
          </w:tcPr>
          <w:p>
            <w:pPr>
              <w:pStyle w:val="0"/>
              <w:jc w:val="center"/>
            </w:pPr>
            <w:r>
              <w:rPr>
                <w:sz w:val="20"/>
              </w:rPr>
              <w:t xml:space="preserve">7</w:t>
            </w:r>
          </w:p>
        </w:tc>
      </w:tr>
      <w:tr>
        <w:tc>
          <w:tcPr>
            <w:tcW w:w="7767" w:type="dxa"/>
          </w:tcPr>
          <w:p>
            <w:pPr>
              <w:pStyle w:val="0"/>
            </w:pPr>
            <w:r>
              <w:rPr>
                <w:sz w:val="20"/>
              </w:rPr>
              <w:t xml:space="preserve">имеются другие замечания члена конкурсной комиссии</w:t>
            </w:r>
          </w:p>
        </w:tc>
        <w:tc>
          <w:tcPr>
            <w:tcW w:w="1304" w:type="dxa"/>
          </w:tcPr>
          <w:p>
            <w:pPr>
              <w:pStyle w:val="0"/>
              <w:jc w:val="center"/>
            </w:pPr>
            <w:r>
              <w:rPr>
                <w:sz w:val="20"/>
              </w:rPr>
              <w:t xml:space="preserve">6</w:t>
            </w:r>
          </w:p>
        </w:tc>
      </w:tr>
      <w:tr>
        <w:tblPrEx>
          <w:tblBorders>
            <w:insideH w:val="nil"/>
          </w:tblBorders>
        </w:tblPrEx>
        <w:tc>
          <w:tcPr>
            <w:tcW w:w="7767" w:type="dxa"/>
            <w:tcBorders>
              <w:bottom w:val="nil"/>
            </w:tcBorders>
          </w:tcPr>
          <w:p>
            <w:pPr>
              <w:pStyle w:val="0"/>
            </w:pPr>
            <w:r>
              <w:rPr>
                <w:sz w:val="20"/>
              </w:rPr>
              <w:t xml:space="preserve">Социальный проект (программа) по данному критерию проработан удовлетворительно:</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возможность реализации социального проекта (программы) на заявленной территории не обеспечена в полном объеме бюджетом социального проекта (программы), при этом информация об иных источниках в заявке отсутствует</w:t>
            </w:r>
          </w:p>
        </w:tc>
        <w:tc>
          <w:tcPr>
            <w:tcW w:w="1304" w:type="dxa"/>
            <w:tcBorders>
              <w:top w:val="nil"/>
            </w:tcBorders>
          </w:tcPr>
          <w:p>
            <w:pPr>
              <w:pStyle w:val="0"/>
              <w:jc w:val="center"/>
            </w:pPr>
            <w:r>
              <w:rPr>
                <w:sz w:val="20"/>
              </w:rPr>
              <w:t xml:space="preserve">5</w:t>
            </w:r>
          </w:p>
        </w:tc>
      </w:tr>
      <w:tr>
        <w:tc>
          <w:tcPr>
            <w:tcW w:w="7767" w:type="dxa"/>
          </w:tcPr>
          <w:p>
            <w:pPr>
              <w:pStyle w:val="0"/>
            </w:pPr>
            <w:r>
              <w:rPr>
                <w:sz w:val="20"/>
              </w:rPr>
              <w:t xml:space="preserve">в качестве территории реализации социального проекта (программы) заявлена потенциальная аудитория интернет-ресурса, который планируется создать или развивать в рамках реализации социального проекта (программы)</w:t>
            </w:r>
          </w:p>
        </w:tc>
        <w:tc>
          <w:tcPr>
            <w:tcW w:w="1304" w:type="dxa"/>
          </w:tcPr>
          <w:p>
            <w:pPr>
              <w:pStyle w:val="0"/>
              <w:jc w:val="center"/>
            </w:pPr>
            <w:r>
              <w:rPr>
                <w:sz w:val="20"/>
              </w:rPr>
              <w:t xml:space="preserve">4</w:t>
            </w:r>
          </w:p>
        </w:tc>
      </w:tr>
      <w:tr>
        <w:tc>
          <w:tcPr>
            <w:tcW w:w="7767" w:type="dxa"/>
          </w:tcPr>
          <w:p>
            <w:pPr>
              <w:pStyle w:val="0"/>
            </w:pPr>
            <w:r>
              <w:rPr>
                <w:sz w:val="20"/>
              </w:rPr>
              <w:t xml:space="preserve">имеются другие замечания члена конкурсной комиссии</w:t>
            </w:r>
          </w:p>
        </w:tc>
        <w:tc>
          <w:tcPr>
            <w:tcW w:w="1304" w:type="dxa"/>
          </w:tcPr>
          <w:p>
            <w:pPr>
              <w:pStyle w:val="0"/>
              <w:jc w:val="center"/>
            </w:pPr>
            <w:r>
              <w:rPr>
                <w:sz w:val="20"/>
              </w:rPr>
              <w:t xml:space="preserve">3</w:t>
            </w:r>
          </w:p>
        </w:tc>
      </w:tr>
      <w:tr>
        <w:tblPrEx>
          <w:tblBorders>
            <w:insideH w:val="nil"/>
          </w:tblBorders>
        </w:tblPrEx>
        <w:tc>
          <w:tcPr>
            <w:tcW w:w="7767" w:type="dxa"/>
            <w:tcBorders>
              <w:bottom w:val="nil"/>
            </w:tcBorders>
          </w:tcPr>
          <w:p>
            <w:pPr>
              <w:pStyle w:val="0"/>
            </w:pPr>
            <w:r>
              <w:rPr>
                <w:sz w:val="20"/>
              </w:rPr>
              <w:t xml:space="preserve">Социальный проект (программа) по данному критерию проработан плохо:</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заявленная территория реализации социального проекта (программы) не подтверждается содержанием заявки</w:t>
            </w:r>
          </w:p>
        </w:tc>
        <w:tc>
          <w:tcPr>
            <w:tcW w:w="1304" w:type="dxa"/>
            <w:tcBorders>
              <w:top w:val="nil"/>
            </w:tcBorders>
          </w:tcPr>
          <w:p>
            <w:pPr>
              <w:pStyle w:val="0"/>
              <w:jc w:val="center"/>
            </w:pPr>
            <w:r>
              <w:rPr>
                <w:sz w:val="20"/>
              </w:rPr>
              <w:t xml:space="preserve">2</w:t>
            </w:r>
          </w:p>
        </w:tc>
      </w:tr>
      <w:tr>
        <w:tc>
          <w:tcPr>
            <w:tcW w:w="7767" w:type="dxa"/>
          </w:tcPr>
          <w:p>
            <w:pPr>
              <w:pStyle w:val="0"/>
            </w:pPr>
            <w:r>
              <w:rPr>
                <w:sz w:val="20"/>
              </w:rPr>
              <w:t xml:space="preserve">не доказано взаимодействие с территориями, обозначенными в заявке</w:t>
            </w:r>
          </w:p>
        </w:tc>
        <w:tc>
          <w:tcPr>
            <w:tcW w:w="1304"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7) собственный вклад организации и дополнительные ресурсы, привлекаемые на реализацию социального проекта (программы), перспективы его дальнейшего развития: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67"/>
        <w:gridCol w:w="1304"/>
      </w:tblGrid>
      <w:tr>
        <w:tc>
          <w:tcPr>
            <w:tcW w:w="7767" w:type="dxa"/>
          </w:tcPr>
          <w:p>
            <w:pPr>
              <w:pStyle w:val="0"/>
              <w:jc w:val="center"/>
            </w:pPr>
            <w:r>
              <w:rPr>
                <w:sz w:val="20"/>
              </w:rPr>
              <w:t xml:space="preserve">Рекомендации по определению оценок по критериям</w:t>
            </w:r>
          </w:p>
        </w:tc>
        <w:tc>
          <w:tcPr>
            <w:tcW w:w="1304" w:type="dxa"/>
          </w:tcPr>
          <w:p>
            <w:pPr>
              <w:pStyle w:val="0"/>
              <w:jc w:val="center"/>
            </w:pPr>
            <w:r>
              <w:rPr>
                <w:sz w:val="20"/>
              </w:rPr>
              <w:t xml:space="preserve">Баллы</w:t>
            </w:r>
          </w:p>
        </w:tc>
      </w:tr>
      <w:tr>
        <w:tblPrEx>
          <w:tblBorders>
            <w:insideH w:val="nil"/>
          </w:tblBorders>
        </w:tblPrEx>
        <w:tc>
          <w:tcPr>
            <w:tcW w:w="7767" w:type="dxa"/>
            <w:tcBorders>
              <w:bottom w:val="nil"/>
            </w:tcBorders>
          </w:tcPr>
          <w:p>
            <w:pPr>
              <w:pStyle w:val="0"/>
            </w:pPr>
            <w:r>
              <w:rPr>
                <w:sz w:val="20"/>
              </w:rPr>
              <w:t xml:space="preserve">Участник конкурса обеспечивает реальное привлечение дополнительных ресурсов на реализацию социального проекта (программы) в объеме более 30% бюджета социального проекта (программы):</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участник конкурса располагает ресурсами на реализацию социального проекта (программы)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tc>
        <w:tc>
          <w:tcPr>
            <w:tcW w:w="1304" w:type="dxa"/>
            <w:tcBorders>
              <w:top w:val="nil"/>
            </w:tcBorders>
          </w:tcPr>
          <w:p>
            <w:pPr>
              <w:pStyle w:val="0"/>
              <w:jc w:val="center"/>
            </w:pPr>
            <w:r>
              <w:rPr>
                <w:sz w:val="20"/>
              </w:rPr>
              <w:t xml:space="preserve">10</w:t>
            </w:r>
          </w:p>
        </w:tc>
      </w:tr>
      <w:tr>
        <w:tc>
          <w:tcPr>
            <w:tcW w:w="7767" w:type="dxa"/>
          </w:tcPr>
          <w:p>
            <w:pPr>
              <w:pStyle w:val="0"/>
            </w:pPr>
            <w:r>
              <w:rPr>
                <w:sz w:val="20"/>
              </w:rPr>
              <w:t xml:space="preserve">доказано долгосрочное и соответствующее масштабу и задачам социального проекта (программы) влияние его успешной реализации на проблемы, на решение которых он направлен</w:t>
            </w:r>
          </w:p>
        </w:tc>
        <w:tc>
          <w:tcPr>
            <w:tcW w:w="1304" w:type="dxa"/>
          </w:tcPr>
          <w:p>
            <w:pPr>
              <w:pStyle w:val="0"/>
              <w:jc w:val="center"/>
            </w:pPr>
            <w:r>
              <w:rPr>
                <w:sz w:val="20"/>
              </w:rPr>
              <w:t xml:space="preserve">9</w:t>
            </w:r>
          </w:p>
        </w:tc>
      </w:tr>
      <w:tr>
        <w:tblPrEx>
          <w:tblBorders>
            <w:insideH w:val="nil"/>
          </w:tblBorders>
        </w:tblPrEx>
        <w:tc>
          <w:tcPr>
            <w:tcW w:w="7767" w:type="dxa"/>
            <w:tcBorders>
              <w:bottom w:val="nil"/>
            </w:tcBorders>
          </w:tcPr>
          <w:p>
            <w:pPr>
              <w:pStyle w:val="0"/>
            </w:pPr>
            <w:r>
              <w:rPr>
                <w:sz w:val="20"/>
              </w:rPr>
              <w:t xml:space="preserve">Участник конкурса обеспечивает реальное привлечение дополнительных ресурсов на реализацию проекта (программы) в объеме 20 - 30% бюджета социального проекта (программы):</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участник конкурса располагает ресурсами на реализацию социального проекта (программы)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tc>
        <w:tc>
          <w:tcPr>
            <w:tcW w:w="1304" w:type="dxa"/>
            <w:tcBorders>
              <w:top w:val="nil"/>
            </w:tcBorders>
          </w:tcPr>
          <w:p>
            <w:pPr>
              <w:pStyle w:val="0"/>
              <w:jc w:val="center"/>
            </w:pPr>
            <w:r>
              <w:rPr>
                <w:sz w:val="20"/>
              </w:rPr>
              <w:t xml:space="preserve">8</w:t>
            </w:r>
          </w:p>
        </w:tc>
      </w:tr>
      <w:tr>
        <w:tc>
          <w:tcPr>
            <w:tcW w:w="7767" w:type="dxa"/>
          </w:tcPr>
          <w:p>
            <w:pPr>
              <w:pStyle w:val="0"/>
            </w:pPr>
            <w:r>
              <w:rPr>
                <w:sz w:val="20"/>
              </w:rPr>
              <w:t xml:space="preserve">уровень собственного вклада и дополнительных ресурсов составляет 20 - 30% бюджета социального проекта (программы), при этом он в целом корректно рассчитан</w:t>
            </w:r>
          </w:p>
        </w:tc>
        <w:tc>
          <w:tcPr>
            <w:tcW w:w="1304" w:type="dxa"/>
          </w:tcPr>
          <w:p>
            <w:pPr>
              <w:pStyle w:val="0"/>
              <w:jc w:val="center"/>
            </w:pPr>
            <w:r>
              <w:rPr>
                <w:sz w:val="20"/>
              </w:rPr>
              <w:t xml:space="preserve">7</w:t>
            </w:r>
          </w:p>
        </w:tc>
      </w:tr>
      <w:tr>
        <w:tc>
          <w:tcPr>
            <w:tcW w:w="7767" w:type="dxa"/>
          </w:tcPr>
          <w:p>
            <w:pPr>
              <w:pStyle w:val="0"/>
            </w:pPr>
            <w:r>
              <w:rPr>
                <w:sz w:val="20"/>
              </w:rPr>
              <w:t xml:space="preserve">в заявке в целом описаны механизмы дальнейшего развития социального проекта (программы), источники ресурсного обеспечения после завершения субсидийной поддержки, но отсутствуют достаточные сведения, позволяющие сделать обоснованный вывод о наличии перспектив продолжения деятельности по социальному проекту (программы)</w:t>
            </w:r>
          </w:p>
        </w:tc>
        <w:tc>
          <w:tcPr>
            <w:tcW w:w="1304" w:type="dxa"/>
          </w:tcPr>
          <w:p>
            <w:pPr>
              <w:pStyle w:val="0"/>
              <w:jc w:val="center"/>
            </w:pPr>
            <w:r>
              <w:rPr>
                <w:sz w:val="20"/>
              </w:rPr>
              <w:t xml:space="preserve">6</w:t>
            </w:r>
          </w:p>
        </w:tc>
      </w:tr>
      <w:tr>
        <w:tblPrEx>
          <w:tblBorders>
            <w:insideH w:val="nil"/>
          </w:tblBorders>
        </w:tblPrEx>
        <w:tc>
          <w:tcPr>
            <w:tcW w:w="7767" w:type="dxa"/>
            <w:tcBorders>
              <w:bottom w:val="nil"/>
            </w:tcBorders>
          </w:tcPr>
          <w:p>
            <w:pPr>
              <w:pStyle w:val="0"/>
            </w:pPr>
            <w:r>
              <w:rPr>
                <w:sz w:val="20"/>
              </w:rPr>
              <w:t xml:space="preserve">Дополнительные ресурсы на реализацию социального проекта (программы) не подтверждены и (или) несоразмерны запрашиваемой сумме субсидии:</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уровень собственного вклада и дополнительных ресурсов составляет 10 - 20% бюджета социального проекта (программы)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tc>
        <w:tc>
          <w:tcPr>
            <w:tcW w:w="1304" w:type="dxa"/>
            <w:tcBorders>
              <w:top w:val="nil"/>
            </w:tcBorders>
          </w:tcPr>
          <w:p>
            <w:pPr>
              <w:pStyle w:val="0"/>
              <w:jc w:val="center"/>
            </w:pPr>
            <w:r>
              <w:rPr>
                <w:sz w:val="20"/>
              </w:rPr>
              <w:t xml:space="preserve">5</w:t>
            </w:r>
          </w:p>
        </w:tc>
      </w:tr>
      <w:tr>
        <w:tc>
          <w:tcPr>
            <w:tcW w:w="7767" w:type="dxa"/>
          </w:tcPr>
          <w:p>
            <w:pPr>
              <w:pStyle w:val="0"/>
            </w:pPr>
            <w:r>
              <w:rPr>
                <w:sz w:val="20"/>
              </w:rPr>
              <w:t xml:space="preserve">продолжение реализации социального проекта (программы) после окончания финансирования описано общими фразами</w:t>
            </w:r>
          </w:p>
        </w:tc>
        <w:tc>
          <w:tcPr>
            <w:tcW w:w="1304" w:type="dxa"/>
          </w:tcPr>
          <w:p>
            <w:pPr>
              <w:pStyle w:val="0"/>
              <w:jc w:val="center"/>
            </w:pPr>
            <w:r>
              <w:rPr>
                <w:sz w:val="20"/>
              </w:rPr>
              <w:t xml:space="preserve">4</w:t>
            </w:r>
          </w:p>
        </w:tc>
      </w:tr>
      <w:tr>
        <w:tc>
          <w:tcPr>
            <w:tcW w:w="7767" w:type="dxa"/>
          </w:tcPr>
          <w:p>
            <w:pPr>
              <w:pStyle w:val="0"/>
            </w:pPr>
            <w:r>
              <w:rPr>
                <w:sz w:val="20"/>
              </w:rPr>
              <w:t xml:space="preserve">имеются другие замечания члена конкурсной комиссии</w:t>
            </w:r>
          </w:p>
        </w:tc>
        <w:tc>
          <w:tcPr>
            <w:tcW w:w="1304" w:type="dxa"/>
          </w:tcPr>
          <w:p>
            <w:pPr>
              <w:pStyle w:val="0"/>
              <w:jc w:val="center"/>
            </w:pPr>
            <w:r>
              <w:rPr>
                <w:sz w:val="20"/>
              </w:rPr>
              <w:t xml:space="preserve">3</w:t>
            </w:r>
          </w:p>
        </w:tc>
      </w:tr>
      <w:tr>
        <w:tblPrEx>
          <w:tblBorders>
            <w:insideH w:val="nil"/>
          </w:tblBorders>
        </w:tblPrEx>
        <w:tc>
          <w:tcPr>
            <w:tcW w:w="7767" w:type="dxa"/>
            <w:tcBorders>
              <w:bottom w:val="nil"/>
            </w:tcBorders>
          </w:tcPr>
          <w:p>
            <w:pPr>
              <w:pStyle w:val="0"/>
            </w:pPr>
            <w:r>
              <w:rPr>
                <w:sz w:val="20"/>
              </w:rPr>
              <w:t xml:space="preserve">Реализация социального проекта (программы) предполагается практически только за счет субсидии:</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уровень собственного вклада и дополнительных ресурсов составляет менее 10% бюджета социального проекта (программы) либо заявлен в большем объеме, но ничем не подтвержден</w:t>
            </w:r>
          </w:p>
        </w:tc>
        <w:tc>
          <w:tcPr>
            <w:tcW w:w="1304" w:type="dxa"/>
            <w:tcBorders>
              <w:top w:val="nil"/>
            </w:tcBorders>
          </w:tcPr>
          <w:p>
            <w:pPr>
              <w:pStyle w:val="0"/>
              <w:jc w:val="center"/>
            </w:pPr>
            <w:r>
              <w:rPr>
                <w:sz w:val="20"/>
              </w:rPr>
              <w:t xml:space="preserve">2</w:t>
            </w:r>
          </w:p>
        </w:tc>
      </w:tr>
      <w:tr>
        <w:tc>
          <w:tcPr>
            <w:tcW w:w="7767" w:type="dxa"/>
          </w:tcPr>
          <w:p>
            <w:pPr>
              <w:pStyle w:val="0"/>
            </w:pPr>
            <w:r>
              <w:rPr>
                <w:sz w:val="20"/>
              </w:rPr>
              <w:t xml:space="preserve">отсутствует описание работы по выбранному направлению после завершения субсидийной поддержки</w:t>
            </w:r>
          </w:p>
        </w:tc>
        <w:tc>
          <w:tcPr>
            <w:tcW w:w="1304"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8) опыт участника конкурса по успешной реализации социальных проектов (программ), программ по соответствующему направлению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67"/>
        <w:gridCol w:w="1304"/>
      </w:tblGrid>
      <w:tr>
        <w:tc>
          <w:tcPr>
            <w:tcW w:w="7767" w:type="dxa"/>
          </w:tcPr>
          <w:p>
            <w:pPr>
              <w:pStyle w:val="0"/>
              <w:jc w:val="center"/>
            </w:pPr>
            <w:r>
              <w:rPr>
                <w:sz w:val="20"/>
              </w:rPr>
              <w:t xml:space="preserve">Рекомендации по определению оценок по критериям</w:t>
            </w:r>
          </w:p>
        </w:tc>
        <w:tc>
          <w:tcPr>
            <w:tcW w:w="1304" w:type="dxa"/>
          </w:tcPr>
          <w:p>
            <w:pPr>
              <w:pStyle w:val="0"/>
              <w:jc w:val="center"/>
            </w:pPr>
            <w:r>
              <w:rPr>
                <w:sz w:val="20"/>
              </w:rPr>
              <w:t xml:space="preserve">Баллы</w:t>
            </w:r>
          </w:p>
        </w:tc>
      </w:tr>
      <w:tr>
        <w:tblPrEx>
          <w:tblBorders>
            <w:insideH w:val="nil"/>
          </w:tblBorders>
        </w:tblPrEx>
        <w:tc>
          <w:tcPr>
            <w:tcW w:w="7767" w:type="dxa"/>
            <w:tcBorders>
              <w:bottom w:val="nil"/>
            </w:tcBorders>
          </w:tcPr>
          <w:p>
            <w:pPr>
              <w:pStyle w:val="0"/>
            </w:pPr>
            <w:r>
              <w:rPr>
                <w:sz w:val="20"/>
              </w:rPr>
              <w:t xml:space="preserve">У участника конкурса отличный опыт проектной работы по выбранному субсидийному направлению:</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участник конкурса имеет опыт устойчивой активной деятельности по выбранному субсидийному направлению на протяжении более 3 лет</w:t>
            </w:r>
          </w:p>
        </w:tc>
        <w:tc>
          <w:tcPr>
            <w:tcW w:w="1304" w:type="dxa"/>
            <w:tcBorders>
              <w:top w:val="nil"/>
            </w:tcBorders>
          </w:tcPr>
          <w:p>
            <w:pPr>
              <w:pStyle w:val="0"/>
              <w:jc w:val="center"/>
            </w:pPr>
            <w:r>
              <w:rPr>
                <w:sz w:val="20"/>
              </w:rPr>
              <w:t xml:space="preserve">10</w:t>
            </w:r>
          </w:p>
        </w:tc>
      </w:tr>
      <w:tr>
        <w:tc>
          <w:tcPr>
            <w:tcW w:w="7767" w:type="dxa"/>
          </w:tcPr>
          <w:p>
            <w:pPr>
              <w:pStyle w:val="0"/>
            </w:pPr>
            <w:r>
              <w:rPr>
                <w:sz w:val="20"/>
              </w:rPr>
              <w:t xml:space="preserve">в заявке представлено описание собственного опыта участника конкурса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интернете</w:t>
            </w:r>
          </w:p>
        </w:tc>
        <w:tc>
          <w:tcPr>
            <w:tcW w:w="1304" w:type="dxa"/>
          </w:tcPr>
          <w:p>
            <w:pPr>
              <w:pStyle w:val="0"/>
              <w:jc w:val="center"/>
            </w:pPr>
            <w:r>
              <w:rPr>
                <w:sz w:val="20"/>
              </w:rPr>
              <w:t xml:space="preserve">9</w:t>
            </w:r>
          </w:p>
        </w:tc>
      </w:tr>
      <w:tr>
        <w:tblPrEx>
          <w:tblBorders>
            <w:insideH w:val="nil"/>
          </w:tblBorders>
        </w:tblPrEx>
        <w:tc>
          <w:tcPr>
            <w:tcW w:w="7767" w:type="dxa"/>
            <w:tcBorders>
              <w:bottom w:val="nil"/>
            </w:tcBorders>
          </w:tcPr>
          <w:p>
            <w:pPr>
              <w:pStyle w:val="0"/>
            </w:pPr>
            <w:r>
              <w:rPr>
                <w:sz w:val="20"/>
              </w:rPr>
              <w:t xml:space="preserve">У участника конкурса хороший опыт проектной работы по выбранному субсидийному направлению:</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у участника конкурса имеется сопоставимый с содержанием заявки опыт системной и устойчивой проектной деятельности по выбранному субсидийному направлению (по масштабу и количеству мероприятий)</w:t>
            </w:r>
          </w:p>
        </w:tc>
        <w:tc>
          <w:tcPr>
            <w:tcW w:w="1304" w:type="dxa"/>
            <w:tcBorders>
              <w:top w:val="nil"/>
            </w:tcBorders>
          </w:tcPr>
          <w:p>
            <w:pPr>
              <w:pStyle w:val="0"/>
              <w:jc w:val="center"/>
            </w:pPr>
            <w:r>
              <w:rPr>
                <w:sz w:val="20"/>
              </w:rPr>
              <w:t xml:space="preserve">8</w:t>
            </w:r>
          </w:p>
        </w:tc>
      </w:tr>
      <w:tr>
        <w:tc>
          <w:tcPr>
            <w:tcW w:w="7767" w:type="dxa"/>
          </w:tcPr>
          <w:p>
            <w:pPr>
              <w:pStyle w:val="0"/>
            </w:pPr>
            <w:r>
              <w:rPr>
                <w:sz w:val="20"/>
              </w:rPr>
              <w:t xml:space="preserve">в заявке представлено описание собственного опыта участника конкурса с указанием конкретных программ, проектов или мероприятий; успешность опыта участника конкурса подтверждается наградами, отзывами, публикациями в средствах массовой информации и интернете</w:t>
            </w:r>
          </w:p>
        </w:tc>
        <w:tc>
          <w:tcPr>
            <w:tcW w:w="1304" w:type="dxa"/>
          </w:tcPr>
          <w:p>
            <w:pPr>
              <w:pStyle w:val="0"/>
              <w:jc w:val="center"/>
            </w:pPr>
            <w:r>
              <w:rPr>
                <w:sz w:val="20"/>
              </w:rPr>
              <w:t xml:space="preserve">7</w:t>
            </w:r>
          </w:p>
        </w:tc>
      </w:tr>
      <w:tr>
        <w:tc>
          <w:tcPr>
            <w:tcW w:w="7767" w:type="dxa"/>
          </w:tcPr>
          <w:p>
            <w:pPr>
              <w:pStyle w:val="0"/>
            </w:pPr>
            <w:r>
              <w:rPr>
                <w:sz w:val="20"/>
              </w:rPr>
              <w:t xml:space="preserve">участник конкурса имеет опыт активной деятельности на протяжении более 2 лет либо имеет опыт работы менее 2 лет, но создана гражданами, имеющими значительный опыт аналогичной деятельности</w:t>
            </w:r>
          </w:p>
        </w:tc>
        <w:tc>
          <w:tcPr>
            <w:tcW w:w="1304" w:type="dxa"/>
          </w:tcPr>
          <w:p>
            <w:pPr>
              <w:pStyle w:val="0"/>
              <w:jc w:val="center"/>
            </w:pPr>
            <w:r>
              <w:rPr>
                <w:sz w:val="20"/>
              </w:rPr>
              <w:t xml:space="preserve">6</w:t>
            </w:r>
          </w:p>
        </w:tc>
      </w:tr>
      <w:tr>
        <w:tblPrEx>
          <w:tblBorders>
            <w:insideH w:val="nil"/>
          </w:tblBorders>
        </w:tblPrEx>
        <w:tc>
          <w:tcPr>
            <w:tcW w:w="7767" w:type="dxa"/>
            <w:tcBorders>
              <w:bottom w:val="nil"/>
            </w:tcBorders>
          </w:tcPr>
          <w:p>
            <w:pPr>
              <w:pStyle w:val="0"/>
            </w:pPr>
            <w:r>
              <w:rPr>
                <w:sz w:val="20"/>
              </w:rPr>
              <w:t xml:space="preserve">У участника конкурса удовлетворительный опыт проектной работы по выбранному субсидийному направлению:</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в заявке приведено описание собственного опыта организации по реализации программ, проектов по выбранному субсидийному направлению, но оно не позволяет сделать однозначный вывод о системном и устойчивом характере такой работы в течение 3 лет или с момента создания организации (если она существует меньше 3 лет) и наличии положительных результатов</w:t>
            </w:r>
          </w:p>
        </w:tc>
        <w:tc>
          <w:tcPr>
            <w:tcW w:w="1304" w:type="dxa"/>
            <w:tcBorders>
              <w:top w:val="nil"/>
            </w:tcBorders>
          </w:tcPr>
          <w:p>
            <w:pPr>
              <w:pStyle w:val="0"/>
              <w:jc w:val="center"/>
            </w:pPr>
            <w:r>
              <w:rPr>
                <w:sz w:val="20"/>
              </w:rPr>
              <w:t xml:space="preserve">5</w:t>
            </w:r>
          </w:p>
        </w:tc>
      </w:tr>
      <w:tr>
        <w:tc>
          <w:tcPr>
            <w:tcW w:w="7767" w:type="dxa"/>
          </w:tcPr>
          <w:p>
            <w:pPr>
              <w:pStyle w:val="0"/>
            </w:pPr>
            <w:r>
              <w:rPr>
                <w:sz w:val="20"/>
              </w:rPr>
              <w:t xml:space="preserve">участник конкурса имеет опыт реализации менее масштабных проектов по выбранному субсидийному направлению и не имеет опыта работы с соизмеримыми (с запрашиваемой суммой субсидии) объемами целевых средств</w:t>
            </w:r>
          </w:p>
        </w:tc>
        <w:tc>
          <w:tcPr>
            <w:tcW w:w="1304" w:type="dxa"/>
          </w:tcPr>
          <w:p>
            <w:pPr>
              <w:pStyle w:val="0"/>
              <w:jc w:val="center"/>
            </w:pPr>
            <w:r>
              <w:rPr>
                <w:sz w:val="20"/>
              </w:rPr>
              <w:t xml:space="preserve">4</w:t>
            </w:r>
          </w:p>
        </w:tc>
      </w:tr>
      <w:tr>
        <w:tc>
          <w:tcPr>
            <w:tcW w:w="7767" w:type="dxa"/>
          </w:tcPr>
          <w:p>
            <w:pPr>
              <w:pStyle w:val="0"/>
            </w:pPr>
            <w:r>
              <w:rPr>
                <w:sz w:val="20"/>
              </w:rPr>
              <w:t xml:space="preserve">участник конкурса имеет опыт управления соизмеримыми (с запрашиваемой суммой субсидии) объемами целевых средств, однако информация о реализованных социальных проектах (программах) не освещена на сайте участника конкурса, заявленные достигнутые результаты не представлены</w:t>
            </w:r>
          </w:p>
        </w:tc>
        <w:tc>
          <w:tcPr>
            <w:tcW w:w="1304" w:type="dxa"/>
          </w:tcPr>
          <w:p>
            <w:pPr>
              <w:pStyle w:val="0"/>
              <w:jc w:val="center"/>
            </w:pPr>
            <w:r>
              <w:rPr>
                <w:sz w:val="20"/>
              </w:rPr>
              <w:t xml:space="preserve">3</w:t>
            </w:r>
          </w:p>
        </w:tc>
      </w:tr>
      <w:tr>
        <w:tblPrEx>
          <w:tblBorders>
            <w:insideH w:val="nil"/>
          </w:tblBorders>
        </w:tblPrEx>
        <w:tc>
          <w:tcPr>
            <w:tcW w:w="7767" w:type="dxa"/>
            <w:tcBorders>
              <w:bottom w:val="nil"/>
            </w:tcBorders>
          </w:tcPr>
          <w:p>
            <w:pPr>
              <w:pStyle w:val="0"/>
            </w:pPr>
            <w:r>
              <w:rPr>
                <w:sz w:val="20"/>
              </w:rPr>
              <w:t xml:space="preserve">У участника конкурса практически отсутствует опыт работы по выбранному субсидийному направлению:</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участник конкурса не имеет опыта активной деятельности либо подтвержденной деятельности за последний год</w:t>
            </w:r>
          </w:p>
        </w:tc>
        <w:tc>
          <w:tcPr>
            <w:tcW w:w="1304" w:type="dxa"/>
            <w:tcBorders>
              <w:top w:val="nil"/>
            </w:tcBorders>
          </w:tcPr>
          <w:p>
            <w:pPr>
              <w:pStyle w:val="0"/>
              <w:jc w:val="center"/>
            </w:pPr>
            <w:r>
              <w:rPr>
                <w:sz w:val="20"/>
              </w:rPr>
              <w:t xml:space="preserve">2</w:t>
            </w:r>
          </w:p>
        </w:tc>
      </w:tr>
      <w:tr>
        <w:tc>
          <w:tcPr>
            <w:tcW w:w="7767" w:type="dxa"/>
          </w:tcPr>
          <w:p>
            <w:pPr>
              <w:pStyle w:val="0"/>
            </w:pPr>
            <w:r>
              <w:rPr>
                <w:sz w:val="20"/>
              </w:rPr>
              <w:t xml:space="preserve">опыт проектной работы участника конкурса в заявке практически не описан</w:t>
            </w:r>
          </w:p>
        </w:tc>
        <w:tc>
          <w:tcPr>
            <w:tcW w:w="1304"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9) соответствие опыта и компетенций проектной команды планируемой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67"/>
        <w:gridCol w:w="1304"/>
      </w:tblGrid>
      <w:tr>
        <w:tc>
          <w:tcPr>
            <w:tcW w:w="7767" w:type="dxa"/>
          </w:tcPr>
          <w:p>
            <w:pPr>
              <w:pStyle w:val="0"/>
              <w:jc w:val="center"/>
            </w:pPr>
            <w:r>
              <w:rPr>
                <w:sz w:val="20"/>
              </w:rPr>
              <w:t xml:space="preserve">Рекомендации по определению оценок по критериям</w:t>
            </w:r>
          </w:p>
        </w:tc>
        <w:tc>
          <w:tcPr>
            <w:tcW w:w="1304" w:type="dxa"/>
          </w:tcPr>
          <w:p>
            <w:pPr>
              <w:pStyle w:val="0"/>
              <w:jc w:val="center"/>
            </w:pPr>
            <w:r>
              <w:rPr>
                <w:sz w:val="20"/>
              </w:rPr>
              <w:t xml:space="preserve">Баллы</w:t>
            </w:r>
          </w:p>
        </w:tc>
      </w:tr>
      <w:tr>
        <w:tblPrEx>
          <w:tblBorders>
            <w:insideH w:val="nil"/>
          </w:tblBorders>
        </w:tblPrEx>
        <w:tc>
          <w:tcPr>
            <w:tcW w:w="7767" w:type="dxa"/>
            <w:tcBorders>
              <w:bottom w:val="nil"/>
            </w:tcBorders>
          </w:tcPr>
          <w:p>
            <w:pPr>
              <w:pStyle w:val="0"/>
            </w:pPr>
            <w:r>
              <w:rPr>
                <w:sz w:val="20"/>
              </w:rPr>
              <w:t xml:space="preserve">Данный критерий отлично выражен в заявке:</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социальный проект (программа) полностью обеспечен опытными, квалифицированными специалистами по всем необходимым для реализации проекта профилям</w:t>
            </w:r>
          </w:p>
        </w:tc>
        <w:tc>
          <w:tcPr>
            <w:tcW w:w="1304" w:type="dxa"/>
            <w:tcBorders>
              <w:top w:val="nil"/>
            </w:tcBorders>
          </w:tcPr>
          <w:p>
            <w:pPr>
              <w:pStyle w:val="0"/>
              <w:jc w:val="center"/>
            </w:pPr>
            <w:r>
              <w:rPr>
                <w:sz w:val="20"/>
              </w:rPr>
              <w:t xml:space="preserve">10</w:t>
            </w:r>
          </w:p>
        </w:tc>
      </w:tr>
      <w:tr>
        <w:tc>
          <w:tcPr>
            <w:tcW w:w="7767" w:type="dxa"/>
          </w:tcPr>
          <w:p>
            <w:pPr>
              <w:pStyle w:val="0"/>
            </w:pPr>
            <w:r>
              <w:rPr>
                <w:sz w:val="20"/>
              </w:rPr>
              <w:t xml:space="preserve">социальный проект (программа) обеспечен специалистами по всем необходимым для реализации проекта профилям</w:t>
            </w:r>
          </w:p>
        </w:tc>
        <w:tc>
          <w:tcPr>
            <w:tcW w:w="1304" w:type="dxa"/>
          </w:tcPr>
          <w:p>
            <w:pPr>
              <w:pStyle w:val="0"/>
              <w:jc w:val="center"/>
            </w:pPr>
            <w:r>
              <w:rPr>
                <w:sz w:val="20"/>
              </w:rPr>
              <w:t xml:space="preserve">9</w:t>
            </w:r>
          </w:p>
        </w:tc>
      </w:tr>
      <w:tr>
        <w:tc>
          <w:tcPr>
            <w:tcW w:w="7767" w:type="dxa"/>
          </w:tcPr>
          <w:p>
            <w:pPr>
              <w:pStyle w:val="0"/>
            </w:pPr>
            <w:r>
              <w:rPr>
                <w:sz w:val="20"/>
              </w:rPr>
              <w:t xml:space="preserve">в социальном проекте (программе)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без существенных замен в ходе проекта</w:t>
            </w:r>
          </w:p>
        </w:tc>
        <w:tc>
          <w:tcPr>
            <w:tcW w:w="1304" w:type="dxa"/>
          </w:tcPr>
          <w:p>
            <w:pPr>
              <w:pStyle w:val="0"/>
              <w:jc w:val="center"/>
            </w:pPr>
            <w:r>
              <w:rPr>
                <w:sz w:val="20"/>
              </w:rPr>
              <w:t xml:space="preserve">8</w:t>
            </w:r>
          </w:p>
        </w:tc>
      </w:tr>
      <w:tr>
        <w:tblPrEx>
          <w:tblBorders>
            <w:insideH w:val="nil"/>
          </w:tblBorders>
        </w:tblPrEx>
        <w:tc>
          <w:tcPr>
            <w:tcW w:w="7767" w:type="dxa"/>
            <w:tcBorders>
              <w:bottom w:val="nil"/>
            </w:tcBorders>
          </w:tcPr>
          <w:p>
            <w:pPr>
              <w:pStyle w:val="0"/>
            </w:pPr>
            <w:r>
              <w:rPr>
                <w:sz w:val="20"/>
              </w:rPr>
              <w:t xml:space="preserve">Данный критерий хорошо выражен в заявке:</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социальный проект (программа) в целом обеспечен опытными, квалифицированными специалистами, но по некоторым необходимым профилям информация отсутствует</w:t>
            </w:r>
          </w:p>
        </w:tc>
        <w:tc>
          <w:tcPr>
            <w:tcW w:w="1304" w:type="dxa"/>
            <w:tcBorders>
              <w:top w:val="nil"/>
            </w:tcBorders>
          </w:tcPr>
          <w:p>
            <w:pPr>
              <w:pStyle w:val="0"/>
              <w:jc w:val="center"/>
            </w:pPr>
            <w:r>
              <w:rPr>
                <w:sz w:val="20"/>
              </w:rPr>
              <w:t xml:space="preserve">7</w:t>
            </w:r>
          </w:p>
        </w:tc>
      </w:tr>
      <w:tr>
        <w:tc>
          <w:tcPr>
            <w:tcW w:w="7767" w:type="dxa"/>
          </w:tcPr>
          <w:p>
            <w:pPr>
              <w:pStyle w:val="0"/>
            </w:pPr>
            <w:r>
              <w:rPr>
                <w:sz w:val="20"/>
              </w:rPr>
              <w:t xml:space="preserve">имеются другие замечания члена конкурсной комиссии</w:t>
            </w:r>
          </w:p>
        </w:tc>
        <w:tc>
          <w:tcPr>
            <w:tcW w:w="1304" w:type="dxa"/>
          </w:tcPr>
          <w:p>
            <w:pPr>
              <w:pStyle w:val="0"/>
              <w:jc w:val="center"/>
            </w:pPr>
            <w:r>
              <w:rPr>
                <w:sz w:val="20"/>
              </w:rPr>
              <w:t xml:space="preserve">6</w:t>
            </w:r>
          </w:p>
        </w:tc>
      </w:tr>
      <w:tr>
        <w:tblPrEx>
          <w:tblBorders>
            <w:insideH w:val="nil"/>
          </w:tblBorders>
        </w:tblPrEx>
        <w:tc>
          <w:tcPr>
            <w:tcW w:w="7767" w:type="dxa"/>
            <w:tcBorders>
              <w:bottom w:val="nil"/>
            </w:tcBorders>
          </w:tcPr>
          <w:p>
            <w:pPr>
              <w:pStyle w:val="0"/>
            </w:pPr>
            <w:r>
              <w:rPr>
                <w:sz w:val="20"/>
              </w:rPr>
              <w:t xml:space="preserve">Данный критерий удовлетворительно выражен в заявке:</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в заявке содержится описание команды социального проекта (программы), но конкретные исполнители основных мероприятий не названы либо не приводятся</w:t>
            </w:r>
          </w:p>
        </w:tc>
        <w:tc>
          <w:tcPr>
            <w:tcW w:w="1304" w:type="dxa"/>
            <w:tcBorders>
              <w:top w:val="nil"/>
            </w:tcBorders>
          </w:tcPr>
          <w:p>
            <w:pPr>
              <w:pStyle w:val="0"/>
              <w:jc w:val="center"/>
            </w:pPr>
            <w:r>
              <w:rPr>
                <w:sz w:val="20"/>
              </w:rPr>
              <w:t xml:space="preserve">5</w:t>
            </w:r>
          </w:p>
        </w:tc>
      </w:tr>
      <w:tr>
        <w:tc>
          <w:tcPr>
            <w:tcW w:w="7767" w:type="dxa"/>
          </w:tcPr>
          <w:p>
            <w:pPr>
              <w:pStyle w:val="0"/>
            </w:pPr>
            <w:r>
              <w:rPr>
                <w:sz w:val="20"/>
              </w:rPr>
              <w:t xml:space="preserve">сведения об их знаниях и опыте или о выполняемых функциях в рамках реализации социального проекта (программы)</w:t>
            </w:r>
          </w:p>
        </w:tc>
        <w:tc>
          <w:tcPr>
            <w:tcW w:w="1304" w:type="dxa"/>
          </w:tcPr>
          <w:p>
            <w:pPr>
              <w:pStyle w:val="0"/>
              <w:jc w:val="center"/>
            </w:pPr>
            <w:r>
              <w:rPr>
                <w:sz w:val="20"/>
              </w:rPr>
              <w:t xml:space="preserve">4</w:t>
            </w:r>
          </w:p>
        </w:tc>
      </w:tr>
      <w:tr>
        <w:tc>
          <w:tcPr>
            <w:tcW w:w="7767" w:type="dxa"/>
          </w:tcPr>
          <w:p>
            <w:pPr>
              <w:pStyle w:val="0"/>
            </w:pPr>
            <w:r>
              <w:rPr>
                <w:sz w:val="20"/>
              </w:rPr>
              <w:t xml:space="preserve">указанные в заявке члены команды социального проекта (программы) не в полной мере соответствуют уровню опыта и компетенций, необходимых для реализации социального проекта (программы)</w:t>
            </w:r>
          </w:p>
        </w:tc>
        <w:tc>
          <w:tcPr>
            <w:tcW w:w="1304" w:type="dxa"/>
          </w:tcPr>
          <w:p>
            <w:pPr>
              <w:pStyle w:val="0"/>
              <w:jc w:val="center"/>
            </w:pPr>
            <w:r>
              <w:rPr>
                <w:sz w:val="20"/>
              </w:rPr>
              <w:t xml:space="preserve">3</w:t>
            </w:r>
          </w:p>
        </w:tc>
      </w:tr>
      <w:tr>
        <w:tblPrEx>
          <w:tblBorders>
            <w:insideH w:val="nil"/>
          </w:tblBorders>
        </w:tblPrEx>
        <w:tc>
          <w:tcPr>
            <w:tcW w:w="7767" w:type="dxa"/>
            <w:tcBorders>
              <w:bottom w:val="nil"/>
            </w:tcBorders>
          </w:tcPr>
          <w:p>
            <w:pPr>
              <w:pStyle w:val="0"/>
            </w:pPr>
            <w:r>
              <w:rPr>
                <w:sz w:val="20"/>
              </w:rPr>
              <w:t xml:space="preserve">Данный критерий плохо выражен в заявке:</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описание команды социального проекта (программы), ее квалификации, опыта работы в заявке практически отсутствует</w:t>
            </w:r>
          </w:p>
        </w:tc>
        <w:tc>
          <w:tcPr>
            <w:tcW w:w="1304" w:type="dxa"/>
            <w:tcBorders>
              <w:top w:val="nil"/>
            </w:tcBorders>
          </w:tcPr>
          <w:p>
            <w:pPr>
              <w:pStyle w:val="0"/>
              <w:jc w:val="center"/>
            </w:pPr>
            <w:r>
              <w:rPr>
                <w:sz w:val="20"/>
              </w:rPr>
              <w:t xml:space="preserve">2</w:t>
            </w:r>
          </w:p>
        </w:tc>
      </w:tr>
      <w:tr>
        <w:tc>
          <w:tcPr>
            <w:tcW w:w="7767" w:type="dxa"/>
          </w:tcPr>
          <w:p>
            <w:pPr>
              <w:pStyle w:val="0"/>
            </w:pPr>
            <w:r>
              <w:rPr>
                <w:sz w:val="20"/>
              </w:rPr>
              <w:t xml:space="preserve">имеются высокие риски реализации проекта в силу недостаточности опыта и низкой квалификации команды проекта</w:t>
            </w:r>
          </w:p>
        </w:tc>
        <w:tc>
          <w:tcPr>
            <w:tcW w:w="1304"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10) информационная открытость СОНКО: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67"/>
        <w:gridCol w:w="1304"/>
      </w:tblGrid>
      <w:tr>
        <w:tc>
          <w:tcPr>
            <w:tcW w:w="7767" w:type="dxa"/>
          </w:tcPr>
          <w:p>
            <w:pPr>
              <w:pStyle w:val="0"/>
              <w:jc w:val="center"/>
            </w:pPr>
            <w:r>
              <w:rPr>
                <w:sz w:val="20"/>
              </w:rPr>
              <w:t xml:space="preserve">Рекомендации по определению оценок по критериям</w:t>
            </w:r>
          </w:p>
        </w:tc>
        <w:tc>
          <w:tcPr>
            <w:tcW w:w="1304" w:type="dxa"/>
          </w:tcPr>
          <w:p>
            <w:pPr>
              <w:pStyle w:val="0"/>
              <w:jc w:val="center"/>
            </w:pPr>
            <w:r>
              <w:rPr>
                <w:sz w:val="20"/>
              </w:rPr>
              <w:t xml:space="preserve">Баллы</w:t>
            </w:r>
          </w:p>
        </w:tc>
      </w:tr>
      <w:tr>
        <w:tblPrEx>
          <w:tblBorders>
            <w:insideH w:val="nil"/>
          </w:tblBorders>
        </w:tblPrEx>
        <w:tc>
          <w:tcPr>
            <w:tcW w:w="7767" w:type="dxa"/>
            <w:tcBorders>
              <w:bottom w:val="nil"/>
            </w:tcBorders>
          </w:tcPr>
          <w:p>
            <w:pPr>
              <w:pStyle w:val="0"/>
            </w:pPr>
            <w:r>
              <w:rPr>
                <w:sz w:val="20"/>
              </w:rPr>
              <w:t xml:space="preserve">Данный критерий отлично выражен в заявке:</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информацию о деятельности легко найти в интернете с помощью поисковых запросов</w:t>
            </w:r>
          </w:p>
        </w:tc>
        <w:tc>
          <w:tcPr>
            <w:tcW w:w="1304" w:type="dxa"/>
            <w:tcBorders>
              <w:top w:val="nil"/>
            </w:tcBorders>
          </w:tcPr>
          <w:p>
            <w:pPr>
              <w:pStyle w:val="0"/>
              <w:jc w:val="center"/>
            </w:pPr>
            <w:r>
              <w:rPr>
                <w:sz w:val="20"/>
              </w:rPr>
              <w:t xml:space="preserve">10</w:t>
            </w:r>
          </w:p>
        </w:tc>
      </w:tr>
      <w:tr>
        <w:tc>
          <w:tcPr>
            <w:tcW w:w="7767" w:type="dxa"/>
          </w:tcPr>
          <w:p>
            <w:pPr>
              <w:pStyle w:val="0"/>
            </w:pPr>
            <w:r>
              <w:rPr>
                <w:sz w:val="20"/>
              </w:rPr>
              <w:t xml:space="preserve">участник конкурса имеет действующий, постоянно обновляемый сайт, на котором представлены подробные годовые отчеты о деятельности, размещена актуальная информация о реализованных проектах и мероприятиях, составе органов управления</w:t>
            </w:r>
          </w:p>
        </w:tc>
        <w:tc>
          <w:tcPr>
            <w:tcW w:w="1304" w:type="dxa"/>
          </w:tcPr>
          <w:p>
            <w:pPr>
              <w:pStyle w:val="0"/>
              <w:jc w:val="center"/>
            </w:pPr>
            <w:r>
              <w:rPr>
                <w:sz w:val="20"/>
              </w:rPr>
              <w:t xml:space="preserve">9</w:t>
            </w:r>
          </w:p>
        </w:tc>
      </w:tr>
      <w:tr>
        <w:tblPrEx>
          <w:tblBorders>
            <w:insideH w:val="nil"/>
          </w:tblBorders>
        </w:tblPrEx>
        <w:tc>
          <w:tcPr>
            <w:tcW w:w="7767" w:type="dxa"/>
            <w:tcBorders>
              <w:bottom w:val="nil"/>
            </w:tcBorders>
          </w:tcPr>
          <w:p>
            <w:pPr>
              <w:pStyle w:val="0"/>
            </w:pPr>
            <w:r>
              <w:rPr>
                <w:sz w:val="20"/>
              </w:rPr>
              <w:t xml:space="preserve">Данный критерий хорошо выражен в заявке:</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участник конкурса имеет действующий сайт, страницы (группы) в социальных сетях с актуальной информацией, однако без подробных сведений о работе участника конкурса, привлекаемых им ресурсах, составе органов управления, реализованных программах, социальных проектах (программах)</w:t>
            </w:r>
          </w:p>
        </w:tc>
        <w:tc>
          <w:tcPr>
            <w:tcW w:w="1304" w:type="dxa"/>
            <w:tcBorders>
              <w:top w:val="nil"/>
            </w:tcBorders>
          </w:tcPr>
          <w:p>
            <w:pPr>
              <w:pStyle w:val="0"/>
              <w:jc w:val="center"/>
            </w:pPr>
            <w:r>
              <w:rPr>
                <w:sz w:val="20"/>
              </w:rPr>
              <w:t xml:space="preserve">8</w:t>
            </w:r>
          </w:p>
        </w:tc>
      </w:tr>
      <w:tr>
        <w:tc>
          <w:tcPr>
            <w:tcW w:w="7767" w:type="dxa"/>
          </w:tcPr>
          <w:p>
            <w:pPr>
              <w:pStyle w:val="0"/>
            </w:pPr>
            <w:r>
              <w:rPr>
                <w:sz w:val="20"/>
              </w:rPr>
              <w:t xml:space="preserve">информацию о деятельности легко найти в интернете с помощью поисковых запросов</w:t>
            </w:r>
          </w:p>
        </w:tc>
        <w:tc>
          <w:tcPr>
            <w:tcW w:w="1304" w:type="dxa"/>
          </w:tcPr>
          <w:p>
            <w:pPr>
              <w:pStyle w:val="0"/>
              <w:jc w:val="center"/>
            </w:pPr>
            <w:r>
              <w:rPr>
                <w:sz w:val="20"/>
              </w:rPr>
              <w:t xml:space="preserve">7</w:t>
            </w:r>
          </w:p>
        </w:tc>
      </w:tr>
      <w:tr>
        <w:tc>
          <w:tcPr>
            <w:tcW w:w="7767" w:type="dxa"/>
          </w:tcPr>
          <w:p>
            <w:pPr>
              <w:pStyle w:val="0"/>
            </w:pPr>
            <w:r>
              <w:rPr>
                <w:sz w:val="20"/>
              </w:rPr>
              <w:t xml:space="preserve">деятельность участника конкурса периодически освещается в средствах массовой информации</w:t>
            </w:r>
          </w:p>
        </w:tc>
        <w:tc>
          <w:tcPr>
            <w:tcW w:w="1304" w:type="dxa"/>
          </w:tcPr>
          <w:p>
            <w:pPr>
              <w:pStyle w:val="0"/>
              <w:jc w:val="center"/>
            </w:pPr>
            <w:r>
              <w:rPr>
                <w:sz w:val="20"/>
              </w:rPr>
              <w:t xml:space="preserve">6</w:t>
            </w:r>
          </w:p>
        </w:tc>
      </w:tr>
      <w:tr>
        <w:tblPrEx>
          <w:tblBorders>
            <w:insideH w:val="nil"/>
          </w:tblBorders>
        </w:tblPrEx>
        <w:tc>
          <w:tcPr>
            <w:tcW w:w="7767" w:type="dxa"/>
            <w:tcBorders>
              <w:bottom w:val="nil"/>
            </w:tcBorders>
          </w:tcPr>
          <w:p>
            <w:pPr>
              <w:pStyle w:val="0"/>
            </w:pPr>
            <w:r>
              <w:rPr>
                <w:sz w:val="20"/>
              </w:rPr>
              <w:t xml:space="preserve">Данный критерий удовлетворительно выражен в заявке:</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деятельность участника конкурса мало освещается в средствах массовой информации и в интернете</w:t>
            </w:r>
          </w:p>
        </w:tc>
        <w:tc>
          <w:tcPr>
            <w:tcW w:w="1304" w:type="dxa"/>
            <w:tcBorders>
              <w:top w:val="nil"/>
            </w:tcBorders>
          </w:tcPr>
          <w:p>
            <w:pPr>
              <w:pStyle w:val="0"/>
              <w:jc w:val="center"/>
            </w:pPr>
            <w:r>
              <w:rPr>
                <w:sz w:val="20"/>
              </w:rPr>
              <w:t xml:space="preserve">5</w:t>
            </w:r>
          </w:p>
        </w:tc>
      </w:tr>
      <w:tr>
        <w:tc>
          <w:tcPr>
            <w:tcW w:w="7767" w:type="dxa"/>
          </w:tcPr>
          <w:p>
            <w:pPr>
              <w:pStyle w:val="0"/>
            </w:pPr>
            <w:r>
              <w:rPr>
                <w:sz w:val="20"/>
              </w:rPr>
              <w:t xml:space="preserve">у участника конкурса есть сайт и (или) страница (группа) в социальной сети, которые содержат неактуальную (устаревшую) информацию</w:t>
            </w:r>
          </w:p>
        </w:tc>
        <w:tc>
          <w:tcPr>
            <w:tcW w:w="1304" w:type="dxa"/>
          </w:tcPr>
          <w:p>
            <w:pPr>
              <w:pStyle w:val="0"/>
              <w:jc w:val="center"/>
            </w:pPr>
            <w:r>
              <w:rPr>
                <w:sz w:val="20"/>
              </w:rPr>
              <w:t xml:space="preserve">4</w:t>
            </w:r>
          </w:p>
        </w:tc>
      </w:tr>
      <w:tr>
        <w:tc>
          <w:tcPr>
            <w:tcW w:w="7767" w:type="dxa"/>
          </w:tcPr>
          <w:p>
            <w:pPr>
              <w:pStyle w:val="0"/>
            </w:pPr>
            <w:r>
              <w:rPr>
                <w:sz w:val="20"/>
              </w:rPr>
              <w:t xml:space="preserve">отчеты о деятельности участника конкурса отсутствуют в открытом доступе</w:t>
            </w:r>
          </w:p>
        </w:tc>
        <w:tc>
          <w:tcPr>
            <w:tcW w:w="1304" w:type="dxa"/>
          </w:tcPr>
          <w:p>
            <w:pPr>
              <w:pStyle w:val="0"/>
              <w:jc w:val="center"/>
            </w:pPr>
            <w:r>
              <w:rPr>
                <w:sz w:val="20"/>
              </w:rPr>
              <w:t xml:space="preserve">3</w:t>
            </w:r>
          </w:p>
        </w:tc>
      </w:tr>
      <w:tr>
        <w:tblPrEx>
          <w:tblBorders>
            <w:insideH w:val="nil"/>
          </w:tblBorders>
        </w:tblPrEx>
        <w:tc>
          <w:tcPr>
            <w:tcW w:w="7767" w:type="dxa"/>
            <w:tcBorders>
              <w:bottom w:val="nil"/>
            </w:tcBorders>
          </w:tcPr>
          <w:p>
            <w:pPr>
              <w:pStyle w:val="0"/>
            </w:pPr>
            <w:r>
              <w:rPr>
                <w:sz w:val="20"/>
              </w:rPr>
              <w:t xml:space="preserve">Данный критерий плохо выражен в заявке:</w:t>
            </w:r>
          </w:p>
        </w:tc>
        <w:tc>
          <w:tcPr>
            <w:tcW w:w="1304" w:type="dxa"/>
            <w:tcBorders>
              <w:bottom w:val="nil"/>
            </w:tcBorders>
          </w:tcPr>
          <w:p>
            <w:pPr>
              <w:pStyle w:val="0"/>
            </w:pPr>
            <w:r>
              <w:rPr>
                <w:sz w:val="20"/>
              </w:rPr>
            </w:r>
          </w:p>
        </w:tc>
      </w:tr>
      <w:tr>
        <w:tblPrEx>
          <w:tblBorders>
            <w:insideH w:val="nil"/>
          </w:tblBorders>
        </w:tblPrEx>
        <w:tc>
          <w:tcPr>
            <w:tcW w:w="7767" w:type="dxa"/>
            <w:tcBorders>
              <w:top w:val="nil"/>
            </w:tcBorders>
          </w:tcPr>
          <w:p>
            <w:pPr>
              <w:pStyle w:val="0"/>
            </w:pPr>
            <w:r>
              <w:rPr>
                <w:sz w:val="20"/>
              </w:rPr>
              <w:t xml:space="preserve">информация о деятельности участника конкурса практически отсутствует в интернете</w:t>
            </w:r>
          </w:p>
        </w:tc>
        <w:tc>
          <w:tcPr>
            <w:tcW w:w="1304" w:type="dxa"/>
            <w:tcBorders>
              <w:top w:val="nil"/>
            </w:tcBorders>
          </w:tcPr>
          <w:p>
            <w:pPr>
              <w:pStyle w:val="0"/>
              <w:jc w:val="center"/>
            </w:pPr>
            <w:r>
              <w:rPr>
                <w:sz w:val="20"/>
              </w:rPr>
              <w:t xml:space="preserve">2</w:t>
            </w:r>
          </w:p>
        </w:tc>
      </w:tr>
      <w:tr>
        <w:tc>
          <w:tcPr>
            <w:tcW w:w="7767" w:type="dxa"/>
          </w:tcPr>
          <w:p>
            <w:pPr>
              <w:pStyle w:val="0"/>
            </w:pPr>
            <w:r>
              <w:rPr>
                <w:sz w:val="20"/>
              </w:rPr>
              <w:t xml:space="preserve">имеются другие серьезные замечания члена конкурсной комиссии</w:t>
            </w:r>
          </w:p>
        </w:tc>
        <w:tc>
          <w:tcPr>
            <w:tcW w:w="1304" w:type="dxa"/>
          </w:tcPr>
          <w:p>
            <w:pPr>
              <w:pStyle w:val="0"/>
              <w:jc w:val="center"/>
            </w:pPr>
            <w:r>
              <w:rPr>
                <w:sz w:val="20"/>
              </w:rPr>
              <w:t xml:space="preserve">1</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Брянской области от 19.07.2021 N 279-п</w:t>
            <w:br/>
            <w:t>(ред. от 20.06.2022)</w:t>
            <w:br/>
            <w:t>"Об утверждении порядка предоста...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FB9C2DEA2863758FC52BDAD7DDF4B0687D86324376C8031DEF9FC3E4ACE4D5B08A80809D6406154509162CBB3C770F21ED2EE846385ADBC24AD053434G" TargetMode = "External"/>
	<Relationship Id="rId8" Type="http://schemas.openxmlformats.org/officeDocument/2006/relationships/hyperlink" Target="consultantplus://offline/ref=5FB9C2DEA2863758FC52BDAD7DDF4B0687D8632436678130DDF9FC3E4ACE4D5B08A80809D6406154509162CBB3C770F21ED2EE846385ADBC24AD053434G" TargetMode = "External"/>
	<Relationship Id="rId9" Type="http://schemas.openxmlformats.org/officeDocument/2006/relationships/hyperlink" Target="consultantplus://offline/ref=5FB9C2DEA2863758FC52A3A06BB3170B82D03C21396D8E6781A6A7631DC7470C4FE751499349665F04C0269BB59220A84ADDF1877D863A3DG" TargetMode = "External"/>
	<Relationship Id="rId10" Type="http://schemas.openxmlformats.org/officeDocument/2006/relationships/hyperlink" Target="consultantplus://offline/ref=5FB9C2DEA2863758FC52A3A06BB3170B82D13D2C32608E6781A6A7631DC7470C4FE7514B91496B0001D537C3B9923FB749C1ED857F3836G" TargetMode = "External"/>
	<Relationship Id="rId11" Type="http://schemas.openxmlformats.org/officeDocument/2006/relationships/hyperlink" Target="consultantplus://offline/ref=5FB9C2DEA2863758FC52A3A06BB3170B82D13A2B34618E6781A6A7631DC7470C5DE70947934C7E55528F60CEBA3931G" TargetMode = "External"/>
	<Relationship Id="rId12" Type="http://schemas.openxmlformats.org/officeDocument/2006/relationships/hyperlink" Target="consultantplus://offline/ref=5FB9C2DEA2863758FC52BDAD7DDF4B0687D8632434628434DDF9FC3E4ACE4D5B08A80809D6406154509167CBB3C770F21ED2EE846385ADBC24AD053434G" TargetMode = "External"/>
	<Relationship Id="rId13" Type="http://schemas.openxmlformats.org/officeDocument/2006/relationships/hyperlink" Target="consultantplus://offline/ref=5FB9C2DEA2863758FC52BDAD7DDF4B0687D8632437648C37DAF9FC3E4ACE4D5B08A8081BD6186D55518F63CCA69121B43439G" TargetMode = "External"/>
	<Relationship Id="rId14" Type="http://schemas.openxmlformats.org/officeDocument/2006/relationships/hyperlink" Target="consultantplus://offline/ref=5FB9C2DEA2863758FC52BDAD7DDF4B0687D86324376C8031DEF9FC3E4ACE4D5B08A80809D6406154509162CBB3C770F21ED2EE846385ADBC24AD053434G" TargetMode = "External"/>
	<Relationship Id="rId15" Type="http://schemas.openxmlformats.org/officeDocument/2006/relationships/hyperlink" Target="consultantplus://offline/ref=5FB9C2DEA2863758FC52BDAD7DDF4B0687D8632436678130DDF9FC3E4ACE4D5B08A80809D6406154509162CBB3C770F21ED2EE846385ADBC24AD053434G" TargetMode = "External"/>
	<Relationship Id="rId16" Type="http://schemas.openxmlformats.org/officeDocument/2006/relationships/hyperlink" Target="consultantplus://offline/ref=5FB9C2DEA2863758FC52BDAD7DDF4B0687D8632436678130DDF9FC3E4ACE4D5B08A80809D6406154509162C8B3C770F21ED2EE846385ADBC24AD053434G" TargetMode = "External"/>
	<Relationship Id="rId17" Type="http://schemas.openxmlformats.org/officeDocument/2006/relationships/hyperlink" Target="consultantplus://offline/ref=5FB9C2DEA2863758FC52A3A06BB3170B82D13D2C32608E6781A6A7631DC7470C4FE7514B91496B0001D537C3B9923FB749C1ED857F3836G" TargetMode = "External"/>
	<Relationship Id="rId18" Type="http://schemas.openxmlformats.org/officeDocument/2006/relationships/hyperlink" Target="consultantplus://offline/ref=5FB9C2DEA2863758FC52BDAD7DDF4B0687D8632436618537D5F9FC3E4ACE4D5B08A80809D6406155579760CFB3C770F21ED2EE846385ADBC24AD053434G" TargetMode = "External"/>
	<Relationship Id="rId19" Type="http://schemas.openxmlformats.org/officeDocument/2006/relationships/hyperlink" Target="consultantplus://offline/ref=5FB9C2DEA2863758FC52A3A06BB3170B82D13D2C32608E6781A6A7631DC7470C4FE7514B91496B0001D537C3B9923FB749C1ED857F3836G" TargetMode = "External"/>
	<Relationship Id="rId20" Type="http://schemas.openxmlformats.org/officeDocument/2006/relationships/hyperlink" Target="consultantplus://offline/ref=5FB9C2DEA2863758FC52BDAD7DDF4B0687D8632436678130DDF9FC3E4ACE4D5B08A80809D6406154509162C7B3C770F21ED2EE846385ADBC24AD053434G" TargetMode = "External"/>
	<Relationship Id="rId21" Type="http://schemas.openxmlformats.org/officeDocument/2006/relationships/hyperlink" Target="consultantplus://offline/ref=5FB9C2DEA2863758FC52BDAD7DDF4B0687D8632436678130DDF9FC3E4ACE4D5B08A80809D6406154509160CBB3C770F21ED2EE846385ADBC24AD053434G" TargetMode = "External"/>
	<Relationship Id="rId22" Type="http://schemas.openxmlformats.org/officeDocument/2006/relationships/hyperlink" Target="consultantplus://offline/ref=5FB9C2DEA2863758FC52BDAD7DDF4B0687D8632436678130DDF9FC3E4ACE4D5B08A80809D6406154509166CAB3C770F21ED2EE846385ADBC24AD053434G" TargetMode = "External"/>
	<Relationship Id="rId23" Type="http://schemas.openxmlformats.org/officeDocument/2006/relationships/hyperlink" Target="consultantplus://offline/ref=5FB9C2DEA2863758FC52BDAD7DDF4B0687D8632436678130DDF9FC3E4ACE4D5B08A80809D6406154509166C8B3C770F21ED2EE846385ADBC24AD053434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Брянской области от 19.07.2021 N 279-п
(ред. от 20.06.2022)
"Об утверждении порядка предоставления субсидий социально ориентированным некоммерческим организациям Брянской области"</dc:title>
  <dcterms:created xsi:type="dcterms:W3CDTF">2022-12-11T06:55:55Z</dcterms:created>
</cp:coreProperties>
</file>