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Брянской области от 04.12.2017 N 94-З</w:t>
              <w:br/>
              <w:t xml:space="preserve">(ред. от 26.01.2024)</w:t>
              <w:br/>
              <w:t xml:space="preserve">"О государственной поддержке социально ориентированных некоммерческих организаций в Брянской области"</w:t>
              <w:br/>
              <w:t xml:space="preserve">(принят Брянской областной Думой 30.11.2017)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декабря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94-З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БРЯНСКОЙ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СОЦИАЛЬНО ОРИЕНТИРОВАННЫХ</w:t>
      </w:r>
    </w:p>
    <w:p>
      <w:pPr>
        <w:pStyle w:val="2"/>
        <w:jc w:val="center"/>
      </w:pPr>
      <w:r>
        <w:rPr>
          <w:sz w:val="20"/>
        </w:rPr>
        <w:t xml:space="preserve">НЕКОММЕРЧЕСКИХ ОРГАНИЗАЦИЙ В БРЯНСКОЙ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Брянской областной Думой</w:t>
      </w:r>
    </w:p>
    <w:p>
      <w:pPr>
        <w:pStyle w:val="0"/>
        <w:jc w:val="right"/>
      </w:pPr>
      <w:r>
        <w:rPr>
          <w:sz w:val="20"/>
        </w:rPr>
        <w:t xml:space="preserve">30 ноября 2017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Брянской области от 31.07.2018 </w:t>
            </w:r>
            <w:hyperlink w:history="0" r:id="rId7" w:tooltip="Закон Брянской области от 31.07.2018 N 65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6.07.2018) {КонсультантПлюс}">
              <w:r>
                <w:rPr>
                  <w:sz w:val="20"/>
                  <w:color w:val="0000ff"/>
                </w:rPr>
                <w:t xml:space="preserve">N 65-З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06.03.2019 </w:t>
            </w:r>
            <w:hyperlink w:history="0" r:id="rId8" w:tooltip="Закон Брянской области от 06.03.2019 N 10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8.02.2019) {КонсультантПлюс}">
              <w:r>
                <w:rPr>
                  <w:sz w:val="20"/>
                  <w:color w:val="0000ff"/>
                </w:rPr>
                <w:t xml:space="preserve">N 10-З</w:t>
              </w:r>
            </w:hyperlink>
            <w:r>
              <w:rPr>
                <w:sz w:val="20"/>
                <w:color w:val="392c69"/>
              </w:rPr>
              <w:t xml:space="preserve">, от 26.01.2024 </w:t>
            </w:r>
            <w:hyperlink w:history="0" r:id="rId9" w:tooltip="Закон Брянской области от 26.01.2024 N 3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5.01.2024) {КонсультантПлюс}">
              <w:r>
                <w:rPr>
                  <w:sz w:val="20"/>
                  <w:color w:val="0000ff"/>
                </w:rPr>
                <w:t xml:space="preserve">N 3-З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 в сфере оказания государственной поддержки органами государственной власти Брянской области социально ориентированным некоммерческим организациям, зарегистрированным и осуществляющим свою деятельность на территории Брянской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Правовая основа государственной поддержки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Правовую основу государственной поддержки социально ориентированных некоммерческих организаций составляют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Гражданский </w:t>
      </w:r>
      <w:hyperlink w:history="0" r:id="rId11" w:tooltip="&quot;Гражданский кодекс Российской Федерации (часть первая)&quot; от 30.11.1994 N 51-ФЗ (ред. от 11.03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Федерации, Бюджетный </w:t>
      </w:r>
      <w:hyperlink w:history="0" r:id="rId12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Федерации, Федеральный </w:t>
      </w:r>
      <w:hyperlink w:history="0" r:id="rId13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12 января 1996 года N 7-ФЗ "О некоммерческих организациях" (далее - Федеральный закон), иные федеральные законы, а также принимаемые в соответствии с ними иные нормативные правовые акты Российской Федерации, настоящий Закон, иные нормативные правовые акты Брянской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государственная поддержка социально ориентированных некоммерческих организаций - совокупность мер, осуществляемых органами государственной власти Брянской области в соответствии с федеральным законодательством и законодательством Брянской области в целях создания и обеспечения правовых, экономических и организационных условий эффективной деятельности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 социально ориентированной некоммерческой организации (далее - социальный проект) -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hyperlink w:history="0" r:id="rId14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статьей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Законе, применяются в значениях, определенных федеральным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Принципы государственной поддержки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социально ориентированных некоммерческих организаций осуществляется в соответствии с принципами: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гласности и открытости;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равенства прав на государственную поддержку социально ориентированных некоммерческих организаций, отвечающих требованиям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признания самостоятельности социально ориентированных некоммерческих организаций и их права на участие в определении мер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контроля со стороны органов государственной власти Брянской области за целевым и эффективным использованием средств бюджета Брянской области, предоставляемых социально ориентированным некоммерческим организациям.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органов государственной власти Брянской области в сфере поддержки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Брянской областной Думы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Брянской области и иных нормативных правовых актов в сфере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соблюдением и исполнением законов Брянской области в сфере поддержки социально ориентированных некоммерческих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Закон Брянской области от 26.01.2024 N 3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Губернатора Брянской области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органа исполнительной власти Брянской области, уполномоченного в сфере поддержки социально ориентированных некоммерческих организаций (далее - уполномоченный орган);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Брянской области от 26.01.2024 N 3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полномочиям Правительства Брянской области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реализации государственной политики в области государственной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государственных программ Брянской области в области государственной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содействие развитию межрегионального сотрудничества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полномочиям уполномоченного органа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реализация государственных программ Брянской области в области государственной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формирование и ведение государственного реестра социально ориентированных некоммерческих организаций - получателей государственной поддержки в Брянской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пропаганда и популяризация деятельности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контроль за целевым использованием бюджетных средств, выделенных на реализацию социальных проектов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иных полномочий, установленных федеральным законодательством и законодательством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 государственной власти Брянской области оказывают содействие органам местного самоуправления муниципальных образований Брянской области по вопросам поддержки социально ориентированных некоммерческих организаций, в том числе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содействия муниципальным программам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методического обеспечения органов местного самоуправления муниципальных образований Брянской области и оказания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Брянской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Виды деятельности социально ориентированных некоммерческих организаций, которым оказывается государственная поддержка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оказывается социально ориентированным некоммерческим организациям при условии осуществления ими в соответствии с учредительными документами видов деятельности, установленных </w:t>
      </w:r>
      <w:hyperlink w:history="0" r:id="rId17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статьей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Формы государственной поддержки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социально ориентированных некоммерческих организаций, оказываемая в рамках государственной программы Брянской области, может осуществляться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финансовая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имущественная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информационная и консультационная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Брянской области от 06.03.2019 N 10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8.0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06.03.2019 N 10-З)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осуществление закупок товаров, работ, услуг для обеспечения государственных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jc w:val="both"/>
      </w:pPr>
      <w:r>
        <w:rPr>
          <w:sz w:val="20"/>
        </w:rPr>
        <w:t xml:space="preserve">(пп. 4.1 введен </w:t>
      </w:r>
      <w:hyperlink w:history="0" r:id="rId19" w:tooltip="Закон Брянской области от 31.07.2018 N 65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6.07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Брянской области от 31.07.2018 N 65-З)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иных формах поддержки в соответствии с Федеральным </w:t>
      </w:r>
      <w:hyperlink w:history="0" r:id="rId20" w:tooltip="Федеральный закон от 12.01.1996 N 7-ФЗ (ред. от 26.02.2024) &quot;О некоммерческих организациях&quot; (с изм. и доп., вступ. в силу с 01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года N 7-ФЗ "О некоммерческих организациях".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Социально ориентированные некоммерческие организации имеют право на получение государственной поддержки одновременно в нескольких формах, предусмотренных настоящим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Финансовая и имущественная поддержка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Финансовая поддержка социально ориентированных некоммерческих организаций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предоставления субсидий из областного бюджета в соответствии с бюджетным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выплаты компенсации поставщику или поставщикам социальных услуг, которые включены в реестр поставщиков социальных услуг Брянской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услуг, в размере и порядке, определенном постановлением Правительства Брянской области.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1" w:tooltip="Закон Брянской области от 31.07.2018 N 65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6.07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31.07.2018 N 65-З)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Требования к социальному проекту, порядок проведения и критерии конкурсного отбора социально ориентированных некоммерческих организаций в целях предоставления им субсидий, а также порядок определения объема и предоставления субсидий социально ориентированным некоммерческим организациям устанавливаются Правительством Брянской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Оказание имущественной поддержки социально ориентированным некоммерческим организациям осуществляется органами исполнительной власти Брянской области и органами местного самоуправления Брянской области путем передачи во владение и (или) в пользование таким некоммерческим организациям государственного и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Брянской области от 26.01.2024 N 3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Информационная и консультационная поддержка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исполнительной власти Брянской области в пределах своей компетенции оказывают социально ориентированным некоммерческим организациям информационную и консультационную поддержку путем: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Брянской области от 26.01.2024 N 3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26.01.2024 N 3-З)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освещения деятельности социально ориентированных некоммерческих организаций в СМИ;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проведения консультаций, в том числе с использованием 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содействия в проведении социально ориентированными некоммерческими организациями форумов, конференций, семинаров и других информационно-методических мероприятий.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Поддержка социально ориентированных некоммерческих организаций в области подготовки и дополнительного профессионального образования работников и добровольцев (волонтеров)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Брянской области от 06.03.2019 N 10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8.0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Брянской области от 06.03.2019 N 10-З)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органами исполнительной власти Брянской области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>
      <w:pPr>
        <w:pStyle w:val="0"/>
        <w:jc w:val="both"/>
      </w:pPr>
      <w:r>
        <w:rPr>
          <w:sz w:val="20"/>
        </w:rPr>
        <w:t xml:space="preserve">(в ред. Законов Брянской области от 06.03.2019 </w:t>
      </w:r>
      <w:hyperlink w:history="0" r:id="rId25" w:tooltip="Закон Брянской области от 06.03.2019 N 10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8.02.2019) {КонсультантПлюс}">
        <w:r>
          <w:rPr>
            <w:sz w:val="20"/>
            <w:color w:val="0000ff"/>
          </w:rPr>
          <w:t xml:space="preserve">N 10-З</w:t>
        </w:r>
      </w:hyperlink>
      <w:r>
        <w:rPr>
          <w:sz w:val="20"/>
        </w:rPr>
        <w:t xml:space="preserve">, от 26.01.2024 </w:t>
      </w:r>
      <w:hyperlink w:history="0" r:id="rId26" w:tooltip="Закон Брянской области от 26.01.2024 N 3-З &quot;О внесении изменений в Закон Брянской области &quot;О государственной поддержке социально ориентированных некоммерческих организаций в Брянской области&quot; (принят Брянской областной Думой 25.01.2024) {КонсультантПлюс}">
        <w:r>
          <w:rPr>
            <w:sz w:val="20"/>
            <w:color w:val="0000ff"/>
          </w:rPr>
          <w:t xml:space="preserve">N 3-З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Брянской области</w:t>
      </w:r>
    </w:p>
    <w:p>
      <w:pPr>
        <w:pStyle w:val="0"/>
        <w:jc w:val="right"/>
      </w:pPr>
      <w:r>
        <w:rPr>
          <w:sz w:val="20"/>
        </w:rPr>
        <w:t xml:space="preserve">А.В.БОГОМАЗ</w:t>
      </w:r>
    </w:p>
    <w:p>
      <w:pPr>
        <w:pStyle w:val="0"/>
        <w:jc w:val="both"/>
      </w:pPr>
      <w:r>
        <w:rPr>
          <w:sz w:val="20"/>
        </w:rPr>
        <w:t xml:space="preserve">г. Брянск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4 декабря 2017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94-З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Брянской области от 04.12.2017 N 94-З</w:t>
            <w:br/>
            <w:t>(ред. от 26.01.2024)</w:t>
            <w:br/>
            <w:t>"О государственной поддержке социально ориентированных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1&amp;n=54561&amp;dst=100007" TargetMode = "External"/>
	<Relationship Id="rId8" Type="http://schemas.openxmlformats.org/officeDocument/2006/relationships/hyperlink" Target="https://login.consultant.ru/link/?req=doc&amp;base=RLAW201&amp;n=57102&amp;dst=100006" TargetMode = "External"/>
	<Relationship Id="rId9" Type="http://schemas.openxmlformats.org/officeDocument/2006/relationships/hyperlink" Target="https://login.consultant.ru/link/?req=doc&amp;base=RLAW201&amp;n=79831&amp;dst=100006" TargetMode = "External"/>
	<Relationship Id="rId10" Type="http://schemas.openxmlformats.org/officeDocument/2006/relationships/hyperlink" Target="https://login.consultant.ru/link/?req=doc&amp;base=LAW&amp;n=2875" TargetMode = "External"/>
	<Relationship Id="rId11" Type="http://schemas.openxmlformats.org/officeDocument/2006/relationships/hyperlink" Target="https://login.consultant.ru/link/?req=doc&amp;base=LAW&amp;n=471848&amp;dst=100280" TargetMode = "External"/>
	<Relationship Id="rId12" Type="http://schemas.openxmlformats.org/officeDocument/2006/relationships/hyperlink" Target="https://login.consultant.ru/link/?req=doc&amp;base=LAW&amp;n=470713" TargetMode = "External"/>
	<Relationship Id="rId13" Type="http://schemas.openxmlformats.org/officeDocument/2006/relationships/hyperlink" Target="https://login.consultant.ru/link/?req=doc&amp;base=LAW&amp;n=463532&amp;dst=135" TargetMode = "External"/>
	<Relationship Id="rId14" Type="http://schemas.openxmlformats.org/officeDocument/2006/relationships/hyperlink" Target="https://login.consultant.ru/link/?req=doc&amp;base=LAW&amp;n=463532&amp;dst=134" TargetMode = "External"/>
	<Relationship Id="rId15" Type="http://schemas.openxmlformats.org/officeDocument/2006/relationships/hyperlink" Target="https://login.consultant.ru/link/?req=doc&amp;base=RLAW201&amp;n=79831&amp;dst=100008" TargetMode = "External"/>
	<Relationship Id="rId16" Type="http://schemas.openxmlformats.org/officeDocument/2006/relationships/hyperlink" Target="https://login.consultant.ru/link/?req=doc&amp;base=RLAW201&amp;n=79831&amp;dst=100009" TargetMode = "External"/>
	<Relationship Id="rId17" Type="http://schemas.openxmlformats.org/officeDocument/2006/relationships/hyperlink" Target="https://login.consultant.ru/link/?req=doc&amp;base=LAW&amp;n=463532&amp;dst=134" TargetMode = "External"/>
	<Relationship Id="rId18" Type="http://schemas.openxmlformats.org/officeDocument/2006/relationships/hyperlink" Target="https://login.consultant.ru/link/?req=doc&amp;base=RLAW201&amp;n=57102&amp;dst=100007" TargetMode = "External"/>
	<Relationship Id="rId19" Type="http://schemas.openxmlformats.org/officeDocument/2006/relationships/hyperlink" Target="https://login.consultant.ru/link/?req=doc&amp;base=RLAW201&amp;n=54561&amp;dst=100008" TargetMode = "External"/>
	<Relationship Id="rId20" Type="http://schemas.openxmlformats.org/officeDocument/2006/relationships/hyperlink" Target="https://login.consultant.ru/link/?req=doc&amp;base=LAW&amp;n=463532" TargetMode = "External"/>
	<Relationship Id="rId21" Type="http://schemas.openxmlformats.org/officeDocument/2006/relationships/hyperlink" Target="https://login.consultant.ru/link/?req=doc&amp;base=RLAW201&amp;n=54561&amp;dst=100010" TargetMode = "External"/>
	<Relationship Id="rId22" Type="http://schemas.openxmlformats.org/officeDocument/2006/relationships/hyperlink" Target="https://login.consultant.ru/link/?req=doc&amp;base=RLAW201&amp;n=79831&amp;dst=100010" TargetMode = "External"/>
	<Relationship Id="rId23" Type="http://schemas.openxmlformats.org/officeDocument/2006/relationships/hyperlink" Target="https://login.consultant.ru/link/?req=doc&amp;base=RLAW201&amp;n=79831&amp;dst=100011" TargetMode = "External"/>
	<Relationship Id="rId24" Type="http://schemas.openxmlformats.org/officeDocument/2006/relationships/hyperlink" Target="https://login.consultant.ru/link/?req=doc&amp;base=RLAW201&amp;n=57102&amp;dst=100008" TargetMode = "External"/>
	<Relationship Id="rId25" Type="http://schemas.openxmlformats.org/officeDocument/2006/relationships/hyperlink" Target="https://login.consultant.ru/link/?req=doc&amp;base=RLAW201&amp;n=57102&amp;dst=100008" TargetMode = "External"/>
	<Relationship Id="rId26" Type="http://schemas.openxmlformats.org/officeDocument/2006/relationships/hyperlink" Target="https://login.consultant.ru/link/?req=doc&amp;base=RLAW201&amp;n=79831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Брянской области от 04.12.2017 N 94-З
(ред. от 26.01.2024)
"О государственной поддержке социально ориентированных некоммерческих организаций в Брянской области"
(принят Брянской областной Думой 30.11.2017)</dc:title>
  <dcterms:created xsi:type="dcterms:W3CDTF">2024-06-14T05:47:47Z</dcterms:created>
</cp:coreProperties>
</file>