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Минэкономтерразвития Чеченской Республики от 31.03.2023 N 23-п</w:t>
              <w:br/>
              <w:t xml:space="preserve">"Об утверждении организационно-финансового плана реализации мероприятий государственной программы Чеченской Республики "Экономическое развитие и инновационная экономика Чеченской Республики"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ЭКОНОМИЧЕСКОГО, ТЕРРИТОРИАЛЬНОГО РАЗВИТИЯ</w:t>
      </w:r>
    </w:p>
    <w:p>
      <w:pPr>
        <w:pStyle w:val="2"/>
        <w:jc w:val="center"/>
      </w:pPr>
      <w:r>
        <w:rPr>
          <w:sz w:val="20"/>
        </w:rPr>
        <w:t xml:space="preserve">И ТОРГОВЛИ ЧЕЧЕНСКОЙ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марта 2023 г. N 23-п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ОРГАНИЗАЦИОННО-ФИНАНСОВОГО ПЛАНА РЕАЛИЗАЦИИ</w:t>
      </w:r>
    </w:p>
    <w:p>
      <w:pPr>
        <w:pStyle w:val="2"/>
        <w:jc w:val="center"/>
      </w:pPr>
      <w:r>
        <w:rPr>
          <w:sz w:val="20"/>
        </w:rPr>
        <w:t xml:space="preserve">МЕРОПРИЯТИЙ ГОСУДАРСТВЕННОЙ ПРОГРАММЫ ЧЕЧЕНСКОЙ РЕСПУБЛИКИ</w:t>
      </w:r>
    </w:p>
    <w:p>
      <w:pPr>
        <w:pStyle w:val="2"/>
        <w:jc w:val="center"/>
      </w:pPr>
      <w:r>
        <w:rPr>
          <w:sz w:val="20"/>
        </w:rPr>
        <w:t xml:space="preserve">"ЭКОНОМИЧЕСКОЕ РАЗВИТИЕ И ИННОВАЦИОННАЯ ЭКОНОМИКА</w:t>
      </w:r>
    </w:p>
    <w:p>
      <w:pPr>
        <w:pStyle w:val="2"/>
        <w:jc w:val="center"/>
      </w:pPr>
      <w:r>
        <w:rPr>
          <w:sz w:val="20"/>
        </w:rPr>
        <w:t xml:space="preserve">ЧЕЧЕНСКОЙ РЕСПУБЛИКИ" НА 2023 ГОД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Чеченской Республики от 03.09.2013 N 217 (ред. от 21.12.2022) &quot;О Порядке разработки, утверждения, реализации и оценки эффективности государственных программ Чеченской Республики&quot; {КонсультантПлюс}">
        <w:r>
          <w:rPr>
            <w:sz w:val="20"/>
            <w:color w:val="0000ff"/>
          </w:rPr>
          <w:t xml:space="preserve">пунктом 7.4 раздела 7</w:t>
        </w:r>
      </w:hyperlink>
      <w:r>
        <w:rPr>
          <w:sz w:val="20"/>
        </w:rPr>
        <w:t xml:space="preserve"> "Управление и контроль реализации государственной программы" Порядка разработки, утверждения, реализации и оценки эффективности государственных программ Чеченской Республики, утвержденного Постановлением Правительства Чеченской Республики от 3 сентября 2013 года N 217 (далее - Порядок, Государственная программа),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организационно-финансовый </w:t>
      </w:r>
      <w:hyperlink w:history="0" w:anchor="P36" w:tooltip="ОРГАНИЗАЦИОННО-ФИНАНСОВ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мероприятий Государственной программы на 2023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Ответственным исполнителям, соисполнителям и участникам Государственной программы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мероприятий и достижение установленных на 2023 год значений индикаторов, предусмотренных Государственной программой;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в 2023 году программных мероприятий, реализуемых из соответствующих бюджетов и внебюджетных источников в объемах, установленных Государственной программой;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отчетности о ходе реализации мероприятий в соответствии с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Начальнику ГКУ "Минэкономтерразвития ЧР" обеспечить размещение настоящего Приказа на официальном сайте Министерства экономического, территориального развития и торговли Чеченской Республики в информационно-коммуникационной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Департаменту государственных программ и проектной деятельности обеспечить направление настоящего Приказа для ознакомления в Комитет Правительства Чеченской Республики по защите прав потребителей и регулированию потребительского рынка.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Р.Р.ШАПТУКАЕВ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экономического, территориального</w:t>
      </w:r>
    </w:p>
    <w:p>
      <w:pPr>
        <w:pStyle w:val="0"/>
        <w:jc w:val="right"/>
      </w:pPr>
      <w:r>
        <w:rPr>
          <w:sz w:val="20"/>
        </w:rPr>
        <w:t xml:space="preserve">развития и торговли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31 марта 2023 г. N 23-п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ОРГАНИЗАЦИОННО-ФИНАНСОВЫЙ ПЛАН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ЧЕЧЕНСКОЙ РЕСПУБЛИКИ</w:t>
      </w:r>
    </w:p>
    <w:p>
      <w:pPr>
        <w:pStyle w:val="2"/>
        <w:jc w:val="center"/>
      </w:pPr>
      <w:r>
        <w:rPr>
          <w:sz w:val="20"/>
        </w:rPr>
        <w:t xml:space="preserve">"ЭКОНОМИЧЕСКОЕ РАЗВИТИЕ И ИННОВАЦИОННАЯ ЭКОНОМИКА</w:t>
      </w:r>
    </w:p>
    <w:p>
      <w:pPr>
        <w:pStyle w:val="2"/>
        <w:jc w:val="center"/>
      </w:pPr>
      <w:r>
        <w:rPr>
          <w:sz w:val="20"/>
        </w:rPr>
        <w:t xml:space="preserve">ЧЕЧЕНСКОЙ РЕСПУБЛИКИ" НА 2023 ГОД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269"/>
        <w:gridCol w:w="964"/>
        <w:gridCol w:w="1320"/>
        <w:gridCol w:w="1757"/>
        <w:gridCol w:w="327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2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подпрограммы, мероприятий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реализации (квартал)</w:t>
            </w:r>
          </w:p>
        </w:tc>
        <w:tc>
          <w:tcPr>
            <w:gridSpan w:val="2"/>
            <w:tcW w:w="3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</w:t>
            </w:r>
          </w:p>
        </w:tc>
        <w:tc>
          <w:tcPr>
            <w:tcW w:w="32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конечные результаты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(тыс. руб.)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 по программе: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2 686 473,723</w:t>
            </w:r>
          </w:p>
        </w:tc>
        <w:tc>
          <w:tcPr>
            <w:tcW w:w="32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112 894,600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723 579,123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внебюджетный источник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1 850 000,000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6"/>
            <w:tcW w:w="1115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1 "Противодействие коррупции в Чеченской Республике"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 по подпрограмме: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1 012,248</w:t>
            </w:r>
          </w:p>
        </w:tc>
        <w:tc>
          <w:tcPr>
            <w:tcW w:w="32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1 012,248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Формирование нетерпимого отношения к проявлениям коррупции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762,248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1.1.4. Разработка проектов социальной рекламы антикоррупционной направленности для демонстрации на телевидении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50,000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видеороликов социальной рекламы антикоррупционной направленности для демонстрации на телевидении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1.1.5. Демонстрация социальной рекламы антикоррупционной направленности на телевидении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89,748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Периодическая демонстрация видеороликов социальной рекламы антикоррупционной направленности на телевидении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1.1.8. Изготовление печатной продукции разъяснительно-правового характера с элементами агитации для граждан и предпринимателей о типичных коррупционных ситуациях и путях их разрешения для бесплатного распространения на территории республики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472,500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деятельности органов исполнительной власти Чеченской Республики в сфере противодействия коррупции. Совершенствование нормативной правовой базы Чеченской Республики для эффективного противодействия коррупции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1.1.9. Проведение ежегодного мониторинга восприятия уровня коррупции в Чеченской Республике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социологического исследования в целях оценки уровня коррупции в Чеченской Республике (на основании методики, утвержденной Правительством Российской Федерации).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1.2. Оснащение многофункциональных центров предоставления государственных и муниципальных услуг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250,000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инфраструктуры общественного доступа к информации о деятельности органов государственной власти и их услугам, предоставляемым с помощью сети Интернет</w:t>
            </w:r>
          </w:p>
        </w:tc>
      </w:tr>
      <w:tr>
        <w:tc>
          <w:tcPr>
            <w:gridSpan w:val="6"/>
            <w:tcW w:w="1115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Сведения о показателях (индикаторах) подпрограммы "Противодействие коррупции в Чеченской Республике"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gridSpan w:val="2"/>
            <w:tcW w:w="4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(индикатор) (наименование)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нормативных правовых актов и их проектов, по которым проведена экспертиза на наличие коррупциогенных факторов (в процентном соотношении)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Проверка лиц, претендующих на замещение государственной гражданской службы Чеченской Республики, на предмет достоверности представляемых в установленном порядке, в том числе на конкурс, документов, сведений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115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2 "Создание благоприятных условий для привлечения инвестиций в экономику Чеченской Республики"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gridSpan w:val="2"/>
            <w:tcW w:w="42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подпрограмме: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1 863 327,880</w:t>
            </w:r>
          </w:p>
        </w:tc>
        <w:tc>
          <w:tcPr>
            <w:tcW w:w="32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13 327,880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внебюджетный источник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1 850 000,000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2.11. "Развитие агропромышленного комплекса" в рамках подпрограммы "Социально-экономическое развитие Чеченской Республики на 2016 - 2025 годы" государственной программы Российской Федерации "Развитие Северо-Кавказского федерального округа" на период до 2025 года"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1 850 000,000</w:t>
            </w:r>
          </w:p>
        </w:tc>
        <w:tc>
          <w:tcPr>
            <w:tcW w:w="32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внебюджетный источник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1 850 000,000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2.12. Имущественный взнос Чеченской Республики в акционерное общество "Корпорация развития Чеченской Республики" на реализацию инвестиционных проектов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8 500,000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2.17. 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4 827,880</w:t>
            </w:r>
          </w:p>
        </w:tc>
        <w:tc>
          <w:tcPr>
            <w:tcW w:w="32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к 2024 году темпа роста производительности труда на предприятиях-участниках Чеченской Республики от 5 до 20%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4 827,880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2.17.2. Создание и функционирование "Фабрики процессов" в рамках национального проекта "Производительность труда"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4 827,880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115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Сведения о показателях (индикаторах) подпрограммы "Создание благоприятных условий для привлечения инвестиций в экономику Чеченской Республики"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gridSpan w:val="2"/>
            <w:tcW w:w="4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(индикатора)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инвестиций (за исключением бюджетных инвестиций), направленных на реализацию инвестиционных проектов в рамках подпрограммы Чеченской Республики (нарастающим итогом)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рублей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1850,0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рабочих мест в результате реализации инвестиционных проектов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Достижение уровня исполнения графика ключевых событий по проектам в рамках подпрограммы Чеченской Республики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115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Региональный проект "Системные меры развития международной кооперации и экспорта"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на территории Чеченской Республики Регионального экспортного стандарта 2.0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количества компаний-экспортеров из числа МСП по итогам внедрения Регионального экспортного стандарта 2.0</w:t>
            </w:r>
          </w:p>
        </w:tc>
      </w:tr>
      <w:tr>
        <w:tc>
          <w:tcPr>
            <w:gridSpan w:val="6"/>
            <w:tcW w:w="1115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Региональный проект "Адресная поддержка повышения производительности труда на предприятиях"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предприятий-участников, внедряющих мероприятия национального проекта под федеральным управлением (с ФЦК) (нарастающим итогом)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2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Предприятиям предоставлена возможность по внедрению лучших практик (типовых решений) и получению услуг по повышению производительности труда посредством специализированных центров компетенций на федеральном уровне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представителей региональных команд, прошедших обучение инструментам повышения производительности труда (нарастающим итогом)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обученных сотрудников предприятий-участников в рамках реализации мероприятий повышения производительности труда под федеральным управлением (с ФЦК) (нарастающим итогом)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предприятий, достигших ежегодный 5% прирост производительности труда на предприятиях-участниках, внедряющих мероприятия национального проекта под федеральным и региональным управлением в течение трех лет участия в проекте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6"/>
            <w:tcW w:w="1115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Региональный проект "Системные меры по повышению производительности труда"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руководителей, обученных по программе управленческих навыков для повышения производительности труда, тыс. чел., нарастающим итогом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115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3 "Повышение качества оказания услуг на базе многофункциональных центров предоставления государственных и муниципальных услуг в Чеченской Республике"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подпрограмме: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417 478,125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3.1. Создание сети многофункциональных центров в Чеченской Республике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41 250,000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соответствия МФЦ в Веденском районе (с. Ведено) требованиям федерального законодательства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3.4.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306 349,613</w:t>
            </w:r>
          </w:p>
        </w:tc>
        <w:tc>
          <w:tcPr>
            <w:tcW w:w="32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доли заявителей, удовлетворенных качеством и доступностью государственных и муниципальных услуг, предоставляемых органами исполнительной власти Чеченской Республики и органами местного самоуправления, от общего числа опрошенных заявителей;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доли заявителей, удовлетворенных качеством и доступностью государственных и муниципальных услуг, предоставляемых на базе многофункциональных центров, от общего числа опрошенных заявителей;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доли представителей субъектов малого и среднего предпринимательства, удовлетворенных условиями ведения бизнеса в Чеченской Республике, по результатам проведенного мониторинга;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доли заявителей, использующих механизм получения государственных и муниципальных услуг в Чеченской Республике в электронной форме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3.5. Субсидии бюджетным учреждениям на иные цели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18 754,250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3.6. Уплата налога на имущество организаций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4 778,262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3.7. 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46 346,000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115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Сведения о показателях (индикаторах) подпрограммы "Повышение качества оказания услуг на базе многофункциональных центров предоставления государственных и муниципальных услуг в Чеченской Республике"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gridSpan w:val="2"/>
            <w:tcW w:w="4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(индикатора)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заявителей, удовлетворенных качеством и доступностью государственных и муниципальных услуг, предоставляемых на базе МФЦ, от общего числа опрошенных заявителей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число обращений представителей бизнеса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раз, не более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время ожидания в очереди при обращении заявителя в орган государственной власти (орган местного самоуправления) для получения государственной (муниципальной) услуги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минут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имеющих доступ к получению государственных и муниципальных услуг по принципу "одного окна"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действующих МФЦ, отвечающих единым стандартам качества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115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4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2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подпрограмме: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260 129,183</w:t>
            </w:r>
          </w:p>
        </w:tc>
        <w:tc>
          <w:tcPr>
            <w:tcW w:w="32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260 129,183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4.1. Расходы на выплаты по оплате труда работников государственных органов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99 898,735</w:t>
            </w:r>
          </w:p>
        </w:tc>
        <w:tc>
          <w:tcPr>
            <w:tcW w:w="32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подпрограммы направлена на формирование благоприятных условий для привлечения инвестиций и создание эффективных механизмов, способствующих повышению инвестиционной привлекательности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нормативной правовой базы в сфере инвестиционной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благоприятной административной среды, поддержка создания инвестиционных площадок и развитие инвестиционной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экономических механизмов привлечения и поддержки инвестиций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4.2. Расходы на обеспечение функций государственных органов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40 461,416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4.3. Уплата налога на имущество и земельного налога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2 897,725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4.4. Расходы на обеспечение функций государственных учреждений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47 350,602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4.8. Мероприятие по землеустройству и землепользованию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10 092,750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4.9. Защита экономических интересов потребителей от монопольного повышения цен и тарифов в Чеченской Республике (Государственный комитет цен и тарифов Чеченской Республики)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41 927,955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4.17. Мероприятия по землеустройству и землепользованию (регистрацию права собственности на объекты государственной казны Чеченской Республики)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17 500,000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115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Сведения о показателях (индикаторах) подпрограммы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gridSpan w:val="2"/>
            <w:tcW w:w="4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(индикатора)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Министерства экономического, территориального развития и торговли Чеченской Республики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- 1, нет - 0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Укомплектованность Министерства экономического, территориального развития и торговли Чеченской Республики квалифицированными кадрами, не менее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Доля государственных служащих, прошедших курсы повышения квалификации, переподготовку, стажировку в установленные сроки, не менее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Доля государственных служащих, подлежащих аттестации, прошедших ее в установленные сроки, не менее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115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5 "Обеспечение реализации государственной программы "Экономическое развитие и инновационная экономика Чеченской Республики" в сфере обеспечения защиты прав потребителей и регулированию потребительского рынка"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подпрограмме: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12 192,17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5.1. Защита прав потребителей и регулированию потребительского рынка на территории Чеченской Республики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12 192,17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населения Чеченской Республики, удовлетворенного услугами в сфере защиты прав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в контролирующие и правоохранительные органы, органы местного самоуправления о фактах нарушения законодательства о защите прав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участие в судах по вопросам защиты прав потребителей.</w:t>
            </w:r>
          </w:p>
        </w:tc>
      </w:tr>
      <w:tr>
        <w:tc>
          <w:tcPr>
            <w:gridSpan w:val="6"/>
            <w:tcW w:w="1115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Сведения о показателях (индикаторах) подпрограммы "Экономическое развитие и инновационная экономика Чеченской Республики" в сфере обеспечения защиты прав потребителей и регулированию потребительского рынка"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gridSpan w:val="2"/>
            <w:tcW w:w="4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(индикатора)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мероприятий по мониторингу хозяйствующих субъектов, направленных на защиту населения Чеченской Республики от некачественной и контрафактной продукции, работ и услуг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населения Чеченской Республики, просвещенных в сфере защиты прав потребителей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3900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115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6 "Поддержка социально ориентированных некоммерческих организаций в Чеченской Республике"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подпрограмме: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6.1. Разработка и совершенствование нормативно-правовой базы в рамках применения механизмов государственной поддержки СОНКО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32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взаимодействия органов государственной власти Чеченской Республики и общественных объединений;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о деятельности СОНКО;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компетенции, квалификации руководителей и членов СОНКО;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наиболее полное и эффективное использование возможностей СОНКО в решении задач социального развития региона за счет наращивания потенциала СОНКО и обеспечение максимально эффективного его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расширение доступа негосударственных, прежде Всего социально ориентированных НКО, к оказанию населению услуг в социальной сфере, предоставляемых за счет бюджетных средств.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6.2. Информационная поддержка СОНКО в средствах массовой информации, выставок, а также посредством социальной рекламы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6.7. Обеспечение поэтапного доступа СОНКО к бюджетным средствам, выделяемым на предоставление населению услуг в социальной сфере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6"/>
            <w:tcW w:w="1115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Сведения о показателях (индикаторах) подпрограммы "Поддержка социально ориентированных некоммерческих организаций в Чеченской Республике"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gridSpan w:val="2"/>
            <w:tcW w:w="4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(индикатора)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некоммерческих организаций Чеченской Республики, взаимодействующих с органами исполнительной власти Чеченской Республики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115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7 "Поддержка и развитие малого и среднего предпринимательства в Чеченской Республике"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gridSpan w:val="2"/>
            <w:tcW w:w="42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 по подпрограмме: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132 334,119</w:t>
            </w:r>
          </w:p>
        </w:tc>
        <w:tc>
          <w:tcPr>
            <w:tcW w:w="32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112 894,600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19 439,519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внебюджетный источник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6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7.1. Обеспечение функционирования инфраструктуры поддержки субъектов малого и среднего предпринимательства (бизнес-центров (инкубаторов)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18 299,170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информационно-образовательной и имущественной поддержки субъектам МСП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7.2. Региональные проекты Чеченской Республики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114 034,949</w:t>
            </w:r>
          </w:p>
        </w:tc>
        <w:tc>
          <w:tcPr>
            <w:tcW w:w="32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финансовой, имущественной и информационно-образовательной поддержки субъектам МСП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112 894,600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1 140,349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7.2.1. Мероприятия регионального проекта Чеченской Республики "Акселерация субъектов малого и среднего предпринимательства"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10 018,384</w:t>
            </w:r>
          </w:p>
        </w:tc>
        <w:tc>
          <w:tcPr>
            <w:tcW w:w="32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информационно-образовательной поддержки субъектам МСП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9 918,200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100,184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7.2.1.1. Создание и (или) развитие Центра "Мой бизнес"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4 895,455</w:t>
            </w:r>
          </w:p>
        </w:tc>
        <w:tc>
          <w:tcPr>
            <w:tcW w:w="32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информационно-образовательной поддержки субъектам МСП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4 846,500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48,955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2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7.2.1.2. Создание и (или) развитие Центра поддержки экспорта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5 122,929</w:t>
            </w:r>
          </w:p>
        </w:tc>
        <w:tc>
          <w:tcPr>
            <w:tcW w:w="32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услуг, действующим экспортерам и субъектам предпринимательства, планирующим осуществлять экспортную деятельность (экспортно ориентированные субъекты МСП)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5 071,700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51,229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2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7.2.4. Региональный проект Чеченской Республики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35 505,859</w:t>
            </w:r>
          </w:p>
        </w:tc>
        <w:tc>
          <w:tcPr>
            <w:tcW w:w="32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информационно-образовательной поддержки субъектам МСП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35 150,800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355,059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2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7.2.4.1. Обеспечение предоставления самозанятым гражданам комплекса информационно-консультационных и образовательных услуг в Центре "Мой бизнес"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35 505,859</w:t>
            </w:r>
          </w:p>
        </w:tc>
        <w:tc>
          <w:tcPr>
            <w:tcW w:w="32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самозанятым гражданам предоставления комплекса информационно-консультационных и образовательных услуг организациями инфраструктуры поддержки малого и среднего предпринимательства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35 150,800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355,059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2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7.2.5. Региональный проект Чеченской Республики "Создание условий для легкого старта и комфортного ведения бизнеса"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68 510,707</w:t>
            </w:r>
          </w:p>
        </w:tc>
        <w:tc>
          <w:tcPr>
            <w:tcW w:w="32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финансовой поддержки субъектам МСП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67 825,600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685,107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</w:t>
            </w:r>
          </w:p>
        </w:tc>
        <w:tc>
          <w:tcPr>
            <w:tcW w:w="32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7.2.5.1. Оказание комплексных услуг и (или) предоставление финансовой поддержки в виде грантов субъектам МСП, включенным в реестр социальных предпринимателей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43 744,040</w:t>
            </w:r>
          </w:p>
        </w:tc>
        <w:tc>
          <w:tcPr>
            <w:tcW w:w="32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социальных предприятий, включенных в реестр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43 306,600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437,440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2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7.2.5.2. 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в оффлайн- и онлайн-форматах в Центре "Мой бизнес"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кв.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24 766,667</w:t>
            </w:r>
          </w:p>
        </w:tc>
        <w:tc>
          <w:tcPr>
            <w:tcW w:w="32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информационно-образовательной и иной поддержки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24 519,000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247,667</w:t>
            </w:r>
          </w:p>
        </w:tc>
        <w:tc>
          <w:tcPr>
            <w:vMerge w:val="continue"/>
          </w:tcPr>
          <w:p/>
        </w:tc>
      </w:tr>
      <w:tr>
        <w:tc>
          <w:tcPr>
            <w:gridSpan w:val="6"/>
            <w:tcW w:w="1115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Сведения о показателях (индикаторах) подпрограммы "Поддержка и развитие малого и среднего предпринимательства в Чеченской Республике"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gridSpan w:val="2"/>
            <w:tcW w:w="4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(индикатора)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105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 Обеспечение функционирования инфраструктуры поддержки субъектов малого и среднего предпринимательства (бизнес-центров (инкубаторов)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7.2. Региональные проекты Чеченской Республики</w:t>
            </w:r>
          </w:p>
        </w:tc>
      </w:tr>
      <w:tr>
        <w:tc>
          <w:tcPr>
            <w:gridSpan w:val="6"/>
            <w:tcW w:w="1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7.2.1. Мероприятия регионального проекта Чеченской Республики "Акселерация субъектов малого и среднего предпринимательства"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субъектов МСП, получивших комплексные услуги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</w:t>
            </w:r>
          </w:p>
        </w:tc>
        <w:tc>
          <w:tcPr>
            <w:tcW w:w="32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комплексной системы акселерации, включающей в себя финансовые и налоговые инструменты поддержки субъектов МСП, а также инфраструктуру для комфортной работы и заказчиков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субъектов МСП, которые стали резидентами созданных промышленных парков, технопарков (накопленым итогом)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субъектов МСП-экспортеров, заключивших экспортные контракты по результатам услуг Центра поддержки экспорта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действующих микрозаймов, выданных микрофинансовыми организациями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финансовой поддержки, оказанной субъектам МСП, при гарантийной поддержке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рублей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233,494</w:t>
            </w:r>
          </w:p>
        </w:tc>
        <w:tc>
          <w:tcPr>
            <w:vMerge w:val="continue"/>
          </w:tcPr>
          <w:p/>
        </w:tc>
      </w:tr>
      <w:tr>
        <w:tc>
          <w:tcPr>
            <w:gridSpan w:val="6"/>
            <w:tcW w:w="1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7.2.4. Мероприятия регионального проекта Чеченской Республики "Создание благоприятных условий для осуществления деятельности самозанятыми гражданами"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самозанятых граждан, зафиксировавших свой статус и применяющих специальный налоговый режим "Налог на профессиональный доход" (НПД), накопленным итогом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7,544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самозанятых граждан, получивших услуги, в том числе прошедших программы обучения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0,454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1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7.2.5. Мероприятия регионального проекта Чеченской Республики "Создание условий для легкого старта и комфортного ведения бизнеса"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уникальных социальных предприятий, включенных в реестр, в том числе получивших комплексные услуги и (или) финансовую поддержку в виде гранта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gridSpan w:val="2"/>
            <w:tcW w:w="423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уникальных граждан, желающих вести бизнес, начинающих и действующих предпринимателей, получивших услуги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ед.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3,649</w:t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Минэкономтерразвития Чеченской Республики от 31.03.2023 N 23-п</w:t>
            <w:br/>
            <w:t>"Об утверждении организационно-финансового плана 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Минэкономтерразвития Чеченской Республики от 31.03.2023 N 23-п</w:t>
            <w:br/>
            <w:t>"Об утверждении организационно-финансового плана 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616F7A833592F42308CFA48B75925A82BD729D3506281435AAF89111FEE91C0AB1D4D92CFD6A9E8474BADA79A0D83C5C8739F7C1EE5EEC94EFE8C6Aa6i9N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Минэкономтерразвития Чеченской Республики от 31.03.2023 N 23-п
"Об утверждении организационно-финансового плана реализации мероприятий государственной программы Чеченской Республики "Экономическое развитие и инновационная экономика Чеченской Республики" на 2023 год"</dc:title>
  <dcterms:created xsi:type="dcterms:W3CDTF">2023-06-04T13:34:26Z</dcterms:created>
</cp:coreProperties>
</file>