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Чеченской Республики от 14.05.2018 N 75-рг</w:t>
              <w:br/>
              <w:t xml:space="preserve">(ред. от 14.04.2023)</w:t>
              <w:br/>
              <w:t xml:space="preserve">"О грантах Главы Чеченской Республики для некоммерческих организаций в Чеченской Республике"</w:t>
              <w:br/>
              <w:t xml:space="preserve">(вместе с "Положением о конкурсе грантов Главы Чеченской Республики для некоммерческих организаций в Чеченской Республике")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75-рг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ГЛАВЫ ЧЕЧЕНСКОЙ РЕСПУБЛИКИ</w:t>
      </w:r>
    </w:p>
    <w:p>
      <w:pPr>
        <w:pStyle w:val="2"/>
        <w:jc w:val="center"/>
      </w:pPr>
      <w:r>
        <w:rPr>
          <w:sz w:val="20"/>
        </w:rPr>
        <w:t xml:space="preserve">ДЛЯ НЕКОММЕРЧЕСКИХ ОРГАНИЗАЦИЙ В ЧЕЧЕНСКОЙ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16.09.2021 </w:t>
            </w:r>
            <w:hyperlink w:history="0" r:id="rId7" w:tooltip="Распоряжение Главы Чеченской Республики от 16.09.2021 N 170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170-рг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8" w:tooltip="Распоряжение Главы Чеченской Республики от 26.10.2021 N 268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268-рг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9" w:tooltip="Распоряжение Главы Чеченской Республики от 29.09.2022 N 183-рг &quot;О внесении изменений в Распоряжение Главы Чеченской Республики от 14 мая 2018 года N 75-рг и о выделении денежных средств Администрации Главы и Правительства Чеченской Республики&quot; {КонсультантПлюс}">
              <w:r>
                <w:rPr>
                  <w:sz w:val="20"/>
                  <w:color w:val="0000ff"/>
                </w:rPr>
                <w:t xml:space="preserve">N 183-рг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10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71-рг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государственной поддержки некоммерческих организаций в Чеченской Республике, участвующих в развитии институтов гражданского общества и реализующих социально значимые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гранты Главы Чеченской Республики для некоммерческих организаций в Чеченской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проведению конкурса грантов Главы Чеченской Республики для некоммерческих организаций в Чеченской Республике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8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грантов Главы Чеченской Республики для некоммерческих организаций в Чеченской Республике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финансов Чеченской Республики выделить Администрации Главы и Правительства Чеченской Республики на предоставление грантов Главы Чеченской Республики для некоммерческих организаций в 2018 году денежные средства в сумме 3000000 (три миллиона) рублей за счет средств, предусмотренных по разделу 01 подразделу 11 "Резервный фонд Главы Чеченской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Р.А.КАДЫРОВ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14 мая 2018 г. N 75-рг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ПРОВЕДЕНИЮ КОНКУРСА ГРАНТОВ ГЛАВЫ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ДЛЯ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ЧЕЧЕНСКОЙ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16.09.2021 </w:t>
            </w:r>
            <w:hyperlink w:history="0" r:id="rId11" w:tooltip="Распоряжение Главы Чеченской Республики от 16.09.2021 N 170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170-рг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12" w:tooltip="Распоряжение Главы Чеченской Республики от 26.10.2021 N 268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268-рг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3" w:tooltip="Распоряжение Главы Чеченской Республики от 29.09.2022 N 183-рг &quot;О внесении изменений в Распоряжение Главы Чеченской Республики от 14 мая 2018 года N 75-рг и о выделении денежных средств Администрации Главы и Правительства Чеченской Республики&quot; {КонсультантПлюс}">
              <w:r>
                <w:rPr>
                  <w:sz w:val="20"/>
                  <w:color w:val="0000ff"/>
                </w:rPr>
                <w:t xml:space="preserve">N 183-рг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14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71-рг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Гадуев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Салман Майрбекович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и Правительства Чеченской Республики, председатель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Уцимович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взаимодействию с религиозными и общественными организациями Администрации Главы и Правительства Чеченской Республики, заместитель председателя комиссии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Касумов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Ислам Хусанович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общественными объединениями департамента по взаимодействию с религиозными и общественными организациями Администрации Главы и Правительства Чеченской Республики, секретарь комиссии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Аднан Абдул-Муталипович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 Парламента Чеченской Республики, председатель Комитета по вопросам социальной политики, здравоохранения и спорта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Тамерлан Магомедович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Чеченской Республики, председатель Совета при Главе Чеченской Республики по развитию гражданского общества и правам человека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Сатуев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Бекхан Бексолтович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и науки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Солтагереев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Хусайн Гиланович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республиканского союза "Федерация профсоюзов Чеченской Республики", сопредседатель регионального отделения Общероссийского общественного движения "Народный фронт "За Россию" в Чеченской Республике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Денильханов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Исмаил Султанович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Чеченской Республики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Мунаев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Сурхо Исмаилович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национальной политики и внешних связей Министерства Чеченской Республики по национальной политике, внешним связям, печати и информации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14 мая 2018 г. N 75-рг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ГРАНТОВ ГЛАВЫ ЧЕЧЕНСКОЙ РЕСПУБЛИКИ</w:t>
      </w:r>
    </w:p>
    <w:p>
      <w:pPr>
        <w:pStyle w:val="2"/>
        <w:jc w:val="center"/>
      </w:pPr>
      <w:r>
        <w:rPr>
          <w:sz w:val="20"/>
        </w:rPr>
        <w:t xml:space="preserve">ДЛЯ НЕКОММЕРЧЕСКИХ ОРГАНИЗАЦИЙ В ЧЕЧЕНСКОЙ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16.09.2021 </w:t>
            </w:r>
            <w:hyperlink w:history="0" r:id="rId15" w:tooltip="Распоряжение Главы Чеченской Республики от 16.09.2021 N 170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170-рг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6" w:tooltip="Распоряжение Главы Чеченской Республики от 29.09.2022 N 183-рг &quot;О внесении изменений в Распоряжение Главы Чеченской Республики от 14 мая 2018 года N 75-рг и о выделении денежных средств Администрации Главы и Правительства Чеченской Республики&quot; {КонсультантПлюс}">
              <w:r>
                <w:rPr>
                  <w:sz w:val="20"/>
                  <w:color w:val="0000ff"/>
                </w:rPr>
                <w:t xml:space="preserve">N 183-рг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7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      <w:r>
                <w:rPr>
                  <w:sz w:val="20"/>
                  <w:color w:val="0000ff"/>
                </w:rPr>
                <w:t xml:space="preserve">N 71-рг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 грантов Главы Чеченской Республики для некоммерческих организаций в Чеченской Республике (далее - Конкурс) является одним из видов государственной поддержки некоммерческих организаций, зарегистрированных на территории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Грантом по настоящему Положению являются денежные средства, выделяемые по итогам Конкурса некоммерческим организациям в Чеченской Республике (далее - гранты) для реализации социально значимых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Денежные средства на выплату грантов ежегодно выделяются Администрации Главы и Правительства Чеченской Республики (далее - Администрация) в размере 6 300 000 рублей из резервного фонда Главы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(в ред. Распоряжений Главы Чеченской Республики от 29.09.2022 </w:t>
      </w:r>
      <w:hyperlink w:history="0" r:id="rId18" w:tooltip="Распоряжение Главы Чеченской Республики от 29.09.2022 N 183-рг &quot;О внесении изменений в Распоряжение Главы Чеченской Республики от 14 мая 2018 года N 75-рг и о выделении денежных средств Администрации Главы и Правительства Чеченской Республики&quot; {КонсультантПлюс}">
        <w:r>
          <w:rPr>
            <w:sz w:val="20"/>
            <w:color w:val="0000ff"/>
          </w:rPr>
          <w:t xml:space="preserve">N 183-рг</w:t>
        </w:r>
      </w:hyperlink>
      <w:r>
        <w:rPr>
          <w:sz w:val="20"/>
        </w:rPr>
        <w:t xml:space="preserve">, от 14.04.2023 </w:t>
      </w:r>
      <w:hyperlink w:history="0" r:id="rId19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<w:r>
          <w:rPr>
            <w:sz w:val="20"/>
            <w:color w:val="0000ff"/>
          </w:rPr>
          <w:t xml:space="preserve">N 71-рг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Цели и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реализации некоммерческими организациями общественно полезных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институтов гражданского общества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инициатив и перспективных проектов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и качества результатов деятельности некоммерческих организаций в реализации общественно полезных проектов и программ.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Конкурсные номинации и размеры предоставляемых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3.1. Конкурс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духовно-нравственное воспитание и развитие подрастающего поколения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семейных ценностей, поддержка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межнационального и межрелигиозного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исторической памяти и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социальное обслуживание и социальная поддержка людей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и защита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Чеченской Республики от 14.04.2023 N 71-рг)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Размеры грантов, предоставляемых по указанным в настоящем пункте номинациям, определяются комиссией по проведению конкурса грантов Главы Чеченской Республики для некоммерческих организаций в Чеченской Республике (далее - Конкурсная комиссия) и составляют от 200 000 до 6 300 000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Чеченской Республики от 14.04.2023 N 71-рг)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Условия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Конкурсе могут участвовать некоммерческие организации, соответствующие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Распоряжение Главы Чеченской Республики от 14.04.2023 N 71-рг &quot;О внесении изменений в Распоряжение Главы Чеченской Республики от 14 мая 2018 года N 75-рг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Чеченской Республики от 14.04.2023 N 71-рг;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имеет задолженность по налогам, сборам и иным обязательным платежам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участию в Конкурсе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профессиональные союзы;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союз "Торгово-промышленная палата Чеченской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адвокатские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Некоммерческая организация вправе представить не более одной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Гранты не предоставляются, если затраты на заработную плату превышают 1/5 стоимости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Критерии оценки заявок на участие в Конкурсе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ind w:firstLine="540"/>
        <w:jc w:val="both"/>
      </w:pPr>
      <w:r>
        <w:rPr>
          <w:sz w:val="20"/>
        </w:rPr>
        <w:t xml:space="preserve">5.1. Проекты оцениваются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направленность проекта на достижение одной или нескольких целей, соответствующих номинациям Конкурса, указанным в </w:t>
      </w:r>
      <w:hyperlink w:history="0" w:anchor="P112" w:tooltip="3.1. Конкурс проводится по следующим номинациям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степень проработанности проекта и его рациональность с точки зрения финансовых затрат, оригинальность подхода к решению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работы в разработке и реализации форм и средств повышения эффективности работы для достижения ожидаемых результатов, предусмотренных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собственных материально-технических ресурсов для организации работы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охват населения в процессе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проекта до окончания финансового года, в котором получен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прогнозируемого измеримого результата реализации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и сроки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Администрация на своем официальном сайте (</w:t>
      </w:r>
      <w:r>
        <w:rPr>
          <w:sz w:val="20"/>
        </w:rPr>
        <w:t xml:space="preserve">www.chechnya.gov.ru</w:t>
      </w:r>
      <w:r>
        <w:rPr>
          <w:sz w:val="20"/>
        </w:rPr>
        <w:t xml:space="preserve">) размещает объявление о начале приема заявок на участие в Конкурсе (далее - объявление) и информацию об условиях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Для участия в Конкурсе некоммерческие организации представляют в департамент по связям с религиозными и общественными организациями Администрации (далее - Департамент) в течение одного календарного месяца со дня опубликования объявления </w:t>
      </w:r>
      <w:hyperlink w:history="0" w:anchor="P19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Положению с приложением пакета документов по </w:t>
      </w:r>
      <w:hyperlink w:history="0" w:anchor="P237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и прилагаемые к ней документы представляются в Департамент нарочно по адресу: г. Грозный, пр-т имени А.А. Кадырова, 3/25, 12 этаж (офис Департамента, тел.: (8712) 22-30-05, 22-26-86), а также по электронной почте по адресу: deprel@mail.ru.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Заявки, поступившие в Конкурсную комиссию, оцениваются по критериям, определенным </w:t>
      </w:r>
      <w:hyperlink w:history="0" w:anchor="P145" w:tooltip="5.1. Проекты оцениваются по следующим критериям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 истечении срока приема заявок на участие в Конкурсе Конкурсная комиссия определяет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Решение Конкурсной комиссии об определении победителей оформляется протоколом, который подписывается председателем Конкурсной комиссии и публикуется на официальном сайте Администрации (</w:t>
      </w:r>
      <w:r>
        <w:rPr>
          <w:sz w:val="20"/>
        </w:rPr>
        <w:t xml:space="preserve">www.chechnya.gov.ru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Гранты победителям присуждаются правовым актом Главы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Администрацией заключаются соответствующие договоры о предоставлении гранта с некоммерческими организациями, победившими в Конкурсе, в течение 15 календарных дней со дня подведения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договору о предоставлении гранта (далее - Договор) прилагаются календарный план работ по реализации проекта, смета расходов на сумму гранта, плановые значения показателей реализации проекта, утверждаемые обеими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Материалы, направленные на Конкурс, возвращению не подлежат и хранятся в архиве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член комиссии присваивает заявке от 0 до 10 баллов (целым числом).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Не допускается осуществление за счет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расходов, предусматривающих финансирование политических партий, кампаний и акций, на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погашения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уплаты штрафов, пеней.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Контроль и меры ответственности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В целях осуществления оперативного мониторинга эффективности использования средств гранта предусмотрено посещение представителями Департамента мероприятий, реализуемых в рамках проектов, а также представление получателями грантов по запросу Департамента промежуточной информации об использовании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По завершении реализации проекта некоммерческие организации представляют в Департамент отчет об освоении предоставленного гранта и о результатах реализации проекта, с приложением соответствующего фото- и видеоматериалов.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Некоммерческие организации, использовавшие предоставленные финансовые средства не по целевому назначению или не достигшие плановых значений показателей реализации проекта, обозначенных в Договоре, в установленном порядке возвращают средства гранта в полном объеме.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конкурсе грантов</w:t>
      </w:r>
    </w:p>
    <w:p>
      <w:pPr>
        <w:pStyle w:val="0"/>
        <w:jc w:val="right"/>
      </w:pPr>
      <w:r>
        <w:rPr>
          <w:sz w:val="20"/>
        </w:rPr>
        <w:t xml:space="preserve">Главы Чеченской Республики</w:t>
      </w:r>
    </w:p>
    <w:p>
      <w:pPr>
        <w:pStyle w:val="0"/>
        <w:jc w:val="right"/>
      </w:pPr>
      <w:r>
        <w:rPr>
          <w:sz w:val="20"/>
        </w:rPr>
        <w:t xml:space="preserve">для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  на участие в конкурсе грантов Главы</w:t>
      </w:r>
    </w:p>
    <w:p>
      <w:pPr>
        <w:pStyle w:val="1"/>
        <w:jc w:val="both"/>
      </w:pPr>
      <w:r>
        <w:rPr>
          <w:sz w:val="20"/>
        </w:rPr>
        <w:t xml:space="preserve">            Чеченской Республики для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                         в Чеченской Республике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допустить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(полное наименование, ОГРН, ИНН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к  участию в конкурсе грантов Главы Чеченской Республики для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в Чеченской Республике.</w:t>
      </w:r>
    </w:p>
    <w:p>
      <w:pPr>
        <w:pStyle w:val="1"/>
        <w:jc w:val="both"/>
      </w:pPr>
      <w:r>
        <w:rPr>
          <w:sz w:val="20"/>
        </w:rPr>
        <w:t xml:space="preserve">    Наименование конкурсного проекта: 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выбранной конкурсной номинации: __________________________</w:t>
      </w:r>
    </w:p>
    <w:p>
      <w:pPr>
        <w:pStyle w:val="1"/>
        <w:jc w:val="both"/>
      </w:pPr>
      <w:r>
        <w:rPr>
          <w:sz w:val="20"/>
        </w:rPr>
        <w:t xml:space="preserve">    Краткое  описание конкурсного проекта с обоснованием его актуальности и</w:t>
      </w:r>
    </w:p>
    <w:p>
      <w:pPr>
        <w:pStyle w:val="1"/>
        <w:jc w:val="both"/>
      </w:pPr>
      <w:r>
        <w:rPr>
          <w:sz w:val="20"/>
        </w:rPr>
        <w:t xml:space="preserve">социальной  значимости,  а  также  перечислением  ожидаемых результатов его</w:t>
      </w:r>
    </w:p>
    <w:p>
      <w:pPr>
        <w:pStyle w:val="1"/>
        <w:jc w:val="both"/>
      </w:pPr>
      <w:r>
        <w:rPr>
          <w:sz w:val="20"/>
        </w:rPr>
        <w:t xml:space="preserve">реализации: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Место реализации проекта: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начала реализации проекта: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окончания реализации проекта: ____________________________________</w:t>
      </w:r>
    </w:p>
    <w:p>
      <w:pPr>
        <w:pStyle w:val="1"/>
        <w:jc w:val="both"/>
      </w:pPr>
      <w:r>
        <w:rPr>
          <w:sz w:val="20"/>
        </w:rPr>
        <w:t xml:space="preserve">    Юридический и фактический адреса организации: _________________________</w:t>
      </w:r>
    </w:p>
    <w:p>
      <w:pPr>
        <w:pStyle w:val="1"/>
        <w:jc w:val="both"/>
      </w:pPr>
      <w:r>
        <w:rPr>
          <w:sz w:val="20"/>
        </w:rPr>
        <w:t xml:space="preserve">    Банковские реквизиты организации: 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Контактная информация (Ф.И.О. руководителя организации, номер телефона;</w:t>
      </w:r>
    </w:p>
    <w:p>
      <w:pPr>
        <w:pStyle w:val="1"/>
        <w:jc w:val="both"/>
      </w:pPr>
      <w:r>
        <w:rPr>
          <w:sz w:val="20"/>
        </w:rPr>
        <w:t xml:space="preserve">    Ф.И.О.  руководителя проекта, номер телефона; адрес электронной почты):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прилагаемых документов: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1)</w:t>
      </w:r>
    </w:p>
    <w:p>
      <w:pPr>
        <w:pStyle w:val="1"/>
        <w:jc w:val="both"/>
      </w:pPr>
      <w:r>
        <w:rPr>
          <w:sz w:val="20"/>
        </w:rPr>
        <w:t xml:space="preserve">    2)</w:t>
      </w:r>
    </w:p>
    <w:p>
      <w:pPr>
        <w:pStyle w:val="1"/>
        <w:jc w:val="both"/>
      </w:pPr>
      <w:r>
        <w:rPr>
          <w:sz w:val="20"/>
        </w:rPr>
        <w:t xml:space="preserve">    3)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________________________________ _____________</w:t>
      </w:r>
    </w:p>
    <w:p>
      <w:pPr>
        <w:pStyle w:val="1"/>
        <w:jc w:val="both"/>
      </w:pPr>
      <w:r>
        <w:rPr>
          <w:sz w:val="20"/>
        </w:rPr>
        <w:t xml:space="preserve">  (должность руководителя                 (Ф.И.О)               (подпись)</w:t>
      </w:r>
    </w:p>
    <w:p>
      <w:pPr>
        <w:pStyle w:val="1"/>
        <w:jc w:val="both"/>
      </w:pPr>
      <w:r>
        <w:rPr>
          <w:sz w:val="20"/>
        </w:rPr>
        <w:t xml:space="preserve">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Место печати: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Дата: "__" ___________20___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конкурсе грантов</w:t>
      </w:r>
    </w:p>
    <w:p>
      <w:pPr>
        <w:pStyle w:val="0"/>
        <w:jc w:val="right"/>
      </w:pPr>
      <w:r>
        <w:rPr>
          <w:sz w:val="20"/>
        </w:rPr>
        <w:t xml:space="preserve">Главы Чеченской Республики</w:t>
      </w:r>
    </w:p>
    <w:p>
      <w:pPr>
        <w:pStyle w:val="0"/>
        <w:jc w:val="right"/>
      </w:pPr>
      <w:r>
        <w:rPr>
          <w:sz w:val="20"/>
        </w:rPr>
        <w:t xml:space="preserve">для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7" w:name="P237"/>
    <w:bookmarkEnd w:id="2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ПРИЛАГАЕМЫХ К ЗАЯВКЕ НА УЧАСТИЕ В КОНКУРСЕ</w:t>
      </w:r>
    </w:p>
    <w:p>
      <w:pPr>
        <w:pStyle w:val="2"/>
        <w:jc w:val="center"/>
      </w:pPr>
      <w:r>
        <w:rPr>
          <w:sz w:val="20"/>
        </w:rPr>
        <w:t xml:space="preserve">ГРАНТОВ ГЛАВЫ ЧЕЧЕНСКОЙ РЕСПУБЛИКИ ДЛЯ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Аннотация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Цели и задачи проекта по методике SMART.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и описание работ (мероприятий)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Календарный план реализации проекта и стоимость (бюджет) работ и мероприятий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Прогнозируемые количественные и качественные результаты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Резюме руководителя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Заверенные копии учредительных документов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 о государственной регистрации.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Чеченской Республики от 14.05.2018 N 75-рг</w:t>
            <w:br/>
            <w:t>(ред. от 14.04.2023)</w:t>
            <w:br/>
            <w:t>"О грантах Главы Чеченской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A36E46C52D27C886014DC26A8B60542EBB7793786EA2DB8D3EBFDF627102AA3ECC113F4B163C4A823BEDD45DE6DA5ECE44C0F0159CFC43560B6933NC2DL" TargetMode = "External"/>
	<Relationship Id="rId8" Type="http://schemas.openxmlformats.org/officeDocument/2006/relationships/hyperlink" Target="consultantplus://offline/ref=55A36E46C52D27C886014DC26A8B60542EBB7793786EA2D88B3BBFDF627102AA3ECC113F4B163C4A823BEDD45DE6DA5ECE44C0F0159CFC43560B6933NC2DL" TargetMode = "External"/>
	<Relationship Id="rId9" Type="http://schemas.openxmlformats.org/officeDocument/2006/relationships/hyperlink" Target="consultantplus://offline/ref=55A36E46C52D27C886014DC26A8B60542EBB7793786EA6DE833FBFDF627102AA3ECC113F4B163C4A823BEDD45DE6DA5ECE44C0F0159CFC43560B6933NC2DL" TargetMode = "External"/>
	<Relationship Id="rId10" Type="http://schemas.openxmlformats.org/officeDocument/2006/relationships/hyperlink" Target="consultantplus://offline/ref=55A36E46C52D27C886014DC26A8B60542EBB7793786EA6D88D3BBFDF627102AA3ECC113F4B163C4A823BEDD45CE6DA5ECE44C0F0159CFC43560B6933NC2DL" TargetMode = "External"/>
	<Relationship Id="rId11" Type="http://schemas.openxmlformats.org/officeDocument/2006/relationships/hyperlink" Target="consultantplus://offline/ref=55A36E46C52D27C886014DC26A8B60542EBB7793786EA2DB8D3EBFDF627102AA3ECC113F4B163C4A823BEDD452E6DA5ECE44C0F0159CFC43560B6933NC2DL" TargetMode = "External"/>
	<Relationship Id="rId12" Type="http://schemas.openxmlformats.org/officeDocument/2006/relationships/hyperlink" Target="consultantplus://offline/ref=55A36E46C52D27C886014DC26A8B60542EBB7793786EA2D88B3BBFDF627102AA3ECC113F4B163C4A823BEDD45DE6DA5ECE44C0F0159CFC43560B6933NC2DL" TargetMode = "External"/>
	<Relationship Id="rId13" Type="http://schemas.openxmlformats.org/officeDocument/2006/relationships/hyperlink" Target="consultantplus://offline/ref=55A36E46C52D27C886014DC26A8B60542EBB7793786EA6DE833FBFDF627102AA3ECC113F4B163C4A823BEDD45DE6DA5ECE44C0F0159CFC43560B6933NC2DL" TargetMode = "External"/>
	<Relationship Id="rId14" Type="http://schemas.openxmlformats.org/officeDocument/2006/relationships/hyperlink" Target="consultantplus://offline/ref=55A36E46C52D27C886014DC26A8B60542EBB7793786EA6D88D3BBFDF627102AA3ECC113F4B163C4A823BEDD45CE6DA5ECE44C0F0159CFC43560B6933NC2DL" TargetMode = "External"/>
	<Relationship Id="rId15" Type="http://schemas.openxmlformats.org/officeDocument/2006/relationships/hyperlink" Target="consultantplus://offline/ref=55A36E46C52D27C886014DC26A8B60542EBB7793786EA2DB8D3EBFDF627102AA3ECC113F4B163C4A823BEDD453E6DA5ECE44C0F0159CFC43560B6933NC2DL" TargetMode = "External"/>
	<Relationship Id="rId16" Type="http://schemas.openxmlformats.org/officeDocument/2006/relationships/hyperlink" Target="consultantplus://offline/ref=55A36E46C52D27C886014DC26A8B60542EBB7793786EA6DE833FBFDF627102AA3ECC113F4B163C4A823BEDD55CE6DA5ECE44C0F0159CFC43560B6933NC2DL" TargetMode = "External"/>
	<Relationship Id="rId17" Type="http://schemas.openxmlformats.org/officeDocument/2006/relationships/hyperlink" Target="consultantplus://offline/ref=55A36E46C52D27C886014DC26A8B60542EBB7793786EA6D88D3BBFDF627102AA3ECC113F4B163C4A823BEDD558E6DA5ECE44C0F0159CFC43560B6933NC2DL" TargetMode = "External"/>
	<Relationship Id="rId18" Type="http://schemas.openxmlformats.org/officeDocument/2006/relationships/hyperlink" Target="consultantplus://offline/ref=55A36E46C52D27C886014DC26A8B60542EBB7793786EA6DE833FBFDF627102AA3ECC113F4B163C4A823BEDD55CE6DA5ECE44C0F0159CFC43560B6933NC2DL" TargetMode = "External"/>
	<Relationship Id="rId19" Type="http://schemas.openxmlformats.org/officeDocument/2006/relationships/hyperlink" Target="consultantplus://offline/ref=55A36E46C52D27C886014DC26A8B60542EBB7793786EA6D88D3BBFDF627102AA3ECC113F4B163C4A823BEDD559E6DA5ECE44C0F0159CFC43560B6933NC2DL" TargetMode = "External"/>
	<Relationship Id="rId20" Type="http://schemas.openxmlformats.org/officeDocument/2006/relationships/hyperlink" Target="consultantplus://offline/ref=55A36E46C52D27C886014DC26A8B60542EBB7793786EA6D88D3BBFDF627102AA3ECC113F4B163C4A823BEDD55EE6DA5ECE44C0F0159CFC43560B6933NC2DL" TargetMode = "External"/>
	<Relationship Id="rId21" Type="http://schemas.openxmlformats.org/officeDocument/2006/relationships/hyperlink" Target="consultantplus://offline/ref=55A36E46C52D27C886014DC26A8B60542EBB7793786EA6D88D3BBFDF627102AA3ECC113F4B163C4A823BEDD55CE6DA5ECE44C0F0159CFC43560B6933NC2DL" TargetMode = "External"/>
	<Relationship Id="rId22" Type="http://schemas.openxmlformats.org/officeDocument/2006/relationships/hyperlink" Target="consultantplus://offline/ref=55A36E46C52D27C886014DC26A8B60542EBB7793786EA6D88D3BBFDF627102AA3ECC113F4B163C4A823BEDD55DE6DA5ECE44C0F0159CFC43560B6933NC2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Чеченской Республики от 14.05.2018 N 75-рг
(ред. от 14.04.2023)
"О грантах Главы Чеченской Республики для некоммерческих организаций в Чеченской Республике"
(вместе с "Положением о конкурсе грантов Главы Чеченской Республики для некоммерческих организаций в Чеченской Республике")</dc:title>
  <dcterms:created xsi:type="dcterms:W3CDTF">2023-06-04T11:54:13Z</dcterms:created>
</cp:coreProperties>
</file>