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Чеченской Республики от 07.07.2009 N 233</w:t>
              <w:br/>
              <w:t xml:space="preserve">(ред. от 28.12.2022)</w:t>
              <w:br/>
              <w:t xml:space="preserve">"О создании совета при Главе Чеченской Республики по делам инвалидов"</w:t>
              <w:br/>
              <w:t xml:space="preserve">(вместе с "Положением о совете при Президенте Чеченской Республики по делам инвалидов")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233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ПРИ ГЛАВЕ ЧЕЧЕНСКОЙ РЕСПУБЛИКИ ПО</w:t>
      </w:r>
    </w:p>
    <w:p>
      <w:pPr>
        <w:pStyle w:val="2"/>
        <w:jc w:val="center"/>
      </w:pPr>
      <w:r>
        <w:rPr>
          <w:sz w:val="20"/>
        </w:rPr>
        <w:t xml:space="preserve">ДЕЛАМ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18.06.2013 </w:t>
            </w:r>
            <w:hyperlink w:history="0" r:id="rId7" w:tooltip="Указ Главы Чеченской Республики от 18.06.2013 N 113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 от 05.02.2016 </w:t>
            </w:r>
            <w:hyperlink w:history="0" r:id="rId8" w:tooltip="Указ Главы Чеченской Республики от 05.02.2016 N 13 &quot;О внесении изменений в состав совета при Главе Чеченской Республики по делам инвалидов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06.02.2017 </w:t>
            </w:r>
            <w:hyperlink w:history="0" r:id="rId9" w:tooltip="Указ Главы Чеченской Республики от 06.02.2017 N 22 &quot;О внесении изменений в состав совета при Главе Чеченской Республики по делам инвалидов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06.04.2018 </w:t>
            </w:r>
            <w:hyperlink w:history="0" r:id="rId10" w:tooltip="Указ Главы Чеченской Республики от 06.04.2018 N 52 &quot;О внесении изменений в некоторые акты Главы Чеченской Республики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20.07.2020 </w:t>
            </w:r>
            <w:hyperlink w:history="0" r:id="rId11" w:tooltip="Указ Главы Чеченской Республики от 20.07.2020 N 153 &quot;О внесении изменений в Указ Главы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 от 03.03.2021 </w:t>
            </w:r>
            <w:hyperlink w:history="0" r:id="rId12" w:tooltip="Указ Главы Чеченской Республики от 03.03.2021 N 34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29.04.2021 </w:t>
            </w:r>
            <w:hyperlink w:history="0" r:id="rId13" w:tooltip="Указ Главы Чеченской Республики от 29.04.2021 N 89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14" w:tooltip="Указ Главы Чеченской Республики от 27.12.2021 N 285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15" w:tooltip="Указ Главы Чеченской Республики от 06.07.2022 N 130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6" w:tooltip="Указ Главы Чеченской Республики от 28.12.2022 N 275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275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участия в реализации государственной политики в области социальной защиты инвалидов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Главе Чеченской Республики по делам инвалидов, курирующий вопросы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Главе Чеченской Республики по делам инвалидов;</w:t>
      </w:r>
    </w:p>
    <w:p>
      <w:pPr>
        <w:pStyle w:val="0"/>
        <w:spacing w:before="200" w:line-rule="auto"/>
        <w:ind w:firstLine="540"/>
        <w:jc w:val="both"/>
      </w:pPr>
      <w:hyperlink w:history="0" w:anchor="P7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Главе Чеченской Республики по делам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Р.А.КАДЫРОВ</w:t>
      </w:r>
    </w:p>
    <w:p>
      <w:pPr>
        <w:pStyle w:val="0"/>
      </w:pPr>
      <w:r>
        <w:rPr>
          <w:sz w:val="20"/>
        </w:rPr>
        <w:t xml:space="preserve">г. Грозный</w:t>
      </w:r>
    </w:p>
    <w:p>
      <w:pPr>
        <w:pStyle w:val="0"/>
        <w:spacing w:before="200" w:line-rule="auto"/>
      </w:pPr>
      <w:r>
        <w:rPr>
          <w:sz w:val="20"/>
        </w:rPr>
        <w:t xml:space="preserve">7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233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7 июля 2009 г. N 233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ГЛАВЕ ЧЕЧЕНСКОЙ РЕСПУБЛИКИ ПО ДЕЛАМ</w:t>
      </w:r>
    </w:p>
    <w:p>
      <w:pPr>
        <w:pStyle w:val="2"/>
        <w:jc w:val="center"/>
      </w:pPr>
      <w:r>
        <w:rPr>
          <w:sz w:val="20"/>
        </w:rPr>
        <w:t xml:space="preserve">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Указ Главы Чеченской Республики от 18.06.2013 N 113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18.06.2013 N 113)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Главе Чеченской Республики по делам инвалидов (далее - Совет) является совещательным органом при Главе Чеченской Республики, содействующим реализации полномочий Главы и Правительства Чеченской Республики по обеспечению согласованного функционирования и взаимодействия вопросов, связанных с решением проблем инвалидности и инвалидов Чеченской Республики, разработки предложений по формированию и проведению политики в сфере профилактики инвалидности, реабилитации инвалидов и содействия выполнению соответствующих программ, планов 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</w:t>
      </w:r>
      <w:hyperlink w:history="0" r:id="rId19" w:tooltip="&quot;Конституция Чеченской Республики&quot; (принята на референдуме 23.03.2003) (ред. от 02.12.2007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Чеченской Республики, республиканским законодательством,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Главой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систематическое информирование Администрации Главы и Правительства Чеченской Республики о положении инвалидов, подготовка ежегодного доклада о состоянии дел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по профилактике инвалидности, реабилитации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взаимодействие с организациями, занимающимися проблемами инвалидности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анализ проектов законодательных актов и иных проектов нормативных правовых актов по актуальным проблемам инвалидности и инвалидов, подготовка соответствующих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выполнения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в установленном порядке от органов государственной власти, иных органов и организаций, независимо от организационно-правовой формы и форм собственности, необходимую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привлекать к своей работе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публиковать справочные и информационно-аналитические материалы по проблемам инвалидности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Председателем Совета является один из заместителей Председателя Правительства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Совета проводятся по мере необходимости, но не реже одного раза в квартал. Заседание Совета ведет председатель Совета или его заместитель, либо, по поручению председателя Совета, -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правомочны, если на них присутствует более половины его членов. Решения Совета принимаются простым большинством голосов. При равенстве голосов голос председателя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проработки вопросов, планируемых для рассмотрения на заседаниях Совета, подготовки заседаний, проведения экспертиз и аналитических работ, председатель Совета может создавать рабочие группы, действующие под руководством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реализации своих предложений Совет может подготавливать проекты указов и распоряжений Главы Чеченской Республики, проекты постановлений и распоряжений Правительства Чеченской Республики, а также проекты законов Чеченской Республики для внесения их Главой или Правительством Чеченской Республики в Парламент Чеченской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Совет, в соответствии с возложенными на него задачами, может создавать из числа как своих членов, так и представителей общественных объединений, научных и других организаций, не входящих в состав Совета, постоянные и временные рабочие группы (комиссии) для проведения аналитических и экспертных работ. Руководство деятельностью таких групп (комиссий) осуществляют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Подготовку и организацию заседаний Совета и решение текущих вопросов деятельности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Организационно-техническое обеспечение деятельности Совета осуществляет секретариат Председателя Правительства Чеченской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Чеченской Республики</w:t>
      </w:r>
    </w:p>
    <w:p>
      <w:pPr>
        <w:pStyle w:val="0"/>
        <w:jc w:val="right"/>
      </w:pPr>
      <w:r>
        <w:rPr>
          <w:sz w:val="20"/>
        </w:rPr>
        <w:t xml:space="preserve">от 7 июля 2009 г. N 233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ГЛАВЕ ЧЕЧЕНСКОЙ РЕСПУБЛИКИ ПО ДЕЛАМ</w:t>
      </w:r>
    </w:p>
    <w:p>
      <w:pPr>
        <w:pStyle w:val="2"/>
        <w:jc w:val="center"/>
      </w:pPr>
      <w:r>
        <w:rPr>
          <w:sz w:val="20"/>
        </w:rPr>
        <w:t xml:space="preserve">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20" w:tooltip="Указ Главы Чеченской Республики от 27.12.2021 N 285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21" w:tooltip="Указ Главы Чеченской Республики от 06.07.2022 N 130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22" w:tooltip="Указ Главы Чеченской Республики от 28.12.2022 N 275 &quot;О внесении изменений в Указ Президента Чеченской Республики от 7 июля 2009 года N 233&quot; {КонсультантПлюс}">
              <w:r>
                <w:rPr>
                  <w:sz w:val="20"/>
                  <w:color w:val="0000ff"/>
                </w:rPr>
                <w:t xml:space="preserve">N 275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left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066"/>
      </w:tblGrid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Алханов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Адам Русланович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Чеченской Республики, председатель совета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Баширов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Усман Цокаевич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труда, занятости и социального развития Чеченской Республики, заместитель председателя совета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Кудиев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Бислан Султанович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социальной поддержки Министерства труда, занятости и социального развития Чеченской Республики, секретарь совета</w:t>
            </w:r>
          </w:p>
        </w:tc>
      </w:tr>
      <w:tr>
        <w:tc>
          <w:tcPr>
            <w:gridSpan w:val="2"/>
            <w:tcW w:w="9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Рамзан Сайд-Хасанович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строительства и жилищно-коммунального хозяйства Чеченской Республики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Абдулкаримов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Хусейн Лом-Алиевич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Чеченской Республики по физической культуре, спорту и молодежной политике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Дудаев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Заир Вахаевич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Чеченской Республики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Эдиев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Алихан Магомедович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транспорта и связи Чеченской Республики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Ахмед Рамазанович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науки Чеченской Республики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Жамалдаев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Абдул-Рашид Шаидович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экономического, территориального развития и торговли Чеченской Республики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Милькиев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Рустам Вахаевич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Чеченской Республики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Абдурахманов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Хасайн Мовладиевич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Правительства Чеченской Республики по дошкольному образованию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Чеченской Республики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Абдулазизов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Денилбек Шерваниевич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Территориального фонда обязательного медицинского страхования Чеченской Республики (по согласованию)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Гастемирова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Зинаида Мутушевна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по экспертной работе федерального казенного учреждения "Главное бюро медико-социальной экспертизы по Чеченской Республики" (по согласованию)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Джамолуев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Мамед Магомедович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Министерства юстиции Российской Федерации по Чеченской Республике (по согласованию)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Тарамова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Хадижат Сумановна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управляющего Отделением Пенсионного фонда Российской Федерации по Чеченской Республике (по согласованию)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Бакаев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Ахмед Балаудинович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мэра - руководитель аппарата мэрии города Грозного (по согласованию)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Аздаева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Рабу Андиевна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Чеченской республиканской организации Всероссийского общества инвалидов (по согласованию)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Каримова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Хава Ахмадовна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Чеченской региональной организации Всероссийского общества слепых (по согласованию)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Идрисов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Джабраил Сайд-Эмиевич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Чеченской республиканской организации Всероссийского общества глухих (по согласованию)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Исмаилов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Майрбек Хасинович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Чеченской региональной общественной организации инвалидов войны в Афганистане и военной травмы - "Инвалиды войны"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Чеченской Республики от 07.07.2009 N 233</w:t>
            <w:br/>
            <w:t>(ред. от 28.12.2022)</w:t>
            <w:br/>
            <w:t>"О создании совета при Главе Чеченской Рес...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D88ED6FA2AEF56FABBC2D4C9BFD6F0EE5BDC0767DD46B042D9A0E25A766D6941E7AE195F0E05914137FCD2EA82C926B0B3586D93CD56DB652EE2EA36A3N" TargetMode = "External"/>
	<Relationship Id="rId8" Type="http://schemas.openxmlformats.org/officeDocument/2006/relationships/hyperlink" Target="consultantplus://offline/ref=04D88ED6FA2AEF56FABBC2D4C9BFD6F0EE5BDC0767DD48B247DBA0E25A766D6941E7AE195F0E05914137FCD2EA82C926B0B3586D93CD56DB652EE2EA36A3N" TargetMode = "External"/>
	<Relationship Id="rId9" Type="http://schemas.openxmlformats.org/officeDocument/2006/relationships/hyperlink" Target="consultantplus://offline/ref=04D88ED6FA2AEF56FABBC2D4C9BFD6F0EE5BDC0767DC40B640DEA0E25A766D6941E7AE195F0E05914137FCD2EA82C926B0B3586D93CD56DB652EE2EA36A3N" TargetMode = "External"/>
	<Relationship Id="rId10" Type="http://schemas.openxmlformats.org/officeDocument/2006/relationships/hyperlink" Target="consultantplus://offline/ref=04D88ED6FA2AEF56FABBC2D4C9BFD6F0EE5BDC0767DC42B441DFA0E25A766D6941E7AE195F0E05914137FCD3EB82C926B0B3586D93CD56DB652EE2EA36A3N" TargetMode = "External"/>
	<Relationship Id="rId11" Type="http://schemas.openxmlformats.org/officeDocument/2006/relationships/hyperlink" Target="consultantplus://offline/ref=04D88ED6FA2AEF56FABBC2D4C9BFD6F0EE5BDC0767DC46B248DFA0E25A766D6941E7AE195F0E05914137FCD2EA82C926B0B3586D93CD56DB652EE2EA36A3N" TargetMode = "External"/>
	<Relationship Id="rId12" Type="http://schemas.openxmlformats.org/officeDocument/2006/relationships/hyperlink" Target="consultantplus://offline/ref=04D88ED6FA2AEF56FABBC2D4C9BFD6F0EE5BDC0767DC49BF41D9A0E25A766D6941E7AE195F0E05914137FCD2EA82C926B0B3586D93CD56DB652EE2EA36A3N" TargetMode = "External"/>
	<Relationship Id="rId13" Type="http://schemas.openxmlformats.org/officeDocument/2006/relationships/hyperlink" Target="consultantplus://offline/ref=04D88ED6FA2AEF56FABBC2D4C9BFD6F0EE5BDC0767DC48B446DEA0E25A766D6941E7AE195F0E05914137FCD2EA82C926B0B3586D93CD56DB652EE2EA36A3N" TargetMode = "External"/>
	<Relationship Id="rId14" Type="http://schemas.openxmlformats.org/officeDocument/2006/relationships/hyperlink" Target="consultantplus://offline/ref=04D88ED6FA2AEF56FABBC2D4C9BFD6F0EE5BDC0767DB41BE43D0A0E25A766D6941E7AE195F0E05914137FCD2EA82C926B0B3586D93CD56DB652EE2EA36A3N" TargetMode = "External"/>
	<Relationship Id="rId15" Type="http://schemas.openxmlformats.org/officeDocument/2006/relationships/hyperlink" Target="consultantplus://offline/ref=04D88ED6FA2AEF56FABBC2D4C9BFD6F0EE5BDC0767DB43B741DBA0E25A766D6941E7AE195F0E05914137FCD2EA82C926B0B3586D93CD56DB652EE2EA36A3N" TargetMode = "External"/>
	<Relationship Id="rId16" Type="http://schemas.openxmlformats.org/officeDocument/2006/relationships/hyperlink" Target="consultantplus://offline/ref=04D88ED6FA2AEF56FABBC2D4C9BFD6F0EE5BDC0767DB42B346DAA0E25A766D6941E7AE195F0E05914137FCD2EA82C926B0B3586D93CD56DB652EE2EA36A3N" TargetMode = "External"/>
	<Relationship Id="rId17" Type="http://schemas.openxmlformats.org/officeDocument/2006/relationships/hyperlink" Target="consultantplus://offline/ref=04D88ED6FA2AEF56FABBC2D4C9BFD6F0EE5BDC0767DD46B042D9A0E25A766D6941E7AE195F0E05914137FCD2E482C926B0B3586D93CD56DB652EE2EA36A3N" TargetMode = "External"/>
	<Relationship Id="rId18" Type="http://schemas.openxmlformats.org/officeDocument/2006/relationships/hyperlink" Target="consultantplus://offline/ref=04D88ED6FA2AEF56FABBDCD9DFD381FAED58850F6D891DE24DD9A8B00D76312C17EEA54E024A0E8E4337FE3DA1N" TargetMode = "External"/>
	<Relationship Id="rId19" Type="http://schemas.openxmlformats.org/officeDocument/2006/relationships/hyperlink" Target="consultantplus://offline/ref=04D88ED6FA2AEF56FABBC2D4C9BFD6F0EE5BDC0764DA46B54B8EF7E00B23636C49B7F409494708935F37FACCEF899F37A4N" TargetMode = "External"/>
	<Relationship Id="rId20" Type="http://schemas.openxmlformats.org/officeDocument/2006/relationships/hyperlink" Target="consultantplus://offline/ref=A5B8F963A2444AF2D8AA3DAE3834BFC5B904C7FE9F8CD5CDE45DBC7BB61CE6A629996D21815F968DC98FB894F9B6CAE66F253A32ABA1E71F6E7D43D84CAFN" TargetMode = "External"/>
	<Relationship Id="rId21" Type="http://schemas.openxmlformats.org/officeDocument/2006/relationships/hyperlink" Target="consultantplus://offline/ref=A5B8F963A2444AF2D8AA3DAE3834BFC5B904C7FE9F8CD7C4E656BC7BB61CE6A629996D21815F968DC98FB894F9B6CAE66F253A32ABA1E71F6E7D43D84CAFN" TargetMode = "External"/>
	<Relationship Id="rId22" Type="http://schemas.openxmlformats.org/officeDocument/2006/relationships/hyperlink" Target="consultantplus://offline/ref=A5B8F963A2444AF2D8AA3DAE3834BFC5B904C7FE9F8CD6C0E157BC7BB61CE6A629996D21815F968DC98FB894F9B6CAE66F253A32ABA1E71F6E7D43D84CA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Чеченской Республики от 07.07.2009 N 233
(ред. от 28.12.2022)
"О создании совета при Главе Чеченской Республики по делам инвалидов"
(вместе с "Положением о совете при Президенте Чеченской Республики по делам инвалидов")</dc:title>
  <dcterms:created xsi:type="dcterms:W3CDTF">2023-06-03T13:00:55Z</dcterms:created>
</cp:coreProperties>
</file>