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Чеченской Республики от 17.05.2019 N 61</w:t>
              <w:br/>
              <w:t xml:space="preserve">(ред. от 12.12.2022)</w:t>
              <w:br/>
              <w:t xml:space="preserve">"Об Экспертном совете по сохранению и развитию чеченского языка при Главе Чеченской Республики"</w:t>
              <w:br/>
              <w:t xml:space="preserve">(вместе с "Положением об Экспертном совете по сохранению и развитию чеченского языка при Главе Чеченской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17 мая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СОХРАНЕНИЮ И РАЗВИТИЮ</w:t>
      </w:r>
    </w:p>
    <w:p>
      <w:pPr>
        <w:pStyle w:val="2"/>
        <w:jc w:val="center"/>
      </w:pPr>
      <w:r>
        <w:rPr>
          <w:sz w:val="20"/>
        </w:rPr>
        <w:t xml:space="preserve">ЧЕЧЕНСКОГО ЯЗЫКА ПРИ ГЛАВЕ ЧЕЧЕНСКОЙ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7" w:tooltip="Указ Главы Чеченской Республики от 30.12.2019 N 192 &quot;О внесении изменений в Указ Главы Чеченской Республики от 17 мая 2019 года N 61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8" w:tooltip="Указ Главы Чеченской Республики от 29.03.2021 N 52 &quot;О внесении изменений в Указ Главы чеченской Республики от 17 мая 2019 года N 61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9" w:tooltip="Указ Главы Чеченской Республики от 12.12.2022 N 252 &quot;О внесении изменений в Указ Главы Чеченской Республики от 17 мая 2019 года N 61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необходимостью установления единых норм графики и орфографии чеченского языка, в целях повышения эффективности его изучения, контроля за изданием учебно-методической, художественной литературы и печатных средств массовой информации, а также разработки словарей чеченского языка, восстановления исторических наименований населенных пунктов и других топонимических названий на чеченском языке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сохранению и развитию чеченского языка при Главе Чеченской Республики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по сохранению и развитию чеченского языка при Главе Чеченской Республики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Главы Чеченской Республики от 24.04.2014 N 48 (ред. от 28.08.2018) &quot;О создании Экспертного совета по дальнейшему развитию чеченского языка, оценке художественной литературы и иных печатных изданий на чеченском языке при Главе Чечен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Чеченской Республики от 24 апреля 2014 года N 48 "О создании Экспертного совета по дальнейшему развитию чеченского языка, оценке художественной литературы и иных печатных изданий на чеченском языке при Главе Чеченской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Главы Чеченской Республики от 27.06.2014 N 92 (ред. от 28.08.2018) &quot;О Положении об Экспертном совете по дальнейшему развитию чеченского языка, оценке художественной литературы и иных печатных изданий на чеченском языке при Главе Чечен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Чеченской Республики от 27 июня 2014 года N 92 "О Положении об Экспертном совете по дальнейшему развитию чеченского языка, оценке художественной литературы и иных печатных изданий на чеченском языке при Главе Чеченской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Главы Чеченской Республики от 28.08.2018 N 134 &quot;О внесении изменений в некоторые акты Главы Чечен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Чеченской Республики от 28 августа 2018 года N 134 "О внесении изменений в некоторые акты Главы Чеченской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Указа возложить на Руководителя Администрации Главы и Правительства Чеченской Республики Таймасханова Г.С.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Чеченской Республики</w:t>
      </w:r>
    </w:p>
    <w:p>
      <w:pPr>
        <w:pStyle w:val="0"/>
        <w:jc w:val="right"/>
      </w:pPr>
      <w:r>
        <w:rPr>
          <w:sz w:val="20"/>
        </w:rPr>
        <w:t xml:space="preserve">М.М.ХУЧИЕВ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17 мая 2019 г. N 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СОХРАНЕНИЮ И РАЗВИТИЮ</w:t>
      </w:r>
    </w:p>
    <w:p>
      <w:pPr>
        <w:pStyle w:val="2"/>
        <w:jc w:val="center"/>
      </w:pPr>
      <w:r>
        <w:rPr>
          <w:sz w:val="20"/>
        </w:rPr>
        <w:t xml:space="preserve">ЧЕЧЕНСКОГО ЯЗЫКА ПРИ ГЛАВЕ ЧЕЧЕНСКОЙ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сохранению и развитию чеченского языка при Главе Чеченской Республики (далее - Совет) является постоянно действующим совещательным, консультативным органом при Главе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целями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различных общественных институтов, представителей научных, творческих и деловых кругов к обсуждению и решению актуальных задач, направленных на реализацию конституционных прав, свобод и законных интересов граждан в сфере сохранения, развития и функционирования чеченского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механизмов, позволяющих создать благоприятные условия для сохранения и развития чеченского языка и его функционирования во всех сферах жизнедеятельности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этнической и культурной идентичности, традиций и языка чеченского народа;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общественных объединений, иных институтов гражданского общества с органами исполнительной власти на территории Чеченской Республики в области сохранения и развития чеченского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4" w:tooltip="&quot;Конституция Чеченской Республики&quot; (принята на референдуме 23.03.2003) (ред. от 20.07.2018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действующим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Совета входят специалисты в области чеченской филологии, представители науки, культуры и общественных организаций и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и Положение о Совете утверждаются Главой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Совета осуществляют свою деятельность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содействие всестороннему развитию чеченского языка во всех сферах жизнедеятельности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вопросов, связанных с установлением единых норм графики и орфографии чеченского языка, трудностями в процессе его изучения, контролем за изданием учебно-методической, художественной литературы и печатных средств массовой информации, разработкой словарей чеченского языка, а также восстановлением исторических наименований населенных пунктов и других топонимических названий на чеченском языке;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информирование Главы Чеченской Республики об общественно значимых процессах в области изучения чеченского языка и литературы на различных этапах обучения (дошкольные образовательные организации, общеобразовательная школа, система среднего специального образования, высшая школа);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взаимодействие с органами государственной власти, творческими союзами и иными общественными институтами в интересах сохранения и развития чеченского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формированию у граждан базовой системы нравственных и патриотических ценностей через изучение чеченского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участие в разработке программ, проектов законов, правовых актов и рекомендаций для республиканских органов власти и органов местного самоуправления, проведении общественных экспертиз в сфере функционирования и дальнейшего развития чеченского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проведение мероприятий, способствующих консолидации общественных сил, направленных на сохранение, развитие и функционирование чеченского языка: общественных слушаний, конференций, круглых столов, семинаров, дискуссий;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организации и проведении республиканских конкурсов на оказание государственной поддержки представителям молодежи, проявляющим склонности к научной и творческой деятельности в области чеченского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привлечение к работе Совета широкого круга граждан, представляющих интересы различных научных, общественных, религиозных, профессиональных и иных организаций, с целью выработки мер и предложений по решению наиболее актуальных проблем сохранения и развития чеченского языка, его функционирования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содействие совершенствованию законодательства в области развития чеченского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участие в осуществлении общественного контроля за деятельностью предприятий и учреждений книгоиздания и средств массовой информации в области функционирования чеченского языка.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Руководство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строит свою деятельность исходя из задач и функций, указанных в </w:t>
      </w:r>
      <w:hyperlink w:history="0" w:anchor="P56" w:tooltip="II. Задачи Совета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Совета является Глава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Деятельностью Совета руководит президиум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 президиума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заместители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планов работы, формирует повестку дня пленарных заседаний Совета, организует подготовку материалов к заседаниям, а также проектов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 и времени проведения очередного пленарного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итоговые документы пленарных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информацию о ходе и результатах выполнения принятых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Деятельность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Совет действует на постоянной основе. Изменения в составе Совета и его актуализация проводятся по мере необходимости. Совет осуществляет свою деятельность в режиме конференций, заседаний президиума и комиссий, на которых обсуждаются актуальные проблемы сохранения и развития чеченского языка, его функционирования во всех сферах общественной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заседания Совета проводятся не реже одного раза в шесть месяцев. Внеплановые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большинством голосов его членов, присутствующих на заседании, и подписываются председательствующим.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Заседания президиума Совета проводятся Председателем Совета, а в его отсутствие - заместителями, не реже одного раза в квартал или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период между заседаниями президиум Совета имеет право принимать организационные и иные решения, отнесенные к компетенции Совета, с последующим утверждением их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целях реализации своих задач Совет создает постоянные комиссии, рабочие группы, иные структурные формирования, к участию в которых привлекаются эксперты из научных кругов, специалисты-практики, представители общественности, не вошедшие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постоянных комиссий Совета утверждается на очередном заседании. Комиссии состоят из постоянных членов Совета и привлеченных в рабочие группы экспертов. Постоянные комиссии самостоятельно утверждают свои положения, избирают председателей комиссий, определяют регламент работы, рабочие группы и экспертный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итогам работы Совета готовится ежегодный доклад, представляемый Главе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Деятельность Совета осуществляется на принципах открытости и гласности. Общественность оперативно информируется о деятельности Совета через средства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Ликвидация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Совет ликвидируется по решению Главы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17 мая 2019 г. N 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3" w:name="P113"/>
    <w:bookmarkEnd w:id="11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СОХРАНЕНИЮ И РАЗВИТИЮ</w:t>
      </w:r>
    </w:p>
    <w:p>
      <w:pPr>
        <w:pStyle w:val="2"/>
        <w:jc w:val="center"/>
      </w:pPr>
      <w:r>
        <w:rPr>
          <w:sz w:val="20"/>
        </w:rPr>
        <w:t xml:space="preserve">ЧЕЧЕНСКОГО ЯЗЫКА ПРИ ГЛАВЕ ЧЕЧЕНСКОЙ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Указ Главы Чеченской Республики от 12.12.2022 N 252 &quot;О внесении изменений в Указ Главы Чеченской Республики от 17 мая 2019 года N 6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12.12.2022 N 252)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2880"/>
        <w:gridCol w:w="5580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Рамзан Ахматович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Глава Чеченской Республики, председатель Экспертного совета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Таймасханов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Галас Султанович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Администрации Главы и Правительства Чеченской Республики, заместитель председателя Экспертного совета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Алханов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Русланович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Чеченской Республики, заместитель председателя Экспертного совета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Дааев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Хож-Бауди Буарович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Чеченской Республики, заместитель председателя Экспертного совета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Айшат Рамзановна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Чеченской Республики, заместитель председателя Экспертного совета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Дудаев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Махмудович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Чеченской Республики по национальной политике, внешним связям, печати и информации, заместитель председателя Экспертного совета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Зубхаджиев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Магомед-Али Вахаевич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Чеченской Республики, ответственный секретарь Экспертного совета</w:t>
            </w:r>
          </w:p>
        </w:tc>
      </w:tr>
      <w:tr>
        <w:tc>
          <w:tcPr>
            <w:gridSpan w:val="3"/>
            <w:tcW w:w="9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Экспертного совета: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Хазбулатов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Бекхан Абусупьянович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Парламента Чеченской Республики, председатель Комитета по образованию, науке и культуре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Берсункаев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Гаиб Элишбиевич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и Правительства Чеченской Республики, директор правового департамента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Тамаев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Арби Сейфудинович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Главы и Правительства Чеченской Республики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Ибрагимов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 Магомед-Хабиевич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Уцимович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взаимодействию с религиозными и общественными организациями Администрации Главы и Правительства Чеченской Республики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Милькиев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Вахаевич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Чеченской Республики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Умаров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Джамбулат Вахаевич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Президент Академии наук Чеченской Республики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Байханов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Исмаил Баутдинович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 ФГБОУ ВО "Чеченский государственный педагогический университет" (далее - ЧГПУ)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Ельсаев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Аламахад Абдул-Хамидович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Парламента Чеченской Республики по межпарламентским связям, национальной и информационной политике и взаимодействию с общественными организациями, председатель правления Союза писателей Чеченской Республики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Солтаханов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Ибрагим Эльбекович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кандидат филологических наук, доцент кафедры иностранных языков ФГБОУ ВО "Чеченский государственный университет имени А.А. Кадырова" (далее - ЧГУ)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Расумов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Ваха Шаманович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кандидат филологических наук, доцент кафедры "Чеченская филология" филологического факультета ЧГУ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Халидов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Айса Идрисович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"Русский язык и методика его преподавания" ЧГПУ, главный научный сотрудник ГКУ "Институт чеченского языка"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Эдилов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Салавди Элимирзаевич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"Чеченская филология" ЧГПУ, ведущий научный сотрудник ГКУ "Институт чеченского языка", кандидат филологических наук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Ирезиев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Сайд-Хамзат Сайд-Эминович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кандидат филологических наук, доцент, заведующий кафедрой "Чеченская филология" филологического факультета ЧГУ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Навразова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Хава Бакуевна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доктор филологических наук, профессор, заведующая кафедрой "Чеченская филология" ЧГПУ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Альбеков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Нурвади Насрудинович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доктор филологических наук, профессор кафедры "Иностранные языки" ЧГПУ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Вагапов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Арби Джамалайлович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кандидат филологических наук, доцент кафедры "Чеченская филология" ЧГПУ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Абдулкадыров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Турпалалиевич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научный сотрудник отдела языка, литературы и фольклора Института гуманитарных исследований Академии наук Чеченской Республики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Бадаева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Айшат Салаудиновна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научный сотрудник отдела прикладной семиотики Академии наук Чеченской Республики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Овхадов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Муса Рукманович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ГБУ "Институт чеченского языка" Министерства образования и науки Чеченской Республики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Шамсудинов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Бувайсар Шамильевич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Союза писателей Чеченской Республики, главный редактор ГАУ Республиканская газета "Даймохк"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Аболханов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Аким Аболханович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научный сотрудник ГКУ "Институт чеченского языка", член Союза писателей России и Чеченской Республики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Юнусов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Хамзат Ибрагимович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ГАУ ДПО "Центр подготовки и переподготовки работников средств массовой информации"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Цуруев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Шарип Мовладович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член Союза журналистов России, учредитель газеты "Хьехархо" (по согласованию)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Дадаев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Сайдхасан Пашаевич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редактора ГАУ Республиканская газета "Даймохк", член Союза журналистов России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Чеченской Республики от 17.05.2019 N 61</w:t>
            <w:br/>
            <w:t>(ред. от 12.12.2022)</w:t>
            <w:br/>
            <w:t>"Об Экспертном совете по сохранению и развитию 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61D2548521DA52071E457A437181F4B4587CC93F134A4C87A76BA534F01CFC16B46BBB0ECA10713BE98BFFB31C883BA24F2866C0DCE2A634D50885mD2DL" TargetMode = "External"/>
	<Relationship Id="rId8" Type="http://schemas.openxmlformats.org/officeDocument/2006/relationships/hyperlink" Target="consultantplus://offline/ref=2061D2548521DA52071E457A437181F4B4587CC93F13454E85A26BA534F01CFC16B46BBB0ECA10713BE98BFFB31C883BA24F2866C0DCE2A634D50885mD2DL" TargetMode = "External"/>
	<Relationship Id="rId9" Type="http://schemas.openxmlformats.org/officeDocument/2006/relationships/hyperlink" Target="consultantplus://offline/ref=2061D2548521DA52071E457A437181F4B4587CC93F144F4C82A06BA534F01CFC16B46BBB0ECA10713BE98BFFB31C883BA24F2866C0DCE2A634D50885mD2DL" TargetMode = "External"/>
	<Relationship Id="rId10" Type="http://schemas.openxmlformats.org/officeDocument/2006/relationships/hyperlink" Target="consultantplus://offline/ref=B38124CF4279AA703687A61568CB23279F12B8193A8601F2EED12E58B83653C89A2B808A3E8BE3925ACD0211BB685200B8n023L" TargetMode = "External"/>
	<Relationship Id="rId11" Type="http://schemas.openxmlformats.org/officeDocument/2006/relationships/hyperlink" Target="consultantplus://offline/ref=B38124CF4279AA703687A61568CB23279F12B8193A8601F2EED02E58B83653C89A2B808A3E8BE3925ACD0211BB685200B8n023L" TargetMode = "External"/>
	<Relationship Id="rId12" Type="http://schemas.openxmlformats.org/officeDocument/2006/relationships/hyperlink" Target="consultantplus://offline/ref=B38124CF4279AA703687A61568CB23279F12B8193A8601F2EED52E58B83653C89A2B808A3E8BE3925ACD0211BB685200B8n023L" TargetMode = "External"/>
	<Relationship Id="rId13" Type="http://schemas.openxmlformats.org/officeDocument/2006/relationships/hyperlink" Target="consultantplus://offline/ref=B38124CF4279AA703687B8187EA7742D9C11E11130D35EAEE5D6260AEF360F8DCC228BDA71CFB08158C91En122L" TargetMode = "External"/>
	<Relationship Id="rId14" Type="http://schemas.openxmlformats.org/officeDocument/2006/relationships/hyperlink" Target="consultantplus://offline/ref=B38124CF4279AA703687A61568CB23279F12B8193A8601FDEAD42E58B83653C89A2B808A3E8BE3925ACD0211BB685200B8n023L" TargetMode = "External"/>
	<Relationship Id="rId15" Type="http://schemas.openxmlformats.org/officeDocument/2006/relationships/hyperlink" Target="consultantplus://offline/ref=B38124CF4279AA703687A61568CB23279F12B8193A8101F9EFD12E58B83653C89A2B808A2C8BBB9E5AC91C11BA7D0451FE55DAEF82D72B049345DE5An52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Чеченской Республики от 17.05.2019 N 61
(ред. от 12.12.2022)
"Об Экспертном совете по сохранению и развитию чеченского языка при Главе Чеченской Республики"
(вместе с "Положением об Экспертном совете по сохранению и развитию чеченского языка при Главе Чеченской Республики")</dc:title>
  <dcterms:created xsi:type="dcterms:W3CDTF">2023-06-04T11:54:38Z</dcterms:created>
</cp:coreProperties>
</file>