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6"/>
              </w:rPr>
              <w:t xml:space="preserve">Постановление Правительства Челябинской области от 08.05.2024 N 300-П</w:t>
              <w:br/>
              <w:t xml:space="preserve">"О Порядке предоставления в 2024 году субсидий социально ориентированным некоммерческим организациям Челябинской области на финансовое обеспечение затрат на осуществление деятельности по реализации социально значимых программ (проектов)"</w:t>
              <w:br/>
              <w:t xml:space="preserve">(вместе с "Порядком предоставления в 2024 году субсидий социально ориентированным некоммерческим организациям Челябинской области на финансовое обеспечение затрат на осуществление деятельности по реализации социально значимых программ (проектов)")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ЧЕЛЯБИНСКОЙ ОБЛАСТИ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8 мая 2024 г. N 300-П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предоставления в 2024 году субсидий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ориентированным некоммерческим организациям</w:t>
      </w:r>
    </w:p>
    <w:p>
      <w:pPr>
        <w:pStyle w:val="2"/>
        <w:jc w:val="center"/>
      </w:pPr>
      <w:r>
        <w:rPr>
          <w:sz w:val="20"/>
        </w:rPr>
        <w:t xml:space="preserve">Челябинской области на финансовое обеспечение затрат</w:t>
      </w:r>
    </w:p>
    <w:p>
      <w:pPr>
        <w:pStyle w:val="2"/>
        <w:jc w:val="center"/>
      </w:pPr>
      <w:r>
        <w:rPr>
          <w:sz w:val="20"/>
        </w:rPr>
        <w:t xml:space="preserve">на осуществление деятельности по реализации</w:t>
      </w:r>
    </w:p>
    <w:p>
      <w:pPr>
        <w:pStyle w:val="2"/>
        <w:jc w:val="center"/>
      </w:pPr>
      <w:r>
        <w:rPr>
          <w:sz w:val="20"/>
        </w:rPr>
        <w:t xml:space="preserve">социально значимых программ (проектов)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Челябинской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4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в 2024 году субсидий социально ориентированным некоммерческим организациям Челябинской области на финансовое обеспечение затрат на осуществление деятельности по реализации социально значимых программ (проектов).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Настоящее постановление подлежит официальному опубликованию.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Челябинской области</w:t>
      </w:r>
    </w:p>
    <w:p>
      <w:pPr>
        <w:pStyle w:val="0"/>
        <w:jc w:val="right"/>
      </w:pPr>
      <w:r>
        <w:rPr>
          <w:sz w:val="20"/>
        </w:rPr>
        <w:t xml:space="preserve">А.Л.ТЕКСЛЕР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Челябинской области</w:t>
      </w:r>
    </w:p>
    <w:p>
      <w:pPr>
        <w:pStyle w:val="0"/>
        <w:jc w:val="right"/>
      </w:pPr>
      <w:r>
        <w:rPr>
          <w:sz w:val="20"/>
        </w:rPr>
        <w:t xml:space="preserve">от 8 мая 2024 г. N 300-П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в 2024 году субсидий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 некоммерческим организациям</w:t>
      </w:r>
    </w:p>
    <w:p>
      <w:pPr>
        <w:pStyle w:val="2"/>
        <w:jc w:val="center"/>
      </w:pPr>
      <w:r>
        <w:rPr>
          <w:sz w:val="20"/>
        </w:rPr>
        <w:t xml:space="preserve">Челябинской области на финансовое обеспечение затрат</w:t>
      </w:r>
    </w:p>
    <w:p>
      <w:pPr>
        <w:pStyle w:val="2"/>
        <w:jc w:val="center"/>
      </w:pPr>
      <w:r>
        <w:rPr>
          <w:sz w:val="20"/>
        </w:rPr>
        <w:t xml:space="preserve">на осуществление деятельности по реализации</w:t>
      </w:r>
    </w:p>
    <w:p>
      <w:pPr>
        <w:pStyle w:val="2"/>
        <w:jc w:val="center"/>
      </w:pPr>
      <w:r>
        <w:rPr>
          <w:sz w:val="20"/>
        </w:rPr>
        <w:t xml:space="preserve">социально значимых программ (проектов)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предоставления в 2024 году субсидий социально ориентированным некоммерческим организациям Челябинской области на финансовое обеспечение затрат на осуществление деятельности по реализации социально значимых программ (проектов) (далее именуются соответственно - Порядок, субсидии) разработан в соответствии со </w:t>
      </w:r>
      <w:hyperlink w:history="0" r:id="rId7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статьей 78-1</w:t>
        </w:r>
      </w:hyperlink>
      <w:r>
        <w:rPr>
          <w:sz w:val="20"/>
        </w:rPr>
        <w:t xml:space="preserve"> Бюджетного кодекса Российской Федерации, государственной </w:t>
      </w:r>
      <w:hyperlink w:history="0" r:id="rId8" w:tooltip="Постановление Правительства Челябинской области от 17.12.2020 N 689-П (ред. от 23.05.2024) &quot;О государственной программе Челябинской области &quot;Развитие социальной защиты населения в Челябинской области&quot; (вместе с &quot;Государственной программой Челябинской области &quot;Развитие социальной защиты населения в Челябинской области&quot;) {КонсультантПлюс}">
        <w:r>
          <w:rPr>
            <w:sz w:val="20"/>
            <w:color w:val="0000ff"/>
          </w:rPr>
          <w:t xml:space="preserve">программой</w:t>
        </w:r>
      </w:hyperlink>
      <w:r>
        <w:rPr>
          <w:sz w:val="20"/>
        </w:rPr>
        <w:t xml:space="preserve"> Челябинской области "Развитие социальной защиты населения в Челябинской области", утвержденной постановлением Правительства Челябинской области от 17.12.2020 г. N 689-П "О государственной программе Челябинской области "Развитие социальной защиты населения в Челябинской области" (далее именуется - государственная программа).</w:t>
      </w:r>
    </w:p>
    <w:bookmarkStart w:id="42" w:name="P42"/>
    <w:bookmarkEnd w:id="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Субсидии социально ориентированным некоммерческим организациям Челябинской области (далее именуются - организации) предоставляются в целях реализации государственной </w:t>
      </w:r>
      <w:hyperlink w:history="0" r:id="rId9" w:tooltip="Постановление Правительства Челябинской области от 17.12.2020 N 689-П (ред. от 23.05.2024) &quot;О государственной программе Челябинской области &quot;Развитие социальной защиты населения в Челябинской области&quot; (вместе с &quot;Государственной программой Челябинской области &quot;Развитие социальной защиты населения в Челябинской области&quot;)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, на финансовое обеспечение затрат организаций на осуществление деятельности по реализации социально значимых программ (проектов).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Способом предоставления субсидии является финансовое обеспечение затрат на осуществление деятельности по реализации социально значимых программ (проектов) по следующим направлениям расходов, связанных с осуществлением деятельности по реализации социально значимых программ (проектов):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вознаграждение специалистов (оплата труда работников организации за деятельность, связанную с реализацией социально значимых программ (проектов), а также оплата работ (услуг) специалистов, осуществляющих деятельность по реализации социально значимых программ (проектов) на основании гражданско-правовых договоров, заключенных с организацией);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командировочные расходы;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транспортные расходы;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услуги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банковские услуги, связанные с реализацией социально значимых программ (проектов);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аренда нежилого помещения, в том числе коммунальные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канцтовары и расходные материалы;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арендная плата за пользование имуществом, приобретение (аренда) оборудования, инвентаря, за исключением товаров, которые являются предметами роскоши;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создание и (или) техническую поддержку сайта организации и (или) социально значимой программы (проекта) в информационно-телекоммуникационной сети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издательско-полиграфические, типографские услуги, в том числе макет, дизайн;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квалификации участников социально значимых программ (проектов);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проведение мероприятий, связанных с реализацией социально значимых программ (проектов) (за исключением расходов на приобретение алкогольной и табачной продукции, а также товаров, которые являются предметами роскоши, финансирование политических партий, кампаний и акций, подготовку и проведение митингов, демонстраций, пикетирований), в том числе питание и проживание участников мероприятий, изготовление подарков, наградной, раздаточной и сувенирной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Органом государственной власти Челябинской области,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2024 год, является Министерство социальных отношений Челябинской области (далее именуется - Министерство).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субсидий осуществляется в пределах бюджетных ассигнований, предусмотренных в областном бюджете на 2024 год, в соответствии со сводной бюджетной росписью, кассовым планом исполнения областного бюджета, в пределах лимитов бюджетных обязательств и предельных объемов финансирования, предусмотренных Министерству на цели, указанные в </w:t>
      </w:r>
      <w:hyperlink w:history="0" w:anchor="P42" w:tooltip="2. Субсидии социально ориентированным некоммерческим организациям Челябинской области (далее именуются - организации) предоставляются в целях реализации государственной программы, на финансовое обеспечение затрат организаций на осуществление деятельности по реализации социально значимых программ (проектов)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субсидиях размещается на едином портале бюджетной системы Российской Федерации в информационно-телекоммуникационной сети Интернет в порядке, установленном Министерством финансов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Субсидии предоставляются организациям по результатам отбора, проведенного Министерством в соответствии с </w:t>
      </w:r>
      <w:hyperlink w:history="0" r:id="rId10" w:tooltip="Постановление Правительства РФ от 25.10.2023 N 1781 &quot;Об утверждении Правил отбора получателей субсидий, в том числе грантов в форме субсидий, предоставляемых из бюджетов бюджетной системы Российской Федерации юридическим лицам, индивидуальным предпринимателям, а также физическим лицам - производителям товаров, работ, услуг&quot;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отбора получателей субсидий, в том числе грантов в форме субсидий, предоставляемых из бюджетов бюджетной системы Российской Федерации юридическим лицам, индивидуальным предпринимателям, а также физическим лицам - производителям товаров, работ, услуг, утвержденными постановлением Правительства Российской Федерации от 25 октября 2023 г. N 1781 "Об утверждении Правил отбора получателей субсидий, в том числе грантов в форме субсидий, предоставляемых из бюджетов бюджетной системы Российской Федерации юридическим лицам, индивидуальным предпринимателям, а также физическим лицам - производителям товаров, работ, услуг" (далее именуется - отбор).</w:t>
      </w:r>
    </w:p>
    <w:bookmarkStart w:id="60" w:name="P60"/>
    <w:bookmarkEnd w:id="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Требования, которым должна соответствовать организация на дату подачи заявки на участие в отборе:</w:t>
      </w:r>
    </w:p>
    <w:bookmarkStart w:id="61" w:name="P61"/>
    <w:bookmarkEnd w:id="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организация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именуются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организация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организация не находится в составляемых в рамках реализации полномочий, предусмотренных </w:t>
      </w:r>
      <w:hyperlink w:history="0" r:id="rId11" w:tooltip="&quot;Раздел I. Понятие международного права, его сущность и роль в международных отношениях, политике и дипломатии. 1. Устав Организации Объединенных Наций&quot; (Принят в г. Сан-Франциско 26.06.1945) (с изм. и доп. от 20.12.1971) {КонсультантПлюс}">
        <w:r>
          <w:rPr>
            <w:sz w:val="20"/>
            <w:color w:val="0000ff"/>
          </w:rPr>
          <w:t xml:space="preserve">главой VII</w:t>
        </w:r>
      </w:hyperlink>
      <w:r>
        <w:rPr>
          <w:sz w:val="20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организация не получает средства из областного бюджета на основании иных нормативных правовых актов Челябинской области на цели, установленные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организация не является иностранным агентом в соответствии с Федеральным </w:t>
      </w:r>
      <w:hyperlink w:history="0" r:id="rId12" w:tooltip="Федеральный закон от 14.07.2022 N 255-ФЗ (ред. от 15.05.2024) &quot;О контроле за деятельностью лиц, находящихся под иностранным влиянием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14 июля 2022 года N 255-ФЗ "О контроле за деятельностью лиц, находящихся под иностранным влиянием";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 организации на едином налоговом счете отсутствует или не превышает размер, определенный </w:t>
      </w:r>
      <w:hyperlink w:history="0" r:id="rId13" w:tooltip="&quot;Налоговый кодекс Российской Федерации (часть первая)&quot; от 31.07.1998 N 146-ФЗ (ред. от 23.03.2024) {КонсультантПлюс}">
        <w:r>
          <w:rPr>
            <w:sz w:val="20"/>
            <w:color w:val="0000ff"/>
          </w:rPr>
          <w:t xml:space="preserve">пунктом 3 статьи 47</w:t>
        </w:r>
      </w:hyperlink>
      <w:r>
        <w:rPr>
          <w:sz w:val="20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 организации отсутствует просроченная задолженность по возврату в областной бюджет иных субсидий, бюджетных инвестиций, а также иная просроченная (неурегулированная) задолженность по денежным обязательствам перед Челябинской областью (за исключением случаев, установленных Правительством Челябинской области);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организация не находится в процессе реорганизации (за исключением реорганизации в форме присоединения к организации другого юридического лица), ликвидации, в отношении организации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bookmarkStart w:id="69" w:name="P69"/>
    <w:bookmarkEnd w:id="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организация зарегистрирована в установленном федеральным законодательством порядке, осуществляет в соответствии со своими учредительными документами виды деятельности, предусмотренные </w:t>
      </w:r>
      <w:hyperlink w:history="0" r:id="rId14" w:tooltip="Федеральный закон от 12.01.1996 N 7-ФЗ (ред. от 26.02.2024) &quot;О некоммерческих организациях&quot; (с изм. и доп., вступ. в силу с 01.06.2024) {КонсультантПлюс}">
        <w:r>
          <w:rPr>
            <w:sz w:val="20"/>
            <w:color w:val="0000ff"/>
          </w:rPr>
          <w:t xml:space="preserve">статьей 31-1</w:t>
        </w:r>
      </w:hyperlink>
      <w:r>
        <w:rPr>
          <w:sz w:val="20"/>
        </w:rPr>
        <w:t xml:space="preserve"> Федерального закона от 12 января 1996 года N 7-ФЗ "О некоммерческих организациях";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организация зарегистрирована на территории Челябинской области и осуществляет деятельность не менее одного календарного года.</w:t>
      </w:r>
    </w:p>
    <w:bookmarkStart w:id="72" w:name="P72"/>
    <w:bookmarkEnd w:id="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Организации представляют в Министерство в срок, установленный для подачи заявки на участие в отборе в объявлении о проведении отбора, следующие документы:</w:t>
      </w:r>
    </w:p>
    <w:bookmarkStart w:id="73" w:name="P73"/>
    <w:bookmarkEnd w:id="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заявление о предоставлении субсидии по форме, установленной Министерством;</w:t>
      </w:r>
    </w:p>
    <w:bookmarkStart w:id="74" w:name="P74"/>
    <w:bookmarkEnd w:id="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копию решения о назначении или об избрании на должность руководителя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копию доверенности на осуществление действий от лица организации, содержащую право уполномоченного лица на представление интересов организации в Министерстве с целью получения субсидии (в случае представления и (или) подписания документов представителем организации);</w:t>
      </w:r>
    </w:p>
    <w:bookmarkStart w:id="76" w:name="P76"/>
    <w:bookmarkEnd w:id="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копию устава организации со всеми изменениями;</w:t>
      </w:r>
    </w:p>
    <w:bookmarkStart w:id="77" w:name="P77"/>
    <w:bookmarkEnd w:id="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социально значимую программу (проект), требования к которой утверждаются приказом Министерства;</w:t>
      </w:r>
    </w:p>
    <w:bookmarkStart w:id="78" w:name="P78"/>
    <w:bookmarkEnd w:id="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гарантийное письмо по форме, установленной Министерством, содержащее сведения о соответствии организации требованиям, указанным в </w:t>
      </w:r>
      <w:hyperlink w:history="0" w:anchor="P61" w:tooltip="1) организация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именуются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...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 - </w:t>
      </w:r>
      <w:hyperlink w:history="0" w:anchor="P69" w:tooltip="9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организации;">
        <w:r>
          <w:rPr>
            <w:sz w:val="20"/>
            <w:color w:val="0000ff"/>
          </w:rPr>
          <w:t xml:space="preserve">9 пункта 4</w:t>
        </w:r>
      </w:hyperlink>
      <w:r>
        <w:rPr>
          <w:sz w:val="20"/>
        </w:rPr>
        <w:t xml:space="preserve"> настоящего Порядка;</w:t>
      </w:r>
    </w:p>
    <w:bookmarkStart w:id="79" w:name="P79"/>
    <w:bookmarkEnd w:id="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согласие организации по форме, установленной Министерством, на осуществление в отношении нее проверок, указанных в </w:t>
      </w:r>
      <w:hyperlink w:history="0" w:anchor="P118" w:tooltip="19. Министерство осуществляет в отношении организации и лиц, являющихся поставщиками (подрядчиками, исполнителями) по договорам (соглашениям), заключенным в целях исполнения обязательств по Соглашению, проверки соблюдения ими порядка и условий предоставления субсидии, в том числе в части достижения результата предоставления субсидии. Органы государственного финансового контроля осуществляют проверки в соответствии со статьями 268-1 и 269-2 Бюджетного кодекса Российской Федерации.">
        <w:r>
          <w:rPr>
            <w:sz w:val="20"/>
            <w:color w:val="0000ff"/>
          </w:rPr>
          <w:t xml:space="preserve">пункте 19</w:t>
        </w:r>
      </w:hyperlink>
      <w:r>
        <w:rPr>
          <w:sz w:val="20"/>
        </w:rPr>
        <w:t xml:space="preserve"> настоящего Порядка, а также обязательство по включению в договоры (соглашения), заключаемые в целях исполнения обязательств по соглашению о предоставлении субсидии, согласия лиц, являющихся поставщиками (подрядчиками, исполнителями) по указанным договорам (соглашениям), на осуществление проверок, указанных в </w:t>
      </w:r>
      <w:hyperlink w:history="0" w:anchor="P118" w:tooltip="19. Министерство осуществляет в отношении организации и лиц, являющихся поставщиками (подрядчиками, исполнителями) по договорам (соглашениям), заключенным в целях исполнения обязательств по Соглашению, проверки соблюдения ими порядка и условий предоставления субсидии, в том числе в части достижения результата предоставления субсидии. Органы государственного финансового контроля осуществляют проверки в соответствии со статьями 268-1 и 269-2 Бюджетного кодекса Российской Федерации.">
        <w:r>
          <w:rPr>
            <w:sz w:val="20"/>
            <w:color w:val="0000ff"/>
          </w:rPr>
          <w:t xml:space="preserve">пункте 19</w:t>
        </w:r>
      </w:hyperlink>
      <w:r>
        <w:rPr>
          <w:sz w:val="20"/>
        </w:rPr>
        <w:t xml:space="preserve"> настоящего Порядка, и на включение таких положений в соглашение о предоставлении субсидии, предусмотренное </w:t>
      </w:r>
      <w:hyperlink w:history="0" w:anchor="P101" w:tooltip="9. Министерство в течение 20 рабочих дней со дня принятия решения о предоставлении субсидии заключает с организацией, в отношении которой принято решение о предоставлении субсидии, соглашение о предоставлении субсидии в соответствии с типовой формой, утвержденной Министерством финансов Челябинской области (далее именуется - Соглашение), которое должно содержать в том числе:">
        <w:r>
          <w:rPr>
            <w:sz w:val="20"/>
            <w:color w:val="0000ff"/>
          </w:rPr>
          <w:t xml:space="preserve">пунктом 9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указанные в </w:t>
      </w:r>
      <w:hyperlink w:history="0" w:anchor="P73" w:tooltip="1) заявление о предоставлении субсидии по форме, установленной Министерством;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, </w:t>
      </w:r>
      <w:hyperlink w:history="0" w:anchor="P77" w:tooltip="5) социально значимую программу (проект), требования к которой утверждаются приказом Министерства;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, </w:t>
      </w:r>
      <w:hyperlink w:history="0" w:anchor="P78" w:tooltip="6) гарантийное письмо по форме, установленной Министерством, содержащее сведения о соответствии организации требованиям, указанным в подпунктах 1 - 9 пункта 4 настоящего Порядка;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, </w:t>
      </w:r>
      <w:hyperlink w:history="0" w:anchor="P79" w:tooltip="7) согласие организации по форме, установленной Министерством, на осуществление в отношении нее проверок, указанных в пункте 19 настоящего Порядка, а также обязательство по включению в договоры (соглашения), заключаемые в целях исполнения обязательств по соглашению о предоставлении субсидии, согласия лиц, являющихся поставщиками (подрядчиками, исполнителями) по указанным договорам (соглашениям), на осуществление проверок, указанных в пункте 19 настоящего Порядка, и на включение таких положений в соглашен...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настоящего пункта, должны быть подписаны руководителем организации или уполномоченным им лицом и скреплены печатью организации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указанные в </w:t>
      </w:r>
      <w:hyperlink w:history="0" w:anchor="P74" w:tooltip="2) копию решения о назначении или об избрании на должность руководителя организации;">
        <w:r>
          <w:rPr>
            <w:sz w:val="20"/>
            <w:color w:val="0000ff"/>
          </w:rPr>
          <w:t xml:space="preserve">подпунктах 2</w:t>
        </w:r>
      </w:hyperlink>
      <w:r>
        <w:rPr>
          <w:sz w:val="20"/>
        </w:rPr>
        <w:t xml:space="preserve"> - </w:t>
      </w:r>
      <w:hyperlink w:history="0" w:anchor="P76" w:tooltip="4) копию устава организации со всеми изменениями;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 настоящего пункта, должны быть заверены подписью руководителя организации или уполномоченного им лица и скреплены печатью организации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информация, содержащаяся в представляемых документах, содержит персональные данные руководителя, главного бухгалтера и (или) работников организации, организация представляет согласия указанных лиц на обработку их персональных данных, оформленные в соответствии с Федеральным </w:t>
      </w:r>
      <w:hyperlink w:history="0" r:id="rId15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июля 2006 года N 152-ФЗ "О персональных данных".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Министерство в течение 30 календарных дней со дня проведения отбора: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проверяет организацию на соответствие ее требованиям, указанным в </w:t>
      </w:r>
      <w:hyperlink w:history="0" w:anchor="P60" w:tooltip="4. Требования, которым должна соответствовать организация на дату подачи заявки на участие в отборе: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проверяет документы, представленные организацией в соответствии с </w:t>
      </w:r>
      <w:hyperlink w:history="0" w:anchor="P72" w:tooltip="5. Организации представляют в Министерство в срок, установленный для подачи заявки на участие в отборе в объявлении о проведении отбора, следующие документы: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решение о предоставлении субсидии (при отсутствии оснований для отказа в предоставлении субсидии, указанных в </w:t>
      </w:r>
      <w:hyperlink w:history="0" w:anchor="P88" w:tooltip="7. Основаниями для отказа организации в предоставлении субсидии являются:">
        <w:r>
          <w:rPr>
            <w:sz w:val="20"/>
            <w:color w:val="0000ff"/>
          </w:rPr>
          <w:t xml:space="preserve">пункте 7</w:t>
        </w:r>
      </w:hyperlink>
      <w:r>
        <w:rPr>
          <w:sz w:val="20"/>
        </w:rPr>
        <w:t xml:space="preserve"> настоящего Порядка) или решение об отказе в предоставлении субсидии (при наличии оснований для отказа в предоставлении субсидии, указанных в </w:t>
      </w:r>
      <w:hyperlink w:history="0" w:anchor="P88" w:tooltip="7. Основаниями для отказа организации в предоставлении субсидии являются:">
        <w:r>
          <w:rPr>
            <w:sz w:val="20"/>
            <w:color w:val="0000ff"/>
          </w:rPr>
          <w:t xml:space="preserve">пункте 7</w:t>
        </w:r>
      </w:hyperlink>
      <w:r>
        <w:rPr>
          <w:sz w:val="20"/>
        </w:rPr>
        <w:t xml:space="preserve"> настоящего Порядка).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Проверка на соответствие организации требованиям, указанным в </w:t>
      </w:r>
      <w:hyperlink w:history="0" w:anchor="P60" w:tooltip="4. Требования, которым должна соответствовать организация на дату подачи заявки на участие в отборе: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настоящего Порядка, осуществляется на основании сведений, содержащихся в документах, представленных организацией в соответствии с </w:t>
      </w:r>
      <w:hyperlink w:history="0" w:anchor="P72" w:tooltip="5. Организации представляют в Министерство в срок, установленный для подачи заявки на участие в отборе в объявлении о проведении отбора, следующие документы: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настоящего Порядка, и информации, находящейся в распоряжении Министерства и (или) полученной из иных государственных органов и организаций.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Основаниями для отказа организации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организацией документов требованиям, определенным настоящим Порядком, или непредставление (представление не в полном объеме)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факта недостоверности представленной организацией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нарушение организацией срока представления документов, указанных в </w:t>
      </w:r>
      <w:hyperlink w:history="0" w:anchor="P72" w:tooltip="5. Организации представляют в Министерство в срок, установленный для подачи заявки на участие в отборе в объявлении о проведении отбора, следующие документы: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принятия решения об отказе в предоставлении субсидии Министерство в течение 5 рабочих дней со дня принятия указанного решения направляет организации уведомление об отказе в предоставлении субсидии с указанием оснований для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Размер субсидии определяется по следующей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10"/>
        </w:rPr>
        <w:drawing>
          <wp:inline distT="0" distB="0" distL="0" distR="0">
            <wp:extent cx="1638300" cy="2571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C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объем субсидии i-й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C</w:t>
      </w:r>
      <w:r>
        <w:rPr>
          <w:sz w:val="20"/>
          <w:vertAlign w:val="subscript"/>
        </w:rPr>
        <w:t xml:space="preserve">общ</w:t>
      </w:r>
      <w:r>
        <w:rPr>
          <w:sz w:val="20"/>
        </w:rPr>
        <w:t xml:space="preserve"> - объем бюджетных ассигнований, предусмотренных в областном бюджете на 2024 год на цели, указанные в </w:t>
      </w:r>
      <w:hyperlink w:history="0" w:anchor="P42" w:tooltip="2. Субсидии социально ориентированным некоммерческим организациям Челябинской области (далее именуются - организации) предоставляются в целях реализации государственной программы, на финансовое обеспечение затрат организаций на осуществление деятельности по реализации социально значимых программ (проектов)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P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объем запрашиваемых i-й организацией средств;</w:t>
      </w:r>
    </w:p>
    <w:p>
      <w:pPr>
        <w:pStyle w:val="0"/>
        <w:spacing w:before="200" w:line-rule="auto"/>
        <w:ind w:firstLine="540"/>
        <w:jc w:val="both"/>
      </w:pPr>
      <w:r>
        <w:rPr>
          <w:position w:val="-10"/>
        </w:rPr>
        <w:drawing>
          <wp:inline distT="0" distB="0" distL="0" distR="0">
            <wp:extent cx="342900" cy="2571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- суммарный объем запрашиваемых организациями, прошедшими отбор, средств.</w:t>
      </w:r>
    </w:p>
    <w:bookmarkStart w:id="101" w:name="P101"/>
    <w:bookmarkEnd w:id="1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Министерство в течение 20 рабочих дней со дня принятия решения о предоставлении субсидии заключает с организацией, в отношении которой принято решение о предоставлении субсидии, соглашение о предоставлении субсидии в соответствии с типовой формой, утвержденной Министерством финансов Челябинской области (далее именуется - Соглашение), которое должно содержать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организации на проведение Министерством и органами государственного финансового контроля проверок, предусмотренных </w:t>
      </w:r>
      <w:hyperlink w:history="0" w:anchor="P118" w:tooltip="19. Министерство осуществляет в отношении организации и лиц, являющихся поставщиками (подрядчиками, исполнителями) по договорам (соглашениям), заключенным в целях исполнения обязательств по Соглашению, проверки соблюдения ими порядка и условий предоставления субсидии, в том числе в части достижения результата предоставления субсидии. Органы государственного финансового контроля осуществляют проверки в соответствии со статьями 268-1 и 269-2 Бюджетного кодекса Российской Федерации.">
        <w:r>
          <w:rPr>
            <w:sz w:val="20"/>
            <w:color w:val="0000ff"/>
          </w:rPr>
          <w:t xml:space="preserve">пунктом 19</w:t>
        </w:r>
      </w:hyperlink>
      <w:r>
        <w:rPr>
          <w:sz w:val="20"/>
        </w:rPr>
        <w:t xml:space="preserve"> настоящего Порядка, а также обязательство организации по включению в договоры (соглашения), заключаемые в целях исполнения обязательств по соглашению, согласия лиц, являющихся поставщиками (подрядчиками, исполнителями) по указанным договорам (соглашениям), на проведение Министерством и органами государственного финансового контроля проверок, указанных в </w:t>
      </w:r>
      <w:hyperlink w:history="0" w:anchor="P118" w:tooltip="19. Министерство осуществляет в отношении организации и лиц, являющихся поставщиками (подрядчиками, исполнителями) по договорам (соглашениям), заключенным в целях исполнения обязательств по Соглашению, проверки соблюдения ими порядка и условий предоставления субсидии, в том числе в части достижения результата предоставления субсидии. Органы государственного финансового контроля осуществляют проверки в соответствии со статьями 268-1 и 269-2 Бюджетного кодекса Российской Федерации.">
        <w:r>
          <w:rPr>
            <w:sz w:val="20"/>
            <w:color w:val="0000ff"/>
          </w:rPr>
          <w:t xml:space="preserve">пункте 19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необходимости между Министерством и организацией заключается дополнительное соглашение к Соглашению, в том числе дополнительное соглашение о расторжении Соглашения, в соответствии с типовой формой, установленной Министерством финансов Челябинской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Организациям, а также иным юридическим лицам, получающим средства на основании договоров, заключенных с организациями, запрещено приобретать иностранную валюту за счет средств субсидии,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Остатки субсидий, не использованные в 2024 году, подлежат возврату в областной бюджет не позднее первых 10 рабочих дней 2025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Результатом предоставления субсидии является реализация организацией по состоянию на 31 декабря 2024 года 1 социально значимой программы (проекта), на осуществление деятельности по реализации которой предоставлена субсидия.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Министерство в течение 10 рабочих дней со дня заключения Соглашения представляет в Министерство финансов Челябинской области заявку на перечисление субсидии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Министерство финансов Челябинской области в течение 5 рабочих дней со дня поступления заявки на перечисление субсидии организации организует перечисление субсидии на расчетный счет организации, открытый в российской кредитной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При реорганизации организации - получателя субсидии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 организации - получателя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реорганизации организации - получателя субсидии в форме разделения, выделения, а также при ликвидации организации - получателя субсидии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 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областной бюджет.</w:t>
      </w:r>
    </w:p>
    <w:bookmarkStart w:id="112" w:name="P112"/>
    <w:bookmarkEnd w:id="1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Организация представляет в Министерство отчет о достижении значения результата предоставления субсидии, а также отчет об осуществлении расходов, источником финансового обеспечения которых является субсидия, по формам, определенным Соглашением, за III квартал - в срок не позднее 4 октября 2024 года, за IV квартал - не позднее 10 декабря 2024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Министерство в течение 30 рабочих дней со дня представления организацией отчетов, указанных в </w:t>
      </w:r>
      <w:hyperlink w:history="0" w:anchor="P112" w:tooltip="16. Организация представляет в Министерство отчет о достижении значения результата предоставления субсидии, а также отчет об осуществлении расходов, источником финансового обеспечения которых является субсидия, по формам, определенным Соглашением, за III квартал - в срок не позднее 4 октября 2024 года, за IV квартал - не позднее 10 декабря 2024 года.">
        <w:r>
          <w:rPr>
            <w:sz w:val="20"/>
            <w:color w:val="0000ff"/>
          </w:rPr>
          <w:t xml:space="preserve">пункте 16</w:t>
        </w:r>
      </w:hyperlink>
      <w:r>
        <w:rPr>
          <w:sz w:val="20"/>
        </w:rPr>
        <w:t xml:space="preserve"> настоящего Порядка: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проверку указанных отчетов (проверяет указанные отчеты на соответствие формам, определенным Соглашением, и достоверность информации, указанной в них);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информирует организацию, представившую указанные отчеты, о выявленных в них замечаниях в ходе проверки путем направления соответствующего уведомления на электронный адрес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в течение 3 рабочих дней со дня получения от Министерства уведомления о выявленных замечаниях к отчетам, указанным в </w:t>
      </w:r>
      <w:hyperlink w:history="0" w:anchor="P112" w:tooltip="16. Организация представляет в Министерство отчет о достижении значения результата предоставления субсидии, а также отчет об осуществлении расходов, источником финансового обеспечения которых является субсидия, по формам, определенным Соглашением, за III квартал - в срок не позднее 4 октября 2024 года, за IV квартал - не позднее 10 декабря 2024 года.">
        <w:r>
          <w:rPr>
            <w:sz w:val="20"/>
            <w:color w:val="0000ff"/>
          </w:rPr>
          <w:t xml:space="preserve">пункте 16</w:t>
        </w:r>
      </w:hyperlink>
      <w:r>
        <w:rPr>
          <w:sz w:val="20"/>
        </w:rPr>
        <w:t xml:space="preserve"> настоящего Порядка, устраняет их и повторно представляет в Министерство отчеты, указанные </w:t>
      </w:r>
      <w:hyperlink w:history="0" w:anchor="P112" w:tooltip="16. Организация представляет в Министерство отчет о достижении значения результата предоставления субсидии, а также отчет об осуществлении расходов, источником финансового обеспечения которых является субсидия, по формам, определенным Соглашением, за III квартал - в срок не позднее 4 октября 2024 года, за IV квартал - не позднее 10 декабря 2024 года.">
        <w:r>
          <w:rPr>
            <w:sz w:val="20"/>
            <w:color w:val="0000ff"/>
          </w:rPr>
          <w:t xml:space="preserve">пункте 16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Министерство проводит мониторинг достижения значения результата предоставления субсидии, определенного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порядком проведения мониторинга достижения результатов предоставления субсидии, установленным Министерством финансов Российской Федерации.</w:t>
      </w:r>
    </w:p>
    <w:bookmarkStart w:id="118" w:name="P118"/>
    <w:bookmarkEnd w:id="1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Министерство осуществляет в отношении организации и лиц, являющихся поставщиками (подрядчиками, исполнителями) по договорам (соглашениям), заключенным в целях исполнения обязательств по Соглашению, проверки соблюдения ими порядка и условий предоставления субсидии, в том числе в части достижения результата предоставления субсидии. Органы государственного финансового контроля осуществляют проверки в соответствии со </w:t>
      </w:r>
      <w:hyperlink w:history="0" r:id="rId18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статьями 268-1</w:t>
        </w:r>
      </w:hyperlink>
      <w:r>
        <w:rPr>
          <w:sz w:val="20"/>
        </w:rPr>
        <w:t xml:space="preserve"> и </w:t>
      </w:r>
      <w:hyperlink w:history="0" r:id="rId19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269-2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В случае нарушения организацией условий, установленных при предоставлении субсидии, выявленного в том числе по фактам проверок, проведенных Министерством и органами государственного финансового контроля, а также в случае недостижения значения результата предоставления субсидии субсидия и средства, полученные на основании договоров, заключенных с организациями - получателями субсидии, подлежат возврату в областной бюджет в течение 10 рабочих дней со дня получения от Министерства уведомления о возврате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Организация несет ответственность за представление недостоверных сведений, а также нецелевое использование субсидии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Челябинской области от 08.05.2024 N 300-П</w:t>
            <w:br/>
            <w:t>"О Порядке предоставления в 2024 году субсидий соц...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70713&amp;dst=7460" TargetMode = "External"/>
	<Relationship Id="rId8" Type="http://schemas.openxmlformats.org/officeDocument/2006/relationships/hyperlink" Target="https://login.consultant.ru/link/?req=doc&amp;base=RLAW169&amp;n=219024&amp;dst=124855" TargetMode = "External"/>
	<Relationship Id="rId9" Type="http://schemas.openxmlformats.org/officeDocument/2006/relationships/hyperlink" Target="https://login.consultant.ru/link/?req=doc&amp;base=RLAW169&amp;n=219024&amp;dst=124855" TargetMode = "External"/>
	<Relationship Id="rId10" Type="http://schemas.openxmlformats.org/officeDocument/2006/relationships/hyperlink" Target="https://login.consultant.ru/link/?req=doc&amp;base=LAW&amp;n=463135&amp;dst=100021" TargetMode = "External"/>
	<Relationship Id="rId11" Type="http://schemas.openxmlformats.org/officeDocument/2006/relationships/hyperlink" Target="https://login.consultant.ru/link/?req=doc&amp;base=LAW&amp;n=121087&amp;dst=100142" TargetMode = "External"/>
	<Relationship Id="rId12" Type="http://schemas.openxmlformats.org/officeDocument/2006/relationships/hyperlink" Target="https://login.consultant.ru/link/?req=doc&amp;base=LAW&amp;n=476448" TargetMode = "External"/>
	<Relationship Id="rId13" Type="http://schemas.openxmlformats.org/officeDocument/2006/relationships/hyperlink" Target="https://login.consultant.ru/link/?req=doc&amp;base=LAW&amp;n=472841&amp;dst=5769" TargetMode = "External"/>
	<Relationship Id="rId14" Type="http://schemas.openxmlformats.org/officeDocument/2006/relationships/hyperlink" Target="https://login.consultant.ru/link/?req=doc&amp;base=LAW&amp;n=463532&amp;dst=134" TargetMode = "External"/>
	<Relationship Id="rId15" Type="http://schemas.openxmlformats.org/officeDocument/2006/relationships/hyperlink" Target="https://login.consultant.ru/link/?req=doc&amp;base=LAW&amp;n=439201" TargetMode = "External"/>
	<Relationship Id="rId16" Type="http://schemas.openxmlformats.org/officeDocument/2006/relationships/image" Target="media/image2.wmf"/>
	<Relationship Id="rId17" Type="http://schemas.openxmlformats.org/officeDocument/2006/relationships/image" Target="media/image3.wmf"/>
	<Relationship Id="rId18" Type="http://schemas.openxmlformats.org/officeDocument/2006/relationships/hyperlink" Target="https://login.consultant.ru/link/?req=doc&amp;base=LAW&amp;n=470713&amp;dst=3704" TargetMode = "External"/>
	<Relationship Id="rId19" Type="http://schemas.openxmlformats.org/officeDocument/2006/relationships/hyperlink" Target="https://login.consultant.ru/link/?req=doc&amp;base=LAW&amp;n=470713&amp;dst=3722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Челябинской области от 08.05.2024 N 300-П
"О Порядке предоставления в 2024 году субсидий социально ориентированным некоммерческим организациям Челябинской области на финансовое обеспечение затрат на осуществление деятельности по реализации социально значимых программ (проектов)"
(вместе с "Порядком предоставления в 2024 году субсидий социально ориентированным некоммерческим организациям Челябинской области на финансовое обеспечение затрат на осуществление деятельности по реализац</dc:title>
  <dcterms:created xsi:type="dcterms:W3CDTF">2024-06-11T16:40:05Z</dcterms:created>
</cp:coreProperties>
</file>