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0"/>
              </w:rPr>
              <w:t xml:space="preserve">Постановление Правительства Челябинской области от 22.05.2024 N 315-П</w:t>
              <w:br/>
              <w:t xml:space="preserve">"О порядках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спорта"</w:t>
              <w:br/>
              <w:t xml:space="preserve">(вместе с "Порядком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спортивно-массовых мероприятий и спортивных соревнований среди учащихся общеобразовательных организаций, студентов профессиональных образовательных организаций", "Порядком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физкультурных и спортивных мероприятий среди сельского населения", "Порядком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развитию служебно-прикладных видов спорта")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мая 2024 г. N 315-П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порядках предоставления в 2024 - 2026 годах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сфере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государственной </w:t>
      </w:r>
      <w:hyperlink w:history="0" r:id="rId8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спортивно-массовых мероприятий и спортивных соревнований среди учащихся общеобразовательных организаций, студентов профессиональных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5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физкультурных и спортивных мероприятий среди сельского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7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развитию служебно-прикладных видов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Челябинской области от 13.04.2023 N 235-П &quot;О порядках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&quot; (вместе с &quot;Порядком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Челябинской области от 13.04.2023 г. N 235-П "О порядках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14 апреля 2023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22 мая 2024 г. г. N 315-П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2024 - 2026 годах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сфере физической культуры и спорта,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осуществление</w:t>
      </w:r>
    </w:p>
    <w:p>
      <w:pPr>
        <w:pStyle w:val="2"/>
        <w:jc w:val="center"/>
      </w:pPr>
      <w:r>
        <w:rPr>
          <w:sz w:val="20"/>
        </w:rPr>
        <w:t xml:space="preserve">деятельности по организации, проведению спортивно-массовых</w:t>
      </w:r>
    </w:p>
    <w:p>
      <w:pPr>
        <w:pStyle w:val="2"/>
        <w:jc w:val="center"/>
      </w:pPr>
      <w:r>
        <w:rPr>
          <w:sz w:val="20"/>
        </w:rPr>
        <w:t xml:space="preserve">мероприятий и спортивных соревнований среди учащихся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организаций, студентов профессиональных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спортивно-массовых мероприятий и спортивных соревнований среди учащихся общеобразовательных организаций, студентов профессиональных образовательных организаций (далее именуются соответственно - Порядок, субсидии) разработан в соответствии со </w:t>
      </w:r>
      <w:hyperlink w:history="0" r:id="rId1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(далее именуется - постановление N 689-П).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государственной </w:t>
      </w:r>
      <w:hyperlink w:history="0" r:id="rId12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N 689-П, на финансовое обеспечение затрат социально ориентированных некоммерческих организаций, осуществляющих деятельность в сфере физической культуры и спорта (далее именуются - организации), на осуществление деятельности по организации, проведению спортивно-массовых мероприятий и спортивных соревнований среди учащихся общеобразовательных организаций, студентов профессиональных образовательных организаций (далее именуются соответственно - затраты, мероприятия и соревнования).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Способ предоставления субсидий -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Направления затрат, на возмещение которых предоставляется субсидия: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питания, проживания, проезда спортивных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организации и проведению мероприятий и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медицинское обеспечение участников мероприятий и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спортивных сооружений и (или) их аренда;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спортивной экипировки, наградной атрибутики, канцелярских товаров, печатной, рекламной продукции и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стартовых (организационных) взносов,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2024 - 2026 годы, является Министерство по физической культуре и спорту Челябинской области (далее именуется - Минспорт).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субсидиях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в пределах бюджетных ассигнований, предусмотренных в законе Челябинской области об областном бюджете на соответствующий финансовый год и на плановый период, и доведенных на указанные цели Минспорту лимитов бюджетных обязательств и предельных объемов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организациям, прошедшим отбор получателей субсидии, проводимый Минспортом в соответствии с </w:t>
      </w:r>
      <w:hyperlink w:history="0" r:id="rId13" w:tooltip="Постановление Правительства РФ от 25.10.2023 N 1781 &quot;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г. N 1781 "Об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услуг" (далее именуется - отбор).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Требования, которым должна соответствовать организация по состоянию на дату подачи заявки об участии в отборе (далее именуется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цель, установленную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составляемых в рамках реализации полномочий, предусмотренных </w:t>
      </w:r>
      <w:hyperlink w:history="0" r:id="rId1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агентом в соответствии с Федеральным </w:t>
      </w:r>
      <w:hyperlink w:history="0" r:id="rId15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на едином налоговом счете или не превышает размер, определенный </w:t>
      </w:r>
      <w:hyperlink w:history="0" r:id="rId1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Критерии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17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осуществляет свою деятельность не менее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зарегистрирована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деятельность организации в соответствии с учредительными документами связана с организацией, проведением мероприятий и соревнований.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подтверждения соответствия требованиям, указанным в </w:t>
      </w:r>
      <w:hyperlink w:history="0" w:anchor="P62" w:tooltip="8. Требования, которым должна соответствовать организация по состоянию на дату подачи заявки об участии в отборе (далее именуется - заявка)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организация представляет в Минспорт в срок, установленный объявлением о проведении отбора для подачи заявки, следующие документы: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устава со всеми внесенными в него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Единого государственного реестра юридических лиц, выданную на дату подачи заявки;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смету расходов;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организации или налогового органа о том, что у организации на едином налоговом счете отсутствует или не превышает размер, определенный </w:t>
      </w:r>
      <w:hyperlink w:history="0" r:id="rId18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по состоянию на дату подачи заявки;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 организации, содержащее сведения о том, что по состоянию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в отношении нее не введена процедура банкротства и (или) ликвидации,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цель, установленную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составляемых в рамках реализации полномочий, предусмотренных </w:t>
      </w:r>
      <w:hyperlink w:history="0" r:id="rId19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агентом в соответствии с Федеральным </w:t>
      </w:r>
      <w:hyperlink w:history="0" r:id="rId20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организации на осуществление в отношении нее проверок, указанных в </w:t>
      </w:r>
      <w:hyperlink w:history="0" w:anchor="P131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а также обязательство по включению в договоры (соглашения), заключаемые в целях исполнения обязательств по соглашению о предоставлении субсидии, согласия лиц, являющихся поставщиками (подрядчиками, исполнителями) по указанным договорам (соглашениям), на осуществление проверок, указанных в </w:t>
      </w:r>
      <w:hyperlink w:history="0" w:anchor="P131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и на включение таких положений в соглашение о предоставлении субсидии, предусмотренное </w:t>
      </w:r>
      <w:hyperlink w:history="0" w:anchor="P117" w:tooltip="15. Минспорт в течение 10 рабочих дней со дня утверждения перечня получателей субсидии заключает с победителем (победителями) отбора соглашение о предоставлении субсидии в соответствии с типовой формой, утвержденной Министерством финансов Челябинской области (далее именуется - соглашение), которое должно содержать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Минспорту ранее доведенных лимитов бюдже..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80" w:tooltip="3) смету расходов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81" w:tooltip="4) справку организации или налогового органа о том, что у организац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по состоянию на дату подачи заявк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(в случае если справка представляется организацией), </w:t>
      </w:r>
      <w:hyperlink w:history="0" w:anchor="P82" w:tooltip="5) гарантийное письмо организации, содержащее сведения о том, что по состоянию на дату подачи заявки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91" w:tooltip="6) согласие организации на осуществление в отношении нее проверок, указанных в пункте 22 настоящего Порядка, а также обязательство по включению в договоры (соглашения), заключаемые в целях исполнения обязательств по соглашению о предоставлении субсидии, согласия лиц, являющихся поставщиками (подрядчиками, исполнителями) по указанным договорам (соглашениям), на осуществление проверок, указанных в пункте 22 настоящего Порядка, и на включение таких положений в соглашение о предоставлении субсидии, предусмот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должны быть подписаны руководителем организации и скреплены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</w:t>
      </w:r>
      <w:hyperlink w:history="0" w:anchor="P78" w:tooltip="1) копию устава со всеми внесенными в него изменениями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должны быть заверены руководителем организации и скреплены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руководителем организации предъявляется документ, подтверждающий его полномочия на осуществление действий от имени организации (копия решения о назначении или об избрании на должность либо копия приказа о назначении на должность, в соответствии с которыми руководитель обладает правом действовать от имени организации без доверенности, заверенные руководителем организации и скрепленные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от имени организации действует уполномоченное лицо, им предъявляется копия доверенности на осуществление действий от имени организации, а также копия решения о назначении руководителя организации или об избрании на должность руководителя организации либо копия приказа о назначении на должность руководителя организации, заверенные руководителем организации и скрепленные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содержащаяся в документах, указанных в настоящем пункте, содержит персональные данные, организация представляет согласие субъекта этих данных на обработку его персональных данных, оформленное в соответствии с Федеральным </w:t>
      </w:r>
      <w:hyperlink w:history="0" r:id="rId2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Минспорт в течение 5 рабочих дней со дня окончания отбора проводит проверку организации на соответствие требованиям, указанным в </w:t>
      </w:r>
      <w:hyperlink w:history="0" w:anchor="P62" w:tooltip="8. Требования, которым должна соответствовать организация по состоянию на дату подачи заявки об участии в отборе (далее именуется - заявка)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указанной проверки Минспорт также проверяет соответствие представленных документов требованиям, указанным в </w:t>
      </w:r>
      <w:hyperlink w:history="0" w:anchor="P77" w:tooltip="10. Для подтверждения соответствия требованиям, указанным в пункте 8 настоящего Порядка, организация представляет в Минспорт в срок, установленный объявлением о проведении отбора для подачи заявки,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в течение 10 рабочих дней со дня ее окончания Минспорт принимает решение о предоставлении субсидии (при отсутствии оснований для отказа в предоставлении субсидии) или решение об отказе в предоставлении субсидии (при наличии оснований для отказа в предоставлении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установленным в настоящем Порядке,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 принятом решении о предоставлении субсидии или об отказе в предоставлении субсидии организации извещаются Минспортом путем направления уведомления посредством электронной почты на адрес, указанный в заявке, в течение 3 рабочих дней со дня принятия соответствующего решения (в случае принятия решения об отказе в предоставлении субсидии в указанном уведомлении указываются основания для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Минспорт в течение 3 рабочих дней со дня принятия решения о предоставлении субсидии утверждает приказом Минспорта перечень получателей субсидии с указанием размера субсидии и размещает его на официальном сайте Минспорта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K x Ai,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 - размер субсидии, запрашиваемой организацией, в отношении которой в соответствии с настоящим Порядком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для организаций, в отношении которых в соответствии с настоящим Порядком принято решение о предоставлении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"/>
        </w:rPr>
        <w:drawing>
          <wp:inline distT="0" distB="0" distL="0" distR="0">
            <wp:extent cx="19431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объем бюджетных ассигнований, предусмотренный в законе Челябинской области об областном бюджете на соответствующий финансовый год и на плановый период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размер субсидии, запрашиваемой каждой из организаций, в отношении которых в соответствии с настоящим Порядком принято решение о предоставлении субсидии.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Минспорт в течение 10 рабочих дней со дня утверждения перечня получателей субсидии заключает с победителем (победителями) отбора соглашение о предоставлении субсидии в соответствии с типовой формой, утвержденной Министерством финансов Челябинской области (далее именуется - соглашение), которое должно содержать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Минспорту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согласие организации на проведение Минспортом и органами государственного финансового контроля проверок, предусмотренных </w:t>
      </w:r>
      <w:hyperlink w:history="0" w:anchor="P131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Минспортом и органами государственного финансового контроля проверок, указанных в </w:t>
      </w:r>
      <w:hyperlink w:history="0" w:anchor="P131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к соглашению заключается дополнительное соглашение, в том числе о расторжении соглашения, в соответствии с типовой формой, утвержденной Министерством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разделения, выделения, а также при ликвидации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Результатом предоставления субсидий является участие в мероприятиях и соревнованиях не менее 1000 человек (учащихся общеобразовательных организаций, студентов профессиональных образовательных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Организация ежеквартально не позднее 10 рабочего дня, следующего за отчетным периодом (кварталом), представляет в Минспорт по форме, установленной соглашением, отчет о достижении значения результата предоставления субсидии, 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Минспорт в течение 15 рабочих дней со дня представления организацией отчетов, указанных в настоящем пункте, осуществляет их проверку. В случае выявления несоответствий Минспорт в течение 3 рабочих дней со дня окончания срока проверки указанных отчетов направляет организации уведомление о необходимости устранения выявленных несоответствий.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5 рабочих дней со дня получения от Минспорта уведомления устраняет выявленные несоответствия и повторно представляет в Минспорт отчеты, предусмотренные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После заключения соглашения Минспорт в течение 10 рабочих дней со дня открытия организацией лицевого счета в Министерстве финансов Челябинской области формирует и направляет в Министерство финансов Челябинской области заявку на организацию перечисления субсидии в соответствии с кассовым планом исполнения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финансов Челябинской области в течение 5 рабочих дней со дня получения заявки на организацию перечисления субсидии организует перечисление субсидий на лицевые счета организаций, открытые в Министерстве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Проведение перечислений с лицевого счета организации осуществляется в соответствии с законом Челябинской области об областном бюджете на очередной финансовый год и на плановый период, а также </w:t>
      </w:r>
      <w:hyperlink w:history="0" r:id="rId23" w:tooltip="Постановление Правительства Челябинской области от 28.12.2018 N 657-П (ред. от 14.03.2024) &quot;О мерах по обеспечению исполнения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28.12.2018 г. N 657-П "О мерах по обеспечению исполнения областного бюджета".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Организации несут ответственность за нецелевое использование средств областного бюджета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а также иным юридическим лицам, получающим средства на основании договоров, заключенных с организациями,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2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Минспортом проводится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 предоставления субсидий, утвержденным Министерством финансов Российской Федерации.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Субсидия подлежит возврату в областной бюджет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организацией условий, установленных при предоставлении субсидии, выявленного в том числе по фактам проверок, проведенных Минспортом и органами государственного финансового контроля, предоставленная субсидия, а также средства, полученные на основании договоров, заключенных с организацией, подлежат возврату в полном объеме не позднее 10 рабочих дней со дня получения организацией от Минспорта требования о возврате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организацией значения результата предоставления субсидии, установленного соглашением, выявленного в том числе по фактам проверок, проведенных Минспортом и органами государственного финансового контроля, субсидия подлежит возврату в объеме, пропорциональном величине недостижения значения результата предоставления субсидии, установленного соглашением, не позднее 10 рабочих дней со дня получения организацией от Минспорта требования о возврате субсидии.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образования у организации неиспользованного в отчетном финансовом году остатка субсидии организация обязана в течение первых 10 рабочих дней финансового года, следующего за отчетным годом: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направить Минспорту обращение для принятия решения о наличии потребности в использовании остатка субсидии в случае наличия такой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вернуть неиспользованный в отчетном финансовом году остаток субсидии в областной бюджет, если отсутствует потребность в направлении его на те же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Минспортом в срок до 10 февраля года, следующего за отчетным финансовым годом, решения о наличии потребности в использовании остатка субсидии (далее именуется - решение) организация осуществляет расходы, источником финансового обеспечения которых являются указанные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 или принятия Минспортом решения об отказе в использовании остатка субсидии неиспользованный остаток субсидии подлежит возврату организацией в областной бюджет не позднее 20 февраля года, следующего за отчетным финансовым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Минспортом в соответствии с настоящим пунктом решения подлежат включению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невозврата организацией субсидии в сроки, установленные </w:t>
      </w:r>
      <w:hyperlink w:history="0" w:anchor="P134" w:tooltip="24. Субсидия подлежит возврату в областной бюджет в следующих случаях: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 и </w:t>
      </w:r>
      <w:hyperlink w:history="0" w:anchor="P137" w:tooltip="25. В случае образования у организации неиспользованного в отчетном финансовом году остатка субсидии организация обязана в течение первых 10 рабочих дней финансового года, следующего за отчетным годом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Порядка, Минспорт принимает меры по взысканию субсидии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22 мая 2024 г. N 315-П</w:t>
      </w:r>
    </w:p>
    <w:p>
      <w:pPr>
        <w:pStyle w:val="0"/>
        <w:jc w:val="both"/>
      </w:pPr>
      <w:r>
        <w:rPr>
          <w:sz w:val="20"/>
        </w:rPr>
      </w:r>
    </w:p>
    <w:bookmarkStart w:id="155" w:name="P155"/>
    <w:bookmarkEnd w:id="15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2024 - 2026 годах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сфере физической культуры и спорта,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осуществление</w:t>
      </w:r>
    </w:p>
    <w:p>
      <w:pPr>
        <w:pStyle w:val="2"/>
        <w:jc w:val="center"/>
      </w:pPr>
      <w:r>
        <w:rPr>
          <w:sz w:val="20"/>
        </w:rPr>
        <w:t xml:space="preserve">деятельности по организации, проведению физкультурных</w:t>
      </w:r>
    </w:p>
    <w:p>
      <w:pPr>
        <w:pStyle w:val="2"/>
        <w:jc w:val="center"/>
      </w:pPr>
      <w:r>
        <w:rPr>
          <w:sz w:val="20"/>
        </w:rPr>
        <w:t xml:space="preserve">и спортивных мероприятий среди сельского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физкультурных и спортивных мероприятий среди сельского населения (далее именуются соответственно - Порядок, субсидии) разработан в соответствии со </w:t>
      </w:r>
      <w:hyperlink w:history="0" r:id="rId2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7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(далее именуется - постановление N 689-П).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государственной </w:t>
      </w:r>
      <w:hyperlink w:history="0" r:id="rId28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N 689-П, на финансовое обеспечение затрат социально ориентированных некоммерческих организаций, осуществляющих деятельность в сфере физической культуры и спорта (далее именуются - организации), на осуществление деятельности по организации, проведению физкультурных и спортивных мероприятий среди сельского населения (далее именуются соответственно - затраты, мероприятия и соревнования).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Способ предоставления субсидий -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Направления затрат, на возмещение которых предоставляется субсидия: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питания, проживания, проезда спортивных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организации и проведению мероприятий и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медицинское обеспечение участников мероприятий и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спортивных сооружений и (или) их аренда;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спортивной экипировки, наградной атрибутики, канцелярских товаров, печатной, рекламной продукции и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стартовых (организационных) взносов,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2024 - 2026 годы, является Министерство по физической культуре и спорту Челябинской области (далее именуется - Минспорт).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субсидиях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в пределах бюджетных ассигнований, предусмотренных в законе Челябинской области об областном бюджете на соответствующий финансовый год и на плановый период, и доведенных на указанные цели Минспорту лимитов бюджетных обязательств и предельных объемов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организациям, прошедшим отбор получателей субсидии, проводимый Минспортом в соответствии с </w:t>
      </w:r>
      <w:hyperlink w:history="0" r:id="rId29" w:tooltip="Постановление Правительства РФ от 25.10.2023 N 1781 &quot;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г. N 1781 "Об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услуг" (далее именуется - отбор).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Требования, которым должна соответствовать организация по состоянию на дату подачи заявки об участии в отборе (далее именуется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цель, установленную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составляемых в рамках реализации полномочий, предусмотренных </w:t>
      </w:r>
      <w:hyperlink w:history="0" r:id="rId30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агентом в соответствии с Федеральным </w:t>
      </w:r>
      <w:hyperlink w:history="0" r:id="rId31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на едином налоговом счете отсутствует или не превышает размер, определенный </w:t>
      </w:r>
      <w:hyperlink w:history="0" r:id="rId32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Критерии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33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осуществляет свою деятельность не менее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зарегистрирована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деятельность организации в соответствии с учредительными документами связана с организацией, проведением мероприятий и соревнований.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подтверждения соответствия требованиям, указанным в </w:t>
      </w:r>
      <w:hyperlink w:history="0" w:anchor="P177" w:tooltip="8. Требования, которым должна соответствовать организация по состоянию на дату подачи заявки об участии в отборе (далее именуется - заявка)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организация представляет в Минспорт в срок, установленный объявлением о проведении отбора для подачи заявки следующие документы: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устава со всеми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Единого государственного реестра юридических лиц, выданную на дату подачи заявки;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смету расходов;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организации или налогового органа о том, что у организации на едином налоговом счете отсутствует или не превышает размер, определенный </w:t>
      </w:r>
      <w:hyperlink w:history="0" r:id="rId3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по состоянию на дату подачи заявки;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 организации, содержащее сведения о том, что по состоянию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в отношении нее не введена процедура банкротства и (или) ликвидации,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цель, установленную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составляемых в рамках реализации полномочий, предусмотренных </w:t>
      </w:r>
      <w:hyperlink w:history="0" r:id="rId35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агентом в соответствии с Федеральным </w:t>
      </w:r>
      <w:hyperlink w:history="0" r:id="rId36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организации на осуществление в отношении нее проверок, указанных в </w:t>
      </w:r>
      <w:hyperlink w:history="0" w:anchor="P246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а также обязательство по включению в договоры (соглашения), заключаемые в целях исполнения обязательств по соглашению о предоставлении субсидии, согласия лиц, являющихся поставщиками (подрядчиками, исполнителями) по указанным договорам (соглашениям), на осуществление проверок, указанных в </w:t>
      </w:r>
      <w:hyperlink w:history="0" w:anchor="P246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и на включение таких положений в соглашение о предоставлении субсидии, предусмотренное </w:t>
      </w:r>
      <w:hyperlink w:history="0" w:anchor="P232" w:tooltip="15. Минспорт в течение 10 рабочих дней со дня утверждения перечня получателей субсидии заключает с победителем (победителями) отбора соглашение о предоставлении субсидии в соответствии с типовой формой, утвержденной Министерством финансов Челябинской области (далее именуется - соглашение), которое должно содержать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Минспорту ранее доведенных лимитов бюдже..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95" w:tooltip="3) смету расходов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196" w:tooltip="4) справку организации или налогового органа о том, что у организац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по состоянию на дату подачи заявк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(в случае если справка представляется организацией), </w:t>
      </w:r>
      <w:hyperlink w:history="0" w:anchor="P197" w:tooltip="5) гарантийное письмо организации, содержащее сведения о том, что по состоянию на дату подачи заявки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206" w:tooltip="6) согласие организации на осуществление в отношении нее проверок, указанных в пункте 22 настоящего Порядка, а также обязательство по включению в договоры (соглашения), заключаемые в целях исполнения обязательств по соглашению о предоставлении субсидии, согласия лиц, являющихся поставщиками (подрядчиками, исполнителями) по указанным договорам (соглашениям), на осуществление проверок, указанных в пункте 22 настоящего Порядка, и на включение таких положений в соглашение о предоставлении субсидии, предусмот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должны быть подписаны руководителем организации и скреплены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</w:t>
      </w:r>
      <w:hyperlink w:history="0" w:anchor="P193" w:tooltip="1) копию устава со всеми изменениями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должны быть заверены руководителем организации и скреплены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руководителем организации предъявляется документ, подтверждающий его полномочия на осуществление действий от имени организации (копия решения о назначении или об избрании на должность либо копия приказа о назначении на должность, в соответствии с которыми руководитель обладает правом действовать от имени организации без доверенности, заверенные руководителем организации и скрепленные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от имени организации действует уполномоченное лицо, им предъявляется копия доверенности на осуществление действий от имени организации, а также копия решения о назначении руководителя организации или об избрании на должность руководителя организации либо копия приказа о назначении на должность руководителя организации, заверенные руководителем организации и скрепленные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содержащаяся в документах, указанных в настоящем пункте, содержит персональные данные, организация представляет согласие субъекта этих данных на обработку его персональных данных, оформленное в соответствии с Федеральным </w:t>
      </w:r>
      <w:hyperlink w:history="0" r:id="rId3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Минспорт в течение 5 рабочих дней со дня окончания отбора проводит проверку организации на соответствие требованиям, указанным в </w:t>
      </w:r>
      <w:hyperlink w:history="0" w:anchor="P177" w:tooltip="8. Требования, которым должна соответствовать организация по состоянию на дату подачи заявки об участии в отборе (далее именуется - заявка)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указанной проверки Минспорт также проверяет соответствие представленных документов требованиям, указанным в </w:t>
      </w:r>
      <w:hyperlink w:history="0" w:anchor="P192" w:tooltip="10. Для подтверждения соответствия требованиям, указанным в пункте 8 настоящего Порядка, организация представляет в Минспорт в срок, установленный объявлением о проведении отбора для подачи заявки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в течение 10 рабочих дней со дня ее окончания Минспорт принимает решение о предоставлении субсидии (при отсутствии оснований для отказа в предоставлении субсидии) или решение об отказе в предоставлении субсидии (при наличии оснований для отказа в предоставлении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установленным в настоящем Порядке,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 принятом решении о предоставлении субсидии или об отказе в предоставлении субсидии организации извещаются Минспортом путем направления уведомления посредством электронной почты на адрес, указанный в заявке, в течение 3 рабочих дней со дня принятия соответствующего решения (в случае принятия решения об отказе в предоставлении субсидии в указанном уведомлении указываются основания для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Минспорт в течение 3 рабочих дней со дня принятия решения о предоставлении субсидии утверждает приказом Минспорта перечень получателей субсидии с указанием размера субсидии и размещает его на официальном сайте Минспорта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K x Ai,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 - размер субсидии, запрашиваемой организацией, в отношении которой в соответствии с настоящим Порядком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для организаций, в отношении которых в соответствии с настоящим Порядком принято решение о предоставлении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"/>
        </w:rPr>
        <w:drawing>
          <wp:inline distT="0" distB="0" distL="0" distR="0">
            <wp:extent cx="19431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объем бюджетных ассигнований, предусмотренный в законе Челябинской области об областном бюджете на соответствующий финансовый год и на плановый период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размер субсидии, запрашиваемой каждой из организаций, в отношении которых в соответствии с настоящим Порядком принято решение о предоставлении субсидии.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Минспорт в течение 10 рабочих дней со дня утверждения перечня получателей субсидии заключает с победителем (победителями) отбора соглашение о предоставлении субсидии в соответствии с типовой формой, утвержденной Министерством финансов Челябинской области (далее именуется - соглашение), которое должно содержать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Минспорту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согласие организации на проведение Минспортом и органами государственного финансового контроля проверок, предусмотренных </w:t>
      </w:r>
      <w:hyperlink w:history="0" w:anchor="P246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Минспортом и органами государственного финансового контроля проверок, указанных в </w:t>
      </w:r>
      <w:hyperlink w:history="0" w:anchor="P246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к соглашению заключается дополнительное соглашение, в том числе о расторжении соглашения, в соответствии с типовой формой, утвержденной Министерством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разделения, выделения, а также при ликвидации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Результатом предоставления субсидий является участие в физкультурных и спортивных мероприятиях не менее 200 человек сельского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Организация ежеквартально не позднее 10 рабочего дня, следующего за отчетным периодом (кварталом), представляет в Минспорт по форме, установленной соглашением, отчет о достижении значения результата предоставления субсидии, 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Минспорт в течение 15 рабочих дней со дня представления организацией отчетов, указанных в настоящем пункте, осуществляет их проверку. В случае выявления несоответствий Минспорт в течение 3 рабочих дней со дня окончания срока проверки указанных отчетов направляет организации уведомление о необходимости устранения выявленных несоответствий.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5 рабочих дней со дня получения от Минспорта уведомления устраняет выявленные несоответствия и повторно представляет в Минспорт отчеты, предусмотренные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После заключения соглашения Минспорт в течение 10 рабочих дней со дня открытия организацией лицевого счета в Министерстве финансов Челябинской области формирует и направляет в Министерство финансов Челябинской области заявку на организацию перечисления субсидии в соответствии с кассовым планом исполнения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финансов Челябинской области в течение 5 рабочих дней со дня получения заявки на организацию перечисления субсидии организует перечисление субсидий на лицевые счета организаций, открытые в Министерстве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Проведение перечислений с лицевого счета организации осуществляется в соответствии с законом Челябинской области об областном бюджете на очередной финансовый год и на плановый период, а также </w:t>
      </w:r>
      <w:hyperlink w:history="0" r:id="rId38" w:tooltip="Постановление Правительства Челябинской области от 28.12.2018 N 657-П (ред. от 14.03.2024) &quot;О мерах по обеспечению исполнения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28.12.2018 г. N 657-П "О мерах по обеспечению исполнения областного бюджета".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Организации несут ответственность за нецелевое использование средств областного бюджета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а также иным юридическим лицам, получающим средства на основании договоров, заключенных с организациями,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3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4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Минспортом проводится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 предоставления субсидий, утвержденным Министерством финансов Российской Федерации.</w:t>
      </w:r>
    </w:p>
    <w:bookmarkStart w:id="249" w:name="P249"/>
    <w:bookmarkEnd w:id="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Субсидия подлежит возврату в областной бюджет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организацией условий, установленных при предоставлении субсидии, выявленного в том числе по фактам проверок, проведенных Минспортом и органами государственного финансового контроля, предоставленная субсидия, а также средства, полученные на основании договоров, заключенных с организацией, подлежат возврату в полном объеме не позднее 10 рабочих дней со дня получения организацией от Минспорта требования о возврате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организацией значения результата предоставления субсидии, установленного соглашением, выявленного в том числе по фактам проверок, проведенных Минспортом и органами государственного финансового контроля, субсидия подлежит возврату в объеме, пропорциональном величине недостижения значения результата предоставления субсидии, установленного соглашением, не позднее 10 рабочих дней со дня получения организацией от Минспорта требования о возврате субсидии.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образования у организации не использованного в отчетном финансовом году остатка субсидии организация обязана в течение первых 10 рабочих дней финансового года, следующего за отчетным годом: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направить Минспорту обращение для принятия решения о наличии потребности в использовании остатка субсидии в случае наличия такой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вернуть не использованный в отчетном финансовом году остаток субсидии в областной бюджет, если отсутствует потребность в направлении его на те же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Минспортом в срок до 10 февраля года, следующего за отчетным финансовым годом, решения о наличии потребности в использовании остатка субсидии (далее именуется - решение) организация осуществляет расходы, источником финансового обеспечения которых являются указанные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 или принятия Минспортом решения об отказе в использовании остатка субсидии, неиспользованный остаток субсидии подлежит возврату организацией в областной бюджет не позднее 20 февраля года, следующего за отчетным финансовым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Минспортом в соответствии с настоящим пунктом решения подлежат включению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невозврата организацией субсидии в сроки, установленные </w:t>
      </w:r>
      <w:hyperlink w:history="0" w:anchor="P249" w:tooltip="24. Субсидия подлежит возврату в областной бюджет в следующих случаях: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 и </w:t>
      </w:r>
      <w:hyperlink w:history="0" w:anchor="P252" w:tooltip="25. В случае образования у организации не использованного в отчетном финансовом году остатка субсидии организация обязана в течение первых 10 рабочих дней финансового года, следующего за отчетным годом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Порядка, Минспорт принимает меры по взысканию субсидии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22 мая 2024 г. N 315-П</w:t>
      </w:r>
    </w:p>
    <w:p>
      <w:pPr>
        <w:pStyle w:val="0"/>
        <w:jc w:val="both"/>
      </w:pPr>
      <w:r>
        <w:rPr>
          <w:sz w:val="20"/>
        </w:rPr>
      </w:r>
    </w:p>
    <w:bookmarkStart w:id="270" w:name="P270"/>
    <w:bookmarkEnd w:id="27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2024 - 2026 годах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спорта,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осуществление деятельности по развитию</w:t>
      </w:r>
    </w:p>
    <w:p>
      <w:pPr>
        <w:pStyle w:val="2"/>
        <w:jc w:val="center"/>
      </w:pPr>
      <w:r>
        <w:rPr>
          <w:sz w:val="20"/>
        </w:rPr>
        <w:t xml:space="preserve">служебно-прикладных видов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развитию служебно-прикладных видов спорта (далее именуются соответственно - Порядок, субсидии) разработан в соответствии со </w:t>
      </w:r>
      <w:hyperlink w:history="0" r:id="rId4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42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(далее именуется - постановление N 689-П).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государственной </w:t>
      </w:r>
      <w:hyperlink w:history="0" r:id="rId43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N 689-П, на финансовое обеспечение затрат социально ориентированных некоммерческих организаций, осуществляющих деятельность в сфере физической культуры и спорта (далее именуются - организации), на осуществление деятельности по развитию служебно-прикладных видов спорта (далее именуются - затраты).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Способ предоставления субсидий -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Направления затрат, на возмещение которых предоставляется субсидия: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питания, проживания, проезда спортивных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участников соревнований, сопровождающих их лиц, услуг по организации и проведению мероприятий и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медицинское обеспечение участников мероприятий и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спортивных сооружений и (или) их аренда;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спортивной экипировки, наградной атрибутики, канцелярских товаров, печатной, рекламной продукции и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стартовых (организационных) взносов,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2024 - 2026 годы, является Министерство по физической культуре и спорту Челябинской области (далее именуется - Минспорт).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субсидиях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в пределах бюджетных ассигнований, предусмотренных в законе Челябинской области об областном бюджете на соответствующий финансовый год и на плановый период, и доведенных на указанные цели Минспорту лимитов бюджетных обязательств и предельных объемов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организациям, прошедшим отбор получателей субсидии, проводимый Минспортом в соответствии с </w:t>
      </w:r>
      <w:hyperlink w:history="0" r:id="rId44" w:tooltip="Постановление Правительства РФ от 25.10.2023 N 1781 &quot;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г. N 1781 "Об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услуг" (далее именуется - отбор).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Требования, которым должна соответствовать организация по состоянию на дату подачи заявки об участии в отборе (далее именуется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цель, установленную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составляемых в рамках реализации полномочий, предусмотренных </w:t>
      </w:r>
      <w:hyperlink w:history="0" r:id="rId45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агентом в соответствии с Федеральным </w:t>
      </w:r>
      <w:hyperlink w:history="0" r:id="rId46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на едином налоговом счете или не превышает размер, определенный </w:t>
      </w:r>
      <w:hyperlink w:history="0" r:id="rId47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Критерии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48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осуществляет свою деятельность не менее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зарегистрирована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деятельность организации в соответствии с учредительными документами связана с осуществлением деятельности по развитию служебно-прикладных видов спорта.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подтверждения соответствия требованиям, указанным в </w:t>
      </w:r>
      <w:hyperlink w:history="0" w:anchor="P292" w:tooltip="8. Требования, которым должна соответствовать организация по состоянию на дату подачи заявки об участии в отборе (далее именуется - заявка)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организация представляет в Минспорт в срок, установленный объявлением о проведении отбора для подачи заявки, следующие документы: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устава со всеми внесенными в него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Единого государственного реестра юридических лиц, выданную на дату подачи заявки;</w:t>
      </w:r>
    </w:p>
    <w:bookmarkStart w:id="310" w:name="P310"/>
    <w:bookmarkEnd w:id="3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смету расходов;</w:t>
      </w:r>
    </w:p>
    <w:bookmarkStart w:id="311" w:name="P311"/>
    <w:bookmarkEnd w:id="3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организации или налогового органа о том, что у организации на едином налоговом счете отсутствует или не превышает размер, определенный </w:t>
      </w:r>
      <w:hyperlink w:history="0" r:id="rId49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по состоянию на дату подачи заявки;</w:t>
      </w:r>
    </w:p>
    <w:bookmarkStart w:id="312" w:name="P312"/>
    <w:bookmarkEnd w:id="3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 организации, содержащее сведения о том, что по состоянию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в отношении нее не введена процедура банкротства и (или) ликвидации,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цель, установленную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составляемых в рамках реализации полномочий, предусмотренных </w:t>
      </w:r>
      <w:hyperlink w:history="0" r:id="rId50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агентом в соответствии с Федеральным </w:t>
      </w:r>
      <w:hyperlink w:history="0" r:id="rId51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организации на осуществление в отношении нее проверок, указанных в </w:t>
      </w:r>
      <w:hyperlink w:history="0" w:anchor="P361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а также обязательство по включению в договоры (соглашения), заключаемые в целях исполнения обязательств по соглашению о предоставлении субсидии, согласия лиц, являющихся поставщиками (подрядчиками, исполнителями) по указанным договорам (соглашениям), на осуществление проверок, указанных в </w:t>
      </w:r>
      <w:hyperlink w:history="0" w:anchor="P361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и на включение таких положений в соглашение о предоставлении субсидии, предусмотренное </w:t>
      </w:r>
      <w:hyperlink w:history="0" w:anchor="P347" w:tooltip="15. Минспорт в течение 10 рабочих дней со дня утверждения перечня получателей субсидии заключает с победителем (победителями) отбора соглашение о предоставлении субсидии в соответствии с типовой формой, утвержденной Министерством финансов Челябинской области (далее именуется - соглашение), которое должно содержать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Минспорту ранее доведенных лимитов бюдже..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310" w:tooltip="3) смету расходов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311" w:tooltip="4) справку организации или налогового органа о том, что у организац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по состоянию на дату подачи заявк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(в случае если справка представляется организацией), </w:t>
      </w:r>
      <w:hyperlink w:history="0" w:anchor="P312" w:tooltip="5) гарантийное письмо организации, содержащее сведения о том, что по состоянию на дату подачи заявки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321" w:tooltip="6) согласие организации на осуществление в отношении нее проверок, указанных в пункте 22 настоящего Порядка, а также обязательство по включению в договоры (соглашения), заключаемые в целях исполнения обязательств по соглашению о предоставлении субсидии, согласия лиц, являющихся поставщиками (подрядчиками, исполнителями) по указанным договорам (соглашениям), на осуществление проверок, указанных в пункте 22 настоящего Порядка, и на включение таких положений в соглашение о предоставлении субсидии, предусмот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должны быть подписаны руководителем организации и скреплены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</w:t>
      </w:r>
      <w:hyperlink w:history="0" w:anchor="P308" w:tooltip="1) копию устава со всеми внесенными в него изменениями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должны быть заверены руководителем организации и скреплены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руководителем организации предъявляется документ, подтверждающий его полномочия на осуществление действий от имени организации (копия решения о назначении или об избрании на должность либо копия приказа о назначении на должность, в соответствии с которыми руководитель обладает правом действовать от имени организации без доверенности, заверенные руководителем организации и скрепленные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от имени организации действует уполномоченное лицо, им предъявляется копия доверенности на осуществление действий от имени организации, а также копия решения о назначении руководителя организации или об избрании на должность руководителя организации либо копия приказа о назначении на должность руководителя организации, заверенные руководителем организации и скрепленные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содержащаяся в документах, указанных в настоящем пункте, содержит персональные данные, организация представляет согласие субъекта этих данных на обработку его персональных данных, оформленное в соответствии с Федеральным </w:t>
      </w:r>
      <w:hyperlink w:history="0" r:id="rId5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Минспорт в течение 5 рабочих дней со дня окончания отбора проводит проверку организации на соответствие требованиям, указанным в </w:t>
      </w:r>
      <w:hyperlink w:history="0" w:anchor="P292" w:tooltip="8. Требования, которым должна соответствовать организация по состоянию на дату подачи заявки об участии в отборе (далее именуется - заявка)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указанной проверки Минспорт также проверяет соответствие представленных документов требованиям, указанным в </w:t>
      </w:r>
      <w:hyperlink w:history="0" w:anchor="P307" w:tooltip="10. Для подтверждения соответствия требованиям, указанным в пункте 8 настоящего Порядка, организация представляет в Минспорт в срок, установленный объявлением о проведении отбора для подачи заявки,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в течение 10 рабочих дней со дня ее окончания Минспорт принимает решение о предоставлении субсидии (при отсутствии оснований для отказа в предоставлении субсидии) или решение об отказе в предоставлении субсидии (при наличии оснований для отказа в предоставлении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установленным в настоящем Порядке,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 принятом решении о предоставлении субсидии или об отказе в предоставлении субсидии организации извещаются Минспортом путем направления уведомления посредством электронной почты на адрес, указанный в заявке, в течение 3 рабочих дней со дня принятия соответствующего решения (в случае принятия решения об отказе в предоставлении субсидии в указанном уведомлении указываются основания для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Минспорт в течение 3 рабочих дней со дня принятия решения о предоставлении субсидии утверждает приказом Минспорта перечень получателей субсидии с указанием размера субсидии и размещает его на официальном сайте Минспорта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K x Ai,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 - размер субсидии, запрашиваемой организацией, в отношении которой в соответствии с настоящим Порядком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для организаций, в отношении которых в соответствии с настоящим Порядком принято решение о предоставлении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"/>
        </w:rPr>
        <w:drawing>
          <wp:inline distT="0" distB="0" distL="0" distR="0">
            <wp:extent cx="19431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объем бюджетных ассигнований, предусмотренный в законе Челябинской области об областном бюджете на соответствующий финансовый год и на плановый период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размер субсидии, запрашиваемой каждой из организаций, в отношении которых в соответствии с настоящим Порядком принято решение о предоставлении субсидии.</w:t>
      </w:r>
    </w:p>
    <w:bookmarkStart w:id="347" w:name="P347"/>
    <w:bookmarkEnd w:id="3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Минспорт в течение 10 рабочих дней со дня утверждения перечня получателей субсидии заключает с победителем (победителями) отбора соглашение о предоставлении субсидии в соответствии с типовой формой, утвержденной Министерством финансов Челябинской области (далее именуется - соглашение), которое должно содержать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Минспорту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согласие организации на проведение Минспортом и органами государственного финансового контроля проверок, предусмотренных </w:t>
      </w:r>
      <w:hyperlink w:history="0" w:anchor="P361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Минспортом и органами государственного финансового контроля проверок, указанных в </w:t>
      </w:r>
      <w:hyperlink w:history="0" w:anchor="P361" w:tooltip="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к соглашению заключается дополнительное соглашение, в том числе о расторжении соглашения, в соответствии с типовой формой, утвержденной Министерством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разделения, выделения, а также при ликвидации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Результатом предоставления субсидии является участие в спортивных, спортивно-массовых мероприятиях и соревнованиях по служебно-прикладным видам спорта различного ранга не менее 50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Организация ежеквартально не позднее 10 рабочего дня, следующего за отчетным периодом (кварталом), представляет в Минспорт по форме, установленной соглашением, отчет о достижении значения результата предоставления субсидии, 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Минспорт в течение 15 рабочих дней со дня представления организацией отчетов, указанных в настоящем пункте, осуществляет их проверку. В случае выявления несоответствий Минспорт в течение 3 рабочих дней со дня окончания срока проверки указанных отчетов направляет организации уведомление о необходимости устранения выявленных несоответствий.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5 рабочих дней со дня получения от Минспорта уведомления устраняет выявленные несоответствия и повторно представляет в Минспорт отчеты, предусмотренные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После заключения соглашения Минспорт в течение 10 рабочих дней со дня открытия организацией лицевого счета в Министерстве финансов Челябинской области формирует и направляет в Министерство финансов Челябинской области заявку на организацию перечисления субсидии в соответствии с кассовым планом исполнения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финансов Челябинской области в течение 5 рабочих дней со дня получения заявки на организацию перечисления субсидии организует перечисление субсидий на лицевые счета организаций, открытые в Министерстве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Проведение перечислений с лицевого счета организации осуществляется в соответствии с законом Челябинской области об областном бюджете на очередной финансовый год и на плановый период, а также </w:t>
      </w:r>
      <w:hyperlink w:history="0" r:id="rId53" w:tooltip="Постановление Правительства Челябинской области от 28.12.2018 N 657-П (ред. от 14.03.2024) &quot;О мерах по обеспечению исполнения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28.12.2018 г. N 657-П "О мерах по обеспечению исполнения областного бюджета".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Организации несут ответственность за нецелевое использование средств областного бюджета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а также иным юридическим лицам, получающим средства на основании договоров, заключенных с организациями,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Минспорт осуществляет в отношении организации проверки соблюдения организацией условий и порядка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5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5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Минспортом проводится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 предоставления субсидий, утвержденным Министерством финансов Российской Федерации.</w:t>
      </w:r>
    </w:p>
    <w:bookmarkStart w:id="364" w:name="P364"/>
    <w:bookmarkEnd w:id="3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Субсидия подлежит возврату в областной бюджет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организацией условий, установленных при предоставлении субсидии, выявленного в том числе по фактам проверок, проведенных Минспортом и органами государственного финансового контроля, предоставленная субсидия, а также средства, полученные на основании договоров, заключенных с организацией, подлежат возврату в полном объеме не позднее 10 рабочих дней со дня получения организацией от Минспорта требования о возврате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организацией значения результата предоставления субсидии, установленного соглашением, выявленного в том числе по фактам проверок, проведенных Минспортом и органами государственного финансового контроля, субсидия подлежит возврату в объеме, пропорциональном величине недостижения значения результата предоставления субсидии, установленного соглашением, не позднее 10 рабочих дней со дня получения организацией от Минспорта требования о возврате субсидии.</w:t>
      </w:r>
    </w:p>
    <w:bookmarkStart w:id="367" w:name="P367"/>
    <w:bookmarkEnd w:id="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образования у организации неиспользованного в отчетном финансовом году остатка субсидии организация обязана в течение первых 10 рабочих дней финансового года, следующего за отчетным годом: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направить Минспорту обращение для принятия решения о наличии потребности в использовании остатка субсидии в случае наличия такой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вернуть неиспользованный в отчетном финансовом году остаток субсидии в областной бюджет, если отсутствует потребность в направлении его на те же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Минспортом в срок до 10 февраля года, следующего за отчетным финансовым годом, решения о наличии потребности в использовании остатка субсидии (далее именуется - решение) организация осуществляет расходы, источником финансового обеспечения которых являются указанные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 или принятия Минспортом решения об отказе в использовании остатка субсидии неиспользованный остаток субсидии подлежит возврату организацией в областной бюджет не позднее 20 февраля года, следующего за отчетным финансовым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Минспортом в соответствии с настоящим пунктом решения подлежат включению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невозврата организацией субсидии в сроки, установленные </w:t>
      </w:r>
      <w:hyperlink w:history="0" w:anchor="P364" w:tooltip="24. Субсидия подлежит возврату в областной бюджет в следующих случаях: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 и </w:t>
      </w:r>
      <w:hyperlink w:history="0" w:anchor="P367" w:tooltip="25. В случае образования у организации неиспользованного в отчетном финансовом году остатка субсидии организация обязана в течение первых 10 рабочих дней финансового года, следующего за отчетным годом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Порядка, Минспорт принимает меры по взысканию субсидии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22.05.2024 N 315-П</w:t>
            <w:br/>
            <w:t>"О порядках предоставления в 2024 - 2026 годах суб...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RLAW169&amp;n=219024&amp;dst=124855" TargetMode = "External"/>
	<Relationship Id="rId9" Type="http://schemas.openxmlformats.org/officeDocument/2006/relationships/hyperlink" Target="https://login.consultant.ru/link/?req=doc&amp;base=RLAW169&amp;n=205511" TargetMode = "External"/>
	<Relationship Id="rId10" Type="http://schemas.openxmlformats.org/officeDocument/2006/relationships/hyperlink" Target="https://login.consultant.ru/link/?req=doc&amp;base=LAW&amp;n=470713&amp;dst=7460" TargetMode = "External"/>
	<Relationship Id="rId11" Type="http://schemas.openxmlformats.org/officeDocument/2006/relationships/hyperlink" Target="https://login.consultant.ru/link/?req=doc&amp;base=RLAW169&amp;n=219024" TargetMode = "External"/>
	<Relationship Id="rId12" Type="http://schemas.openxmlformats.org/officeDocument/2006/relationships/hyperlink" Target="https://login.consultant.ru/link/?req=doc&amp;base=RLAW169&amp;n=219024&amp;dst=124855" TargetMode = "External"/>
	<Relationship Id="rId13" Type="http://schemas.openxmlformats.org/officeDocument/2006/relationships/hyperlink" Target="https://login.consultant.ru/link/?req=doc&amp;base=LAW&amp;n=463135&amp;dst=100021" TargetMode = "External"/>
	<Relationship Id="rId14" Type="http://schemas.openxmlformats.org/officeDocument/2006/relationships/hyperlink" Target="https://login.consultant.ru/link/?req=doc&amp;base=LAW&amp;n=121087&amp;dst=100142" TargetMode = "External"/>
	<Relationship Id="rId15" Type="http://schemas.openxmlformats.org/officeDocument/2006/relationships/hyperlink" Target="https://login.consultant.ru/link/?req=doc&amp;base=LAW&amp;n=476448" TargetMode = "External"/>
	<Relationship Id="rId16" Type="http://schemas.openxmlformats.org/officeDocument/2006/relationships/hyperlink" Target="https://login.consultant.ru/link/?req=doc&amp;base=LAW&amp;n=472841&amp;dst=5769" TargetMode = "External"/>
	<Relationship Id="rId17" Type="http://schemas.openxmlformats.org/officeDocument/2006/relationships/hyperlink" Target="https://login.consultant.ru/link/?req=doc&amp;base=LAW&amp;n=463532&amp;dst=134" TargetMode = "External"/>
	<Relationship Id="rId18" Type="http://schemas.openxmlformats.org/officeDocument/2006/relationships/hyperlink" Target="https://login.consultant.ru/link/?req=doc&amp;base=LAW&amp;n=472841&amp;dst=5769" TargetMode = "External"/>
	<Relationship Id="rId19" Type="http://schemas.openxmlformats.org/officeDocument/2006/relationships/hyperlink" Target="https://login.consultant.ru/link/?req=doc&amp;base=LAW&amp;n=121087&amp;dst=100142" TargetMode = "External"/>
	<Relationship Id="rId20" Type="http://schemas.openxmlformats.org/officeDocument/2006/relationships/hyperlink" Target="https://login.consultant.ru/link/?req=doc&amp;base=LAW&amp;n=476448" TargetMode = "External"/>
	<Relationship Id="rId21" Type="http://schemas.openxmlformats.org/officeDocument/2006/relationships/hyperlink" Target="https://login.consultant.ru/link/?req=doc&amp;base=LAW&amp;n=439201" TargetMode = "External"/>
	<Relationship Id="rId22" Type="http://schemas.openxmlformats.org/officeDocument/2006/relationships/image" Target="media/image2.wmf"/>
	<Relationship Id="rId23" Type="http://schemas.openxmlformats.org/officeDocument/2006/relationships/hyperlink" Target="https://login.consultant.ru/link/?req=doc&amp;base=RLAW169&amp;n=217037" TargetMode = "External"/>
	<Relationship Id="rId24" Type="http://schemas.openxmlformats.org/officeDocument/2006/relationships/hyperlink" Target="https://login.consultant.ru/link/?req=doc&amp;base=LAW&amp;n=470713&amp;dst=3704" TargetMode = "External"/>
	<Relationship Id="rId25" Type="http://schemas.openxmlformats.org/officeDocument/2006/relationships/hyperlink" Target="https://login.consultant.ru/link/?req=doc&amp;base=LAW&amp;n=470713&amp;dst=3722" TargetMode = "External"/>
	<Relationship Id="rId26" Type="http://schemas.openxmlformats.org/officeDocument/2006/relationships/hyperlink" Target="https://login.consultant.ru/link/?req=doc&amp;base=LAW&amp;n=470713&amp;dst=7460" TargetMode = "External"/>
	<Relationship Id="rId27" Type="http://schemas.openxmlformats.org/officeDocument/2006/relationships/hyperlink" Target="https://login.consultant.ru/link/?req=doc&amp;base=RLAW169&amp;n=219024" TargetMode = "External"/>
	<Relationship Id="rId28" Type="http://schemas.openxmlformats.org/officeDocument/2006/relationships/hyperlink" Target="https://login.consultant.ru/link/?req=doc&amp;base=RLAW169&amp;n=219024&amp;dst=124855" TargetMode = "External"/>
	<Relationship Id="rId29" Type="http://schemas.openxmlformats.org/officeDocument/2006/relationships/hyperlink" Target="https://login.consultant.ru/link/?req=doc&amp;base=LAW&amp;n=463135&amp;dst=100021" TargetMode = "External"/>
	<Relationship Id="rId30" Type="http://schemas.openxmlformats.org/officeDocument/2006/relationships/hyperlink" Target="https://login.consultant.ru/link/?req=doc&amp;base=LAW&amp;n=121087&amp;dst=100142" TargetMode = "External"/>
	<Relationship Id="rId31" Type="http://schemas.openxmlformats.org/officeDocument/2006/relationships/hyperlink" Target="https://login.consultant.ru/link/?req=doc&amp;base=LAW&amp;n=476448" TargetMode = "External"/>
	<Relationship Id="rId32" Type="http://schemas.openxmlformats.org/officeDocument/2006/relationships/hyperlink" Target="https://login.consultant.ru/link/?req=doc&amp;base=LAW&amp;n=472841&amp;dst=5769" TargetMode = "External"/>
	<Relationship Id="rId33" Type="http://schemas.openxmlformats.org/officeDocument/2006/relationships/hyperlink" Target="https://login.consultant.ru/link/?req=doc&amp;base=LAW&amp;n=463532&amp;dst=134" TargetMode = "External"/>
	<Relationship Id="rId34" Type="http://schemas.openxmlformats.org/officeDocument/2006/relationships/hyperlink" Target="https://login.consultant.ru/link/?req=doc&amp;base=LAW&amp;n=472841&amp;dst=5769" TargetMode = "External"/>
	<Relationship Id="rId35" Type="http://schemas.openxmlformats.org/officeDocument/2006/relationships/hyperlink" Target="https://login.consultant.ru/link/?req=doc&amp;base=LAW&amp;n=121087&amp;dst=100142" TargetMode = "External"/>
	<Relationship Id="rId36" Type="http://schemas.openxmlformats.org/officeDocument/2006/relationships/hyperlink" Target="https://login.consultant.ru/link/?req=doc&amp;base=LAW&amp;n=476448" TargetMode = "External"/>
	<Relationship Id="rId37" Type="http://schemas.openxmlformats.org/officeDocument/2006/relationships/hyperlink" Target="https://login.consultant.ru/link/?req=doc&amp;base=LAW&amp;n=439201" TargetMode = "External"/>
	<Relationship Id="rId38" Type="http://schemas.openxmlformats.org/officeDocument/2006/relationships/hyperlink" Target="https://login.consultant.ru/link/?req=doc&amp;base=RLAW169&amp;n=217037" TargetMode = "External"/>
	<Relationship Id="rId39" Type="http://schemas.openxmlformats.org/officeDocument/2006/relationships/hyperlink" Target="https://login.consultant.ru/link/?req=doc&amp;base=LAW&amp;n=470713&amp;dst=3704" TargetMode = "External"/>
	<Relationship Id="rId40" Type="http://schemas.openxmlformats.org/officeDocument/2006/relationships/hyperlink" Target="https://login.consultant.ru/link/?req=doc&amp;base=LAW&amp;n=470713&amp;dst=3722" TargetMode = "External"/>
	<Relationship Id="rId41" Type="http://schemas.openxmlformats.org/officeDocument/2006/relationships/hyperlink" Target="https://login.consultant.ru/link/?req=doc&amp;base=LAW&amp;n=470713&amp;dst=7460" TargetMode = "External"/>
	<Relationship Id="rId42" Type="http://schemas.openxmlformats.org/officeDocument/2006/relationships/hyperlink" Target="https://login.consultant.ru/link/?req=doc&amp;base=RLAW169&amp;n=219024" TargetMode = "External"/>
	<Relationship Id="rId43" Type="http://schemas.openxmlformats.org/officeDocument/2006/relationships/hyperlink" Target="https://login.consultant.ru/link/?req=doc&amp;base=RLAW169&amp;n=219024&amp;dst=124855" TargetMode = "External"/>
	<Relationship Id="rId44" Type="http://schemas.openxmlformats.org/officeDocument/2006/relationships/hyperlink" Target="https://login.consultant.ru/link/?req=doc&amp;base=LAW&amp;n=463135&amp;dst=100021" TargetMode = "External"/>
	<Relationship Id="rId45" Type="http://schemas.openxmlformats.org/officeDocument/2006/relationships/hyperlink" Target="https://login.consultant.ru/link/?req=doc&amp;base=LAW&amp;n=121087&amp;dst=100142" TargetMode = "External"/>
	<Relationship Id="rId46" Type="http://schemas.openxmlformats.org/officeDocument/2006/relationships/hyperlink" Target="https://login.consultant.ru/link/?req=doc&amp;base=LAW&amp;n=476448" TargetMode = "External"/>
	<Relationship Id="rId47" Type="http://schemas.openxmlformats.org/officeDocument/2006/relationships/hyperlink" Target="https://login.consultant.ru/link/?req=doc&amp;base=LAW&amp;n=472841&amp;dst=5769" TargetMode = "External"/>
	<Relationship Id="rId48" Type="http://schemas.openxmlformats.org/officeDocument/2006/relationships/hyperlink" Target="https://login.consultant.ru/link/?req=doc&amp;base=LAW&amp;n=463532&amp;dst=134" TargetMode = "External"/>
	<Relationship Id="rId49" Type="http://schemas.openxmlformats.org/officeDocument/2006/relationships/hyperlink" Target="https://login.consultant.ru/link/?req=doc&amp;base=LAW&amp;n=472841&amp;dst=5769" TargetMode = "External"/>
	<Relationship Id="rId50" Type="http://schemas.openxmlformats.org/officeDocument/2006/relationships/hyperlink" Target="https://login.consultant.ru/link/?req=doc&amp;base=LAW&amp;n=121087&amp;dst=100142" TargetMode = "External"/>
	<Relationship Id="rId51" Type="http://schemas.openxmlformats.org/officeDocument/2006/relationships/hyperlink" Target="https://login.consultant.ru/link/?req=doc&amp;base=LAW&amp;n=476448" TargetMode = "External"/>
	<Relationship Id="rId52" Type="http://schemas.openxmlformats.org/officeDocument/2006/relationships/hyperlink" Target="https://login.consultant.ru/link/?req=doc&amp;base=LAW&amp;n=439201" TargetMode = "External"/>
	<Relationship Id="rId53" Type="http://schemas.openxmlformats.org/officeDocument/2006/relationships/hyperlink" Target="https://login.consultant.ru/link/?req=doc&amp;base=RLAW169&amp;n=217037" TargetMode = "External"/>
	<Relationship Id="rId54" Type="http://schemas.openxmlformats.org/officeDocument/2006/relationships/hyperlink" Target="https://login.consultant.ru/link/?req=doc&amp;base=LAW&amp;n=470713&amp;dst=3704" TargetMode = "External"/>
	<Relationship Id="rId55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22.05.2024 N 315-П
"О порядках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спорта"
(вместе с "Порядком предоставления в 2024 - 2026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</dc:title>
  <dcterms:created xsi:type="dcterms:W3CDTF">2024-06-11T16:39:37Z</dcterms:created>
</cp:coreProperties>
</file>