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Челябинской области от 25.01.2023 N 32-П</w:t>
              <w:br/>
              <w:t xml:space="preserve">(ред. от 14.04.2023)</w:t>
              <w:br/>
              <w:t xml:space="preserve">"Об утверждении Порядка определения объема и предоставления в 2023 году субсидий некоммерческим организациям, включенным в реестр негосударственных организаций, на возмещение затрат за предоставленные услуги по социальной реабилитации и ресоциализации лиц, допускающих незаконное потребление наркотических средств или психотропных веществ"</w:t>
              <w:br/>
              <w:t xml:space="preserve">(вместе с "Порядком определения объема и предоставления в 2023 году субсидий некоммерческим организациям, включенным в реестр негосударственных организаций, на возмещение затрат за предоставленные услуги по социальной реабилитации и ресоциализации лиц, допускающих незаконное потребление наркотических средств или психотропных веществ")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января 2023 г. N 32-П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в 2023 году субсидий некоммерческим организациям, включенным</w:t>
      </w:r>
    </w:p>
    <w:p>
      <w:pPr>
        <w:pStyle w:val="2"/>
        <w:jc w:val="center"/>
      </w:pPr>
      <w:r>
        <w:rPr>
          <w:sz w:val="20"/>
        </w:rPr>
        <w:t xml:space="preserve">в реестр негосударственных организаций, на возмещение затрат</w:t>
      </w:r>
    </w:p>
    <w:p>
      <w:pPr>
        <w:pStyle w:val="2"/>
        <w:jc w:val="center"/>
      </w:pPr>
      <w:r>
        <w:rPr>
          <w:sz w:val="20"/>
        </w:rPr>
        <w:t xml:space="preserve">за предоставленные услуги по социальной реабилитации</w:t>
      </w:r>
    </w:p>
    <w:p>
      <w:pPr>
        <w:pStyle w:val="2"/>
        <w:jc w:val="center"/>
      </w:pPr>
      <w:r>
        <w:rPr>
          <w:sz w:val="20"/>
        </w:rPr>
        <w:t xml:space="preserve">и ресоциализации лиц, допускающих незаконное потребление</w:t>
      </w:r>
    </w:p>
    <w:p>
      <w:pPr>
        <w:pStyle w:val="2"/>
        <w:jc w:val="center"/>
      </w:pPr>
      <w:r>
        <w:rPr>
          <w:sz w:val="20"/>
        </w:rPr>
        <w:t xml:space="preserve">наркотических средств или психотропных веществ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Челябинской области от 14.04.2023 N 243-П &quot;О внесении изменений в некоторые постановления Правительства Челябинской области&quot; (вместе с &quot;Изменениями, которые вносятся в некоторые постановления Правительства Челябинской области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N 243-П)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году субсидий некоммерческим организациям, включенным в реестр негосударственных организаций, на возмещение затрат за предоставленные услуги по социальной реабилитации и ресоциализации лиц, допускающих незаконное потребление наркотических средств или психотропных веществ.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25 января 2023 г. N 32-П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включенным в реестр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на возмещение затрат</w:t>
      </w:r>
    </w:p>
    <w:p>
      <w:pPr>
        <w:pStyle w:val="2"/>
        <w:jc w:val="center"/>
      </w:pPr>
      <w:r>
        <w:rPr>
          <w:sz w:val="20"/>
        </w:rPr>
        <w:t xml:space="preserve">за предоставленные услуги по социальной реабилитации</w:t>
      </w:r>
    </w:p>
    <w:p>
      <w:pPr>
        <w:pStyle w:val="2"/>
        <w:jc w:val="center"/>
      </w:pPr>
      <w:r>
        <w:rPr>
          <w:sz w:val="20"/>
        </w:rPr>
        <w:t xml:space="preserve">и ресоциализации лиц, допускающих незаконное потребление</w:t>
      </w:r>
    </w:p>
    <w:p>
      <w:pPr>
        <w:pStyle w:val="2"/>
        <w:jc w:val="center"/>
      </w:pPr>
      <w:r>
        <w:rPr>
          <w:sz w:val="20"/>
        </w:rPr>
        <w:t xml:space="preserve">наркотических средств или психотропных веществ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остановление Правительства Челябинской области от 14.04.2023 N 243-П &quot;О внесении изменений в некоторые постановления Правительства Челябинской области&quot; (вместе с &quot;Изменениями, которые вносятся в некоторые постановления Правительства Челябинской области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N 243-П)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году субсидий некоммерческим организациям, включенным в реестр негосударственных организаций, на возмещение затрат за предоставленные услуги по социальной реабилитации и ресоциализации лиц, допускающих незаконное потребление наркотических средств или психотропных веществ (далее именуется - Порядок), разработан в соответствии со </w:t>
      </w:r>
      <w:hyperlink w:history="0" r:id="rId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Правительства Челябинской области от 17.12.2020 N 689-П (ред. от 27.04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подпрограммой</w:t>
        </w:r>
      </w:hyperlink>
      <w:r>
        <w:rPr>
          <w:sz w:val="20"/>
        </w:rPr>
        <w:t xml:space="preserve"> "Повышение эффективности государственной поддержки социально ориентированных некоммерческих организаций" государственной программы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 (далее именуется - государственная программа), и устанавливает порядок определения объема и предоставления в 2023 году субсидий из областного бюджета некоммерческим организациям, включенным в реестр негосударственных организаций, на возмещение затрат за предоставленные услуги по социальной реабилитации и ресоциализации лиц, допускающих незаконное потребление наркотических средств или психотропных веществ (далее именуются - субсидии).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реализации государственной программы некоммерческим организациям, включенным в реестр негосударственных организаций, предоставляющих услуги по социальной реабилитации и ресоциализации лиц, допускающих незаконное потребление наркотических средств или психотропных веществ, в Челябинской области (далее именуются - организации) на возмещение затрат за предоставленные услуги по социальной реабилитации и ресоциализации лиц, допускающих незаконное потребление наркотических средств или психотропных веществ, на основании направления врача-нарколога Государственного бюджетного учреждения здравоохранения "Челябинская областная клиническая наркологическая больница" для прохождения курса социальной реабилитации в организации (далее именуется - направление врача-нарколога).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Возмещению подлежат затраты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штатных работников и привлеченных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страховые взносы в государственные внебюджетные фонды за штатных и привлеченных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коммунальные платежи;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телефонную связь, мобильную связь, Интернет, почтовые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продуктами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мягкий инвентарь;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административно-хозяйственные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арендой и содержанием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психологическую поддержку ВИЧ-инфицированных, санитарно-просветительскую работу в части профилактики ВИЧ-инфекции с привлечением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2023 год, является Министерство социальных отношений Челябинской области (далее именуется - Минсоцотношений).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в пределах бюджетных ассигнований, предусмотренных в областном </w:t>
      </w:r>
      <w:hyperlink w:history="0" r:id="rId11" w:tooltip="Закон Челябинской области от 27.12.2022 N 727-ЗО (ред. от 31.05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бюджете</w:t>
        </w:r>
      </w:hyperlink>
      <w:r>
        <w:rPr>
          <w:sz w:val="20"/>
        </w:rPr>
        <w:t xml:space="preserve"> на 2023 год, в соответствии со сводной бюджетной росписью, кассовым планом исполнения областного бюджета, в пределах лимитов бюджетных обязательств и предельных объемов финансирования, предусмотренных Минсоцотношений на цели, указанные в </w:t>
      </w:r>
      <w:hyperlink w:history="0" w:anchor="P50" w:tooltip="2. Субсидии предоставляются в целях реализации государственной программы некоммерческим организациям, включенным в реестр негосударственных организаций, предоставляющих услуги по социальной реабилитации и ресоциализации лиц, допускающих незаконное потребление наркотических средств или психотропных веществ, в Челябинской области (далее именуются - организации) на возмещение затрат за предоставленные услуги по социальной реабилитации и ресоциализации лиц, допускающих незаконное потребление наркотических ср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субсидиях размещаются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организациям по результатам отбора, проведенного Минсоцотношений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отбора, указанным в </w:t>
      </w:r>
      <w:hyperlink w:history="0" w:anchor="P81" w:tooltip="7. Критерии отбора организац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и очередности поступления заявок на участие в отборе (далее именуются соответственно - отбор, участник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Минсоцотношений за 3 рабочих дня до начала приема заявок на участие в отборе размещает на едином портале и официальном сайте Минсоцотношений в информационно-телекоммуникационной сети Интернет (</w:t>
      </w:r>
      <w:r>
        <w:rPr>
          <w:sz w:val="20"/>
        </w:rPr>
        <w:t xml:space="preserve">www.minsoc.gov74.ru</w:t>
      </w:r>
      <w:r>
        <w:rPr>
          <w:sz w:val="20"/>
        </w:rPr>
        <w:t xml:space="preserve">) (далее именуется - официальный сайт Минсоцотношений)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5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Минсоцотношений, телефона для получения консультаций по вопросу подготовки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указателей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должен подписать соглашение о предоставлении субсидии, предусмотренное </w:t>
      </w:r>
      <w:hyperlink w:history="0" w:anchor="P180" w:tooltip="29. Минсоцотношений в течение 3 рабочих дней со дня принятия решения о предоставлении субсидии составляет перечень получателей субсидий с указанием размера субсидии, который утверждается приказом Минсоцотношений, и заключает с организациями соглашения о предоставлении субсидии (далее именуются - Соглашения) в соответствии с типовой формой, утвержденной приказом Министерства финансов Челябинской области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уклонившимся от заключения соглашения о предоставлении субсидии, предусмотренного </w:t>
      </w:r>
      <w:hyperlink w:history="0" w:anchor="P180" w:tooltip="29. Минсоцотношений в течение 3 рабочих дней со дня принятия решения о предоставлении субсидии составляет перечень получателей субсидий с указанием размера субсидии, который утверждается приказом Минсоцотношений, и заключает с организациями соглашения о предоставлении субсидии (далее именуются - Соглашения) в соответствии с типовой формой, утвержденной приказом Министерства финансов Челябинской области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 и на официальном сайте Минсоцотношений, которая не может быть позднее 14 календарного дня, следующего за днем определения победителя отбора.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Критерии отбора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является юридическим лицом и на день размещения объявления о проведении отбора действует не менее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осуществляет свою деятельность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является государственным или муниципальным учреждением, публично-правовой компанией, общественным объединением, являющимся политической партией, государственной корпорацией, государственной компанией и иной некоммерческой организацией, созданной Российской Федерацией, субъектами Российской Федерации, муниципальными образованиями, государственными органами и (или)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составе учредителей организации отсутствуют политические партии, в уставе организации отсутствуют упоминания о наименовании политической партии, о фактах передачи организацией пожертвований политической партии или ее региональному отделению в течение последних трех лет.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Требования к организации, которым должна соответствовать организация - участник отбора на 1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организации в реестре негосударственных организаций, предоставляющих услуги по социальной реабилитации и ресоциализации лиц, допускающих незаконное потребление наркотических средств или психотропных веществ, в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 организации должна отсутствовать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именуется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не должна получать средства из областного бюджета на основании иных нормативных правовых актов Челябинской области на цели, установленные </w:t>
      </w:r>
      <w:hyperlink w:history="0" w:anchor="P50" w:tooltip="2. Субсидии предоставляются в целях реализации государственной программы некоммерческим организациям, включенным в реестр негосударственных организаций, предоставляющих услуги по социальной реабилитации и ресоциализации лиц, допускающих незаконное потребление наркотических средств или психотропных веществ, в Челябинской области (далее именуются - организации) на возмещение затрат за предоставленные услуги по социальной реабилитации и ресоциализации лиц, допускающих незаконное потребление наркотических ср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отборе организация представляет в Минсоцотношений в срок, указанный в объявлении о проведении отбора,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участие в отборе по форме, установленной Минсоцотношений, с указанием количества человек, которым планируется предоставить услуги по социальной реабилитации и ресоциализации в организации по направлению врача-нарколога, а также согласие на публикацию (размещение) в информационно-телекоммуникационной сети Интернет информации об участнике отбора, подаваемой участником отбора заявке,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заверенные подписью руководителя и печатью организации (при наличии)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лиц, выданную не ранее чем за один месяц до окончания срока приема заявок на участие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организации (при наличии));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информацию, подписанную руководителем организации, подтверждающую,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планируется проведение отбора;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13" w:tooltip="Постановление Правительства Челябинской области от 14.04.2023 N 243-П &quot;О внесении изменений в некоторые постановления Правительства Челябинской области&quot; (вместе с &quot;Изменениями, которые вносятся в некоторые постановления Правительства Челябин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14.04.2023 N 243-П)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об отсутствии у организации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информацию об отсутствии у организации просроченной (неурегулированной) задолженности по денежным обязательствам перед Челябинской областью, за исключением случаев, установленных Правительством Челябинской области,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согласие на осуществление в отношении организации проверок в соответствии с </w:t>
      </w:r>
      <w:hyperlink w:history="0" w:anchor="P192" w:tooltip="35. Минсоцотношений осуществляет в отношении организаций проверки соблюдения организациями порядка и условий предоставления субсидий, в том числе в части достижения результата предоставления субсидий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информацию, подписанную руководителем организации, подтверждающую, что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информацию, подписанную руководителем организации, подтверждающую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информацию, подписанную руководителем организации, подтверждающую, что 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информацию, подписанную руководителем организации, подтверждающую, что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информацию, подписанную руководителем организации, подтверждающую, что организация не получает средства из областного бюджета в соответствии с иными нормативными правовыми актами Челябинской области на цели, указанные в </w:t>
      </w:r>
      <w:hyperlink w:history="0" w:anchor="P50" w:tooltip="2. Субсидии предоставляются в целях реализации государственной программы некоммерческим организациям, включенным в реестр негосударственных организаций, предоставляющих услуги по социальной реабилитации и ресоциализации лиц, допускающих незаконное потребление наркотических средств или психотропных веществ, в Челябинской области (далее именуются - организации) на возмещение затрат за предоставленные услуги по социальной реабилитации и ресоциализации лиц, допускающих незаконное потребление наркотических ср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состоянию на 1 число месяца, предшествующего месяцу, в котором планируется проведение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содержащаяся в документах, указанных в настоящем пункте, содержит персональные данные, организация представляет согласие субъекта этих данных на обработку его персональных данных, оформленное в соответствии с Федеральным </w:t>
      </w: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указанные в </w:t>
      </w:r>
      <w:hyperlink w:history="0" w:anchor="P97" w:tooltip="9. Для участия в отборе организация представляет в Минсоцотношений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представляются организацией на бумажном носителе. Документы, указанные в </w:t>
      </w:r>
      <w:hyperlink w:history="0" w:anchor="P97" w:tooltip="9. Для участия в отборе организация представляет в Минсоцотношений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направленные по почте на бумажном носителе, запечатываются в конверт, на котором указываются слова "Заявка на участие в отборе на возмещение затрат за предоставленные услуги по социальной реабилитации и ресоциализации лиц, допускающих незаконное потребление наркотических средств или психотропных веществ".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Одна организация может подать только одну заявку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Заявка на участие в отборе может быть отозвана до окончания срока приема заявок путем направления в Минсоцотношений соответствующего обращения организации. Отозванные заявки не учитываются при рассмотрении заявок, представленных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Заявки на участие в отборе регистрируются в Минсоцотношений в день их поступления.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Минсоцотношений в течение 5 рабочих дней, следующих за днем окончания приема заявок на участие в отборе, осуществляет проверку документов, указанных в </w:t>
      </w:r>
      <w:hyperlink w:history="0" w:anchor="P97" w:tooltip="9. Для участия в отборе организация представляет в Минсоцотношений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на соответствие требованиям настоящего Порядка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допуске организации к участию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на участие в отборе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указанным в </w:t>
      </w:r>
      <w:hyperlink w:history="0" w:anchor="P86" w:tooltip="8. Требования к организации, которым должна соответствовать организация - участник отбора на 1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заявки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организацией заявки на участие в отборе после даты и (или) времени, определенных для подачи заявок на участие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</w:t>
      </w:r>
      <w:hyperlink w:history="0" w:anchor="P97" w:tooltip="9. Для участия в отборе организация представляет в Минсоцотношений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отсутствия оснований для отклонения заявки на участие в отборе, указанных в </w:t>
      </w:r>
      <w:hyperlink w:history="0" w:anchor="P117" w:tooltip="14. Минсоцотношений в течение 5 рабочих дней, следующих за днем окончания приема заявок на участие в отборе, осуществляет проверку документов, указанных в пункте 9 настоящего Порядка, на соответствие требованиям настоящего Порядка и принимает одно из следующих решений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организация допускается к участию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отклонения заявки на участие в отборе организация не допускается к участию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документов, указанных в </w:t>
      </w:r>
      <w:hyperlink w:history="0" w:anchor="P97" w:tooltip="9. Для участия в отборе организация представляет в Минсоцотношений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Минсоцотношений в срок, установленный в </w:t>
      </w:r>
      <w:hyperlink w:history="0" w:anchor="P117" w:tooltip="14. Минсоцотношений в течение 5 рабочих дней, следующих за днем окончания приема заявок на участие в отборе, осуществляет проверку документов, указанных в пункте 9 настоящего Порядка, на соответствие требованиям настоящего Порядка и принимает одно из следующих решений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формирует и утверждает приказом Минсоцотношений список организаций, допущенных к участию в отборе, и список организаций, не допущенных к участию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Минсоцотношений не позднее 3 рабочих дней со дня утверждения списка организаций, не допущенных к участию в отборе, направляет таким организациям посредством электронной почты на адрес, указанный в заявке на участие в отборе,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Список организаций, допущенных к участию в отборе, и список организаций, не допущенных к участию в отборе, в течение 3 рабочих дней, следующих за днем их утверждения, размещаются на официальном сайте Минсоцотношений.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целях проведения отбора организаций Минсоцотношений формирует и утверждает состав комиссии по проведению отбора (далее именуется - комиссия) и размещает его на официальном сайте Минсоцотношений не позднее 3 рабочих дней, следующих за днем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Комиссия в течение 5 рабочих дней, следующих за днем утверждения списка организаций, допущенных к участию в отборе, рассматривает документы, указанные в </w:t>
      </w:r>
      <w:hyperlink w:history="0" w:anchor="P97" w:tooltip="9. Для участия в отборе организация представляет в Минсоцотношений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на предмет соответствия организаций критериям, указанным в </w:t>
      </w:r>
      <w:hyperlink w:history="0" w:anchor="P81" w:tooltip="7. Критерии отбора организац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комиссии прямо или косвенно заинтересован в итогах отбора, он обязан проинформировать об этом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является правомочным, если на нем присутствует более половины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заседания комиссия принимает решение по отбору организаций на получение субсидий, которое утверждается протоколом комиссии в день итогового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Минсоцотношений в течение 5 рабочих дней, следующих за днем итогового заседания комиссии, проводит расчет субсидий, предоставляемых на возмещение затрат организациям за предоставленные услуги по социальной реабилитации и ресоциализации лиц, допускающих незаконное потребление наркотических средств или психотропных веществ, утверждает список организаций, прошедших отбор, приказом Минсоцотношений с указанием размеров субсидий, готовит и утверждает приказом Минсоцотношений список организаций, не прошедших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Приказ Минсоцотношений об утверждении списка организаций, прошедших отбор, и списка организаций, не прошедших отбор, с указанием причин отказа в течение 3 рабочих дней, следующих за днем его подписания, размещается на официальном сайте Минсоцотношений.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Не позднее 7 календарных дней со дня утверждения списка организаций, прошедших отбор, и списка организаций, не прошедших отбор, Минсоцотношений размещает на едином портале и на официальном сайте Минсоцотношений информацию о результатах рассмотрения заявок на участие в отборе,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 (организаций), с которой (которыми) планируется заключение соглашения о предоставлении субсидии, предусмотренного </w:t>
      </w:r>
      <w:hyperlink w:history="0" w:anchor="P180" w:tooltip="29. Минсоцотношений в течение 3 рабочих дней со дня принятия решения о предоставлении субсидии составляет перечень получателей субсидий с указанием размера субсидии, который утверждается приказом Минсоцотношений, и заключает с организациями соглашения о предоставлении субсидии (далее именуются - Соглашения) в соответствии с типовой формой, утвержденной приказом Министерства финансов Челябинской области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Порядка, и размер предполагаемой субсидии по результатам предоставления организацией услуг по социальной реабилитации и ресоциализации лиц, допускающих незаконное потребление наркотических средств или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Размер субсидии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6383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объем субсидии i-й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объемы бюджетных ассигнований, предусмотренных на указанные цели на 2023 год в пределах доведенных Минсоцотношений лимитов бюджетных обязательств и предельных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 - объем запрашиваемых организацией средств, рассчитываемый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Pi = T x S,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 - количество человек, получивших услуги по социальной реабилитации и ресоциализации в организации по направлению врача-нарколога в отчетном периоде;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сумма затрат, понесенных организацией в связи с оказанием услуг по социальной реабилитации и ресоциализации за весь курс реабилитации на одного человека, но не более 54560 рублей;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524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средств, запрашиваемых организациями, прошедшими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прохождение организацией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по социальной реабилитации и ресоциализации лиц, допускающих незаконное потребление наркотических средств или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в установленный срок с организацией соглашения о предоставлении субсидии, предусмотренного </w:t>
      </w:r>
      <w:hyperlink w:history="0" w:anchor="P184" w:tooltip="30. Организация представляет в Минсоцотношений отчет о достижении организацией значений результата предоставления субсидий и характеристики (показателя, необходимого для достижения результата предоставления субсидий) (далее именуется - характеристика) по форме и в сроки, установленные в Соглашении, но не реже одного раза в квартал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Порядка.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Для получения субсидии организации до 10 числа месяца, следующего за месяцем окончания предоставления гражданину услуг по социальной реабилитации и ресоциализации, за исключением случаев, указанных в </w:t>
      </w:r>
      <w:hyperlink w:history="0" w:anchor="P171" w:tooltip="В целях возмещения затрат за январь - март 2023 года документы, предусмотренные настоящим пунктом, представляются в срок до 30 июня 2023 года.">
        <w:r>
          <w:rPr>
            <w:sz w:val="20"/>
            <w:color w:val="0000ff"/>
          </w:rPr>
          <w:t xml:space="preserve">абзаце тринадцатом</w:t>
        </w:r>
      </w:hyperlink>
      <w:r>
        <w:rPr>
          <w:sz w:val="20"/>
        </w:rPr>
        <w:t xml:space="preserve"> настоящего пункта, представляют в Минсоцотношений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направления врача-нарколога, выданные гражданам, для получения услуг по социальной реабилитации и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реестр лиц, получивших услуги по социальной реабилитации и ресоциализации по направлению врача-нарколога;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 о фактически понесенных затратах, предполагаемых к возмещению, в виде копий, заверенных подписью руководителя и печатью организации (при наличии):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расчетно-кассовый ордер;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платежная ведомость;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платежное поручение;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авансовый отчет;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об оказании гражданину услуг по социальной реабилитации и ресоциализации, заключенный между организацией и гражданином, нуждающимся в социальной реабилитации и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оказанных гражданину услуг по социальной реабилитации и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счет-фактура.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возмещения затрат за январь - март 2023 года документы, предусмотренные настоящим пунктом, представляются в срок до 30 июня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Минсоцотношений в течение 10 рабочих дней, следующих за днем поступления документов, указанных в </w:t>
      </w:r>
      <w:hyperlink w:history="0" w:anchor="P159" w:tooltip="25. Для получения субсидии организации до 10 числа месяца, следующего за месяцем окончания предоставления гражданину услуг по социальной реабилитации и ресоциализации, за исключением случаев, указанных в абзаце тринадцатом настоящего пункта, представляют в Минсоцотношений следующие документы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Порядка, осуществляет проверку представленных документов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получателем субсидии документов требованиям, определенным </w:t>
      </w:r>
      <w:hyperlink w:history="0" w:anchor="P159" w:tooltip="25. Для получения субсидии организации до 10 числа месяца, следующего за месяцем окончания предоставления гражданину услуг по социальной реабилитации и ресоциализации, за исключением случаев, указанных в абзаце тринадцатом настоящего пункта, представляют в Минсоцотношений следующие документы: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предоставленной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досрочное расторжение договора об оказании гражданину услуг по социальной реабилитации и ресоциализации, заключенного между организацией и гражданином, нуждающимся в социальной реабилитации и ресоциализации.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принятия решения об отказе в предоставлении субсидии Минсоцотношений в течение 1 рабочего дня со дня принятия указанного решения направляет организации посредством электронной почты на адрес, указанный в заявке участника отбора, уведомление об отказе в предоставлении субсидии с указанием причин отказа.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Минсоцотношений в течение 3 рабочих дней со дня принятия решения о предоставлении субсидии составляет перечень получателей субсидий с указанием размера субсидии, который утверждается приказом Минсоцотношений, и заключает с организациями соглашения о предоставлении субсидии (далее именуются - Соглашения) в соответствии с типовой формой, утвержденной приказом Министерства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Минсоцотношений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проведение Министерством и органами государственного финансового контроля проверок, предусмотренных </w:t>
      </w:r>
      <w:hyperlink w:history="0" w:anchor="P192" w:tooltip="35. Минсоцотношений осуществляет в отношении организаций проверки соблюдения организациями порядка и условий предоставления субсидий, в том числе в части достижения результата предоставления субсидий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Порядка.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Организация представляет в Минсоцотношений отчет о достижении организацией значений результата предоставления субсидий и характеристики (показателя, необходимого для достижения результата предоставления субсидий) (далее именуется - характеристика) по форме и в сроки, установленные в Соглашении,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Достигнутым результатом предоставления субсидий является предоставление гражданам, допускающим незаконное потребление наркотических средств или психотропных веществ, услуг по социальной реабилитации и ресоциализации.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лиц, допускающих незаконное потребление наркотических средств или психотропных веществ, получивших услуги по социальной реабилитации и ресоциализации в период, за который предоставлена субсидия. Значение характеристики устанавливается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субсидий (конкретная количественная характеристика итогов) указываются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Для перечисления субсидий организациям - получателям субсидий Минсоцотношений в течение 3 рабочих дней, следующих за днем заключения Соглашения, формирует заявку на перечисление субсидии на расчетный счет получателя субсидии, открытый в кредитной организации, и представляет ее в Министерство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Министерство финансов Челябинской области в течение 3 рабочих дней со дня получения заявки на перечисление субсидии организует перечисление субсидий на расчетные счета организаций -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не позднее 10 рабочего дня, следующего за днем принятия Минсоцотношений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выделения дополнительных средств областного бюджета на предоставление субсидий представление организациями документов в Минсоцотношений для участия в отборе на получение субсидий, рассмотрение документов, принятие решений о предоставлении субсидий и их распределение в пределах дополнительно выделенных средств, заключение Соглашений с организациями и перечисление субсидий осуществляются в соответствии с требованиями и в сроки, установленные настоящим Порядком.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Минсоцотношений осуществляет в отношении организаций проверки соблюдения организациями порядка и условий предоставления субсидий, в том числе в части достижения результата предоставления субсидий. Органы государственного финансового контроля осуществляют проверки в соответствии со </w:t>
      </w:r>
      <w:hyperlink w:history="0" r:id="rId1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Министерство осуществляет мониторинг достижения результата предоставления субсидий исходя из достижения значения результата предоставления субсидий,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Субсидия подлежит возврату в областной бюджет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организацией условий, установленных при предоставлении субсидии, выявленном в том числе по фактам проверок, проведенных Минсоцотношений и органами государственного финансового контроля, предоставленная субсидия подлежит возврату в полном объеме не позднее 10 рабочих дней со дня получения от Минсоцотношений требования о возврате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недостижении организацией значения результата предоставления субсидий, установленного в Соглашении, субсидия подлежит возврату в объеме, пропорциональном величине недостижения значения результата предоставления субсидий, не позднее 10 рабочих дней со дня получения от Минсоцотношений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невозврата организацией субсидии в сроки, установленные в </w:t>
      </w:r>
      <w:hyperlink w:history="0" w:anchor="P194" w:tooltip="37. Субсидия подлежит возврату в областной бюджет в следующих случаях:">
        <w:r>
          <w:rPr>
            <w:sz w:val="20"/>
            <w:color w:val="0000ff"/>
          </w:rPr>
          <w:t xml:space="preserve">пункте 37</w:t>
        </w:r>
      </w:hyperlink>
      <w:r>
        <w:rPr>
          <w:sz w:val="20"/>
        </w:rPr>
        <w:t xml:space="preserve"> настоящего Порядка, Минсоцотношений принимает меры по взысканию субсидии в судебном порядке в соответствии с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25.01.2023 N 32-П</w:t>
            <w:br/>
            <w:t>(ред. от 14.04.2023)</w:t>
            <w:br/>
            <w:t>"Об утверждении Порядка опреде...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A01661E88DEA6520839CB9D01E5624AD9D4EE9938F564FF3F6287949653C59E11EE8161E232FC74D7DC86DF3A279E2E8A2F136D02F038540855CE85Q0B5G" TargetMode = "External"/>
	<Relationship Id="rId8" Type="http://schemas.openxmlformats.org/officeDocument/2006/relationships/hyperlink" Target="consultantplus://offline/ref=5A01661E88DEA6520839CB9D01E5624AD9D4EE9938F564FF3F6287949653C59E11EE8161E232FC74D7DC86DF3A279E2E8A2F136D02F038540855CE85Q0B5G" TargetMode = "External"/>
	<Relationship Id="rId9" Type="http://schemas.openxmlformats.org/officeDocument/2006/relationships/hyperlink" Target="consultantplus://offline/ref=5A01661E88DEA6520839D59017893D41D4DCB29639F56AAC6A3581C3C903C3CB51AE8733A774F87E838DC28E372FCA61CE7C006C02ECQ3BBG" TargetMode = "External"/>
	<Relationship Id="rId10" Type="http://schemas.openxmlformats.org/officeDocument/2006/relationships/hyperlink" Target="consultantplus://offline/ref=5A01661E88DEA6520839CB9D01E5624AD9D4EE9938F567FB356287949653C59E11EE8161E232FC74D7D580DA3C279E2E8A2F136D02F038540855CE85Q0B5G" TargetMode = "External"/>
	<Relationship Id="rId11" Type="http://schemas.openxmlformats.org/officeDocument/2006/relationships/hyperlink" Target="consultantplus://offline/ref=5A01661E88DEA6520839CB9D01E5624AD9D4EE9938F566FE336787949653C59E11EE8161F032A478D4DC98DB3C32C87FCCQ7B9G" TargetMode = "External"/>
	<Relationship Id="rId12" Type="http://schemas.openxmlformats.org/officeDocument/2006/relationships/hyperlink" Target="consultantplus://offline/ref=5A01661E88DEA6520839D59017893D41D4DCB49C3BFD6AAC6A3581C3C903C3CB51AE8734A272FA218698D3D6392CD47FC8641C6E00QEBDG" TargetMode = "External"/>
	<Relationship Id="rId13" Type="http://schemas.openxmlformats.org/officeDocument/2006/relationships/hyperlink" Target="consultantplus://offline/ref=5A01661E88DEA6520839CB9D01E5624AD9D4EE9938F564FF3F6287949653C59E11EE8161E232FC74D7DC86DF3A279E2E8A2F136D02F038540855CE85Q0B5G" TargetMode = "External"/>
	<Relationship Id="rId14" Type="http://schemas.openxmlformats.org/officeDocument/2006/relationships/hyperlink" Target="consultantplus://offline/ref=5A01661E88DEA6520839D59017893D41D4DCB9963AF46AAC6A3581C3C903C3CB43AEDF38A276EF75D1C284DB38Q2BFG" TargetMode = "External"/>
	<Relationship Id="rId15" Type="http://schemas.openxmlformats.org/officeDocument/2006/relationships/image" Target="media/image2.wmf"/>
	<Relationship Id="rId16" Type="http://schemas.openxmlformats.org/officeDocument/2006/relationships/image" Target="media/image3.wmf"/>
	<Relationship Id="rId17" Type="http://schemas.openxmlformats.org/officeDocument/2006/relationships/hyperlink" Target="consultantplus://offline/ref=5A01661E88DEA6520839D59017893D41D4DCB29639F56AAC6A3581C3C903C3CB51AE8736A676F57E838DC28E372FCA61CE7C006C02ECQ3BBG" TargetMode = "External"/>
	<Relationship Id="rId18" Type="http://schemas.openxmlformats.org/officeDocument/2006/relationships/hyperlink" Target="consultantplus://offline/ref=5A01661E88DEA6520839D59017893D41D4DCB29639F56AAC6A3581C3C903C3CB51AE8736A674F37E838DC28E372FCA61CE7C006C02ECQ3B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25.01.2023 N 32-П
(ред. от 14.04.2023)
"Об утверждении Порядка определения объема и предоставления в 2023 году субсидий некоммерческим организациям, включенным в реестр негосударственных организаций, на возмещение затрат за предоставленные услуги по социальной реабилитации и ресоциализации лиц, допускающих незаконное потребление наркотических средств или психотропных веществ"
(вместе с "Порядком определения объема и предоставления в 2023 году субсидий неком</dc:title>
  <dcterms:created xsi:type="dcterms:W3CDTF">2023-06-30T06:01:16Z</dcterms:created>
</cp:coreProperties>
</file>