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2"/>
              </w:rPr>
              <w:t xml:space="preserve">Приказ Министерства по физической культуре и спорту Челябинской области от 23.01.2025 N 6</w:t>
              <w:br/>
              <w:t xml:space="preserve">"Об утверждении административного регламента предоставления Министерством по физической культуре и спорту Челябинской области государственной услуги по оценке качества оказываемых социально ориентированными некоммерческими организациями общественно полезных услуг"</w:t>
              <w:br/>
              <w:t xml:space="preserve">(вместе с "Административным регламентом предоставления Министерством по физической культуре и спорту Челябинской области государственной услуги по оценке качества оказываемых социально ориентированными некоммерческими организациями общественно полезных услуг")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ПО ФИЗИЧЕСКОЙ КУЛЬТУРЕ И СПОРТУ</w:t>
      </w:r>
    </w:p>
    <w:p>
      <w:pPr>
        <w:pStyle w:val="2"/>
        <w:jc w:val="center"/>
      </w:pPr>
      <w:r>
        <w:rPr>
          <w:sz w:val="20"/>
        </w:rPr>
        <w:t xml:space="preserve">ЧЕЛЯБИНСКОЙ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23 января 2025 г. N 6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Министерством по физической культуре и спорту</w:t>
      </w:r>
    </w:p>
    <w:p>
      <w:pPr>
        <w:pStyle w:val="2"/>
        <w:jc w:val="center"/>
      </w:pPr>
      <w:r>
        <w:rPr>
          <w:sz w:val="20"/>
        </w:rPr>
        <w:t xml:space="preserve">Челябинской области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по оценке качества оказываемых социально ориентированными</w:t>
      </w:r>
    </w:p>
    <w:p>
      <w:pPr>
        <w:pStyle w:val="2"/>
        <w:jc w:val="center"/>
      </w:pPr>
      <w:r>
        <w:rPr>
          <w:sz w:val="20"/>
        </w:rPr>
        <w:t xml:space="preserve">некоммерческими организациями общественно полезных услуг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пунктом 2.1 статьи 31.4</w:t>
        </w:r>
      </w:hyperlink>
      <w:r>
        <w:rPr>
          <w:sz w:val="20"/>
        </w:rPr>
        <w:t xml:space="preserve"> Федерального закона от 12.01.1996 N 7-ФЗ "О некоммерческих организациях", Федеральным </w:t>
      </w:r>
      <w:hyperlink w:history="0" r:id="rId8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</w:t>
      </w:r>
      <w:hyperlink w:history="0" r:id="rId9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пунктом 19</w:t>
        </w:r>
      </w:hyperlink>
      <w:r>
        <w:rPr>
          <w:sz w:val="20"/>
        </w:rPr>
        <w:t xml:space="preserve"> приложения N 3 к Правилам принятия решения о признании социально ориентированной некоммерческой организации исполнителем общественно полезных услуг, утвержденным постановлением Правительства Российской Федерации от 26.01.2017 N 89 "О реестре некоммерческих организаций - исполнителей общественно полезных услуг", </w:t>
      </w:r>
      <w:hyperlink w:history="0" r:id="rId10" w:tooltip="Постановление Правительства Челябинской области от 13.12.2010 N 293-П (ред. от 31.01.2025) &quot;О Порядке разработки и утверждения административных регламентов предоставления государственных услуг исполнительными органами Челябинской области&quot; (вместе с &quot;Порядком разработки и утверждения административных регламентов предоставления государственных услуг исполнительными органами Челябинской области&quot;) {КонсультантПлюс}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Порядка разработки и утверждения административных регламентов предоставления государственных услуг органами исполнительной власти Челябинской области, утвержденного постановлением Правительства Челябинской области от 13.12.2010 N 293-П,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Административный </w:t>
      </w:r>
      <w:hyperlink w:history="0" w:anchor="P41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Министерством по физической культуре и спорту Челябинской области государственной услуги по оценке качества оказываемых социально ориентированными некоммерческими организациями общественно полезных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Возложить прием и регистрацию заявлений и документов для предоставления государственной услуги по оценке качества оказываемых социально ориентированными некоммерческими организациями общественно полезных услуг на главного специалиста управления спорта Министерства по физической культуре и спорту Челябинской области Уварову О.В.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Начальнику отдела правовой работы, государственной службы и кадров Министерства Н.С. Перминой направить настоящий приказ в Государственно-правовое управление Правительства Челябинской области для государственной регистрации нормативных правовых актов исполнительных органов Челябинской области и опубликования на "Официальном интернет-портале правовой информации" (</w:t>
      </w:r>
      <w:hyperlink w:history="0" r:id="rId11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Контроль за исполнением настоящего приказа возложить на исполняющего обязанности заместителя Министра физической культуры и спорта Челябинской области Низамову Е.В.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Министра</w:t>
      </w:r>
    </w:p>
    <w:p>
      <w:pPr>
        <w:pStyle w:val="0"/>
        <w:jc w:val="right"/>
      </w:pPr>
      <w:r>
        <w:rPr>
          <w:sz w:val="20"/>
        </w:rPr>
        <w:t xml:space="preserve">по физической культуре и спорту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А.А.КОДИНА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</w:t>
      </w:r>
    </w:p>
    <w:p>
      <w:pPr>
        <w:pStyle w:val="0"/>
        <w:jc w:val="right"/>
      </w:pPr>
      <w:r>
        <w:rPr>
          <w:sz w:val="20"/>
        </w:rPr>
        <w:t xml:space="preserve">по физической культуре и спорту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23 января 2025 г. N 6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Министерством по физической культуре и спорту</w:t>
      </w:r>
    </w:p>
    <w:p>
      <w:pPr>
        <w:pStyle w:val="2"/>
        <w:jc w:val="center"/>
      </w:pPr>
      <w:r>
        <w:rPr>
          <w:sz w:val="20"/>
        </w:rPr>
        <w:t xml:space="preserve">Челябинской области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по оценке качества оказываемых социально ориентированными</w:t>
      </w:r>
    </w:p>
    <w:p>
      <w:pPr>
        <w:pStyle w:val="2"/>
        <w:jc w:val="center"/>
      </w:pPr>
      <w:r>
        <w:rPr>
          <w:sz w:val="20"/>
        </w:rPr>
        <w:t xml:space="preserve">некоммерческими организациями общественно полезных услуг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Предмет регулирования 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Административный регламент предоставления Министерством по физической культуре и спорту Челябинской области государственной услуги по оценке качества оказываемых социально ориентированными некоммерческими организациями общественно полезных услуг (далее именуется - Административный регламент) определяет сроки и последовательность административных процедур (действий) Министерства по физической культуре и спорту Челябинской области (далее именуется - Министерство) в пределах установленных нормативными правовыми актами Российской Федерации полномочий, порядок и стандарт предоставления государственной услуги по оценке качества оказываемых социально ориентированными некоммерческими организациями общественно полезных услуг (далее - государственная услуга) в соответствии с </w:t>
      </w:r>
      <w:hyperlink w:history="0" r:id="rId12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пунктом 19</w:t>
        </w:r>
      </w:hyperlink>
      <w:r>
        <w:rPr>
          <w:sz w:val="20"/>
        </w:rPr>
        <w:t xml:space="preserve"> приложения N 3 к Правилам принятия решения о признании социально ориентированной некоммерческой организации исполнителем общественно полезных услуг, утвержденным постановлением Правительства Российской Федерации от 26.01.2017 N 89 (далее именуется - Правила, Перечень ответственных за оценку качества, постановление N 89), в целях повышения качества предоставления и доступности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Административный регламент устанавливает порядок взаимодействия Министерства с иными органами государственной власти и органами местного самоуправления, организациями при предоставлении государственной услуги, а также порядок взаимодействия структурных подразделений Министерства, их должностных лиц при предоставлении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Круг заявителей</w:t>
      </w:r>
    </w:p>
    <w:p>
      <w:pPr>
        <w:pStyle w:val="0"/>
        <w:jc w:val="both"/>
      </w:pPr>
      <w:r>
        <w:rPr>
          <w:sz w:val="20"/>
        </w:rPr>
      </w:r>
    </w:p>
    <w:bookmarkStart w:id="56" w:name="P56"/>
    <w:bookmarkEnd w:id="56"/>
    <w:p>
      <w:pPr>
        <w:pStyle w:val="0"/>
        <w:ind w:firstLine="540"/>
        <w:jc w:val="both"/>
      </w:pPr>
      <w:r>
        <w:rPr>
          <w:sz w:val="20"/>
        </w:rPr>
        <w:t xml:space="preserve">3. Заявителем на предоставление государственной услуги является социально ориентированная некоммерческая организация, созданная в предусмотренных Федеральным </w:t>
      </w:r>
      <w:hyperlink w:history="0" r:id="rId13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(далее именуется - заявитель), которая не является иностранным агентом, не имеет задолженностей по налогам и сборам, иным предусмотренным законодательством Российской Федерации обязательным платежам и соответствует одному из следующих требований: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оказание на протяжении не менее чем одного года на территории Челябинской области общественно полезных услуг (далее именуется - ОПУ) надлежащего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надлежащая реализация проектов на территории Челябинской области не менее чем 1 год, предшествующий дате подачи заявления,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общества.</w:t>
      </w:r>
    </w:p>
    <w:p>
      <w:pPr>
        <w:pStyle w:val="0"/>
        <w:spacing w:before="200" w:line-rule="auto"/>
        <w:ind w:firstLine="540"/>
        <w:jc w:val="both"/>
      </w:pPr>
      <w:hyperlink w:history="0" r:id="rId14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общественно полезных услуг и критериев оценки качества их оказания утвержден постановлением Правительства Российской Федерации от 27.10.2016 N 1096 (далее именуется - Перечень общественно полезных услуг, постановление N 1096).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5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п. 19</w:t>
        </w:r>
      </w:hyperlink>
      <w:r>
        <w:rPr>
          <w:sz w:val="20"/>
        </w:rPr>
        <w:t xml:space="preserve"> Перечня общественно полезных услуг предусмотрены услуги в области физической культуры и массового спорта: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спортивная подготовка по спорту глухих;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спортивная подготовка по спорту лиц с интеллектуальными нарушениями;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спортивная подготовка по спорту лиц с поражением опорно-двигательного аппарата;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спортивная подготовка по спорту слепых;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спортивная подготовка по футболу лиц с заболеванием церебральным параличом;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пропаганда физической культуры, спорта и здорового образа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проведение занятий физкультурно-спортивной направленности по месту проживания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организация и проведение официальных спортивных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участие в организации официальных спортивных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организация и проведение официальных физкультурных (физкультурно-оздоровительных)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обеспечение доступа к спортивным объектам;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организация развития национальных видов 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тестирования выполнения нормативов испытаний комплекса ГТО);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организация и проведение мероприятий по военно-прикладным видам 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организация и проведение мероприятий по служебно-прикладным видам 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организация и проведение всероссийских смотров физической подготовки граждан допризывного и призывного возрастов к военной службе;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организация и проведение спортивно-оздоровительной работы по развитию физической культуры и спорта среди различных групп населения;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организация и обеспечение экспериментальной и инновационной деятельности в области физкультуры и спорта.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Оценка качества оказания ОПУ социально ориентированной некоммерческой организацией, предусмотренной </w:t>
      </w:r>
      <w:hyperlink w:history="0" r:id="rId16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подпунктом 1 пункта 2.2 статьи 2</w:t>
        </w:r>
      </w:hyperlink>
      <w:r>
        <w:rPr>
          <w:sz w:val="20"/>
        </w:rPr>
        <w:t xml:space="preserve"> Федерального закона от 12.01.1996 N 7-ФЗ "О некоммерческих организациях", осуществляется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 предоставлении государственной услуги от имени заявителя могут выступать их представители, имеющие право действовать от имени организации без доверенности, или иные лица, уполномоченные действовать от имени организации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порядку информирования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Информирование о порядке предоставления государственной услуги (далее именуется - информирование) осуществляется: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обращении заявителя для получения государственной услуги за консультацией по вопросам предоставления государственной услуги (лично, письменно, посредством электронной почты: minsport@gov74.ru, по справочным телефонам);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путем размещения информации на официальном сайте Министерства в информационно-телекоммуникационной сети "Интернет" (</w:t>
      </w:r>
      <w:hyperlink w:history="0" r:id="rId17">
        <w:r>
          <w:rPr>
            <w:sz w:val="20"/>
            <w:color w:val="0000ff"/>
          </w:rPr>
          <w:t xml:space="preserve">www.minsport.gov74.ru</w:t>
        </w:r>
      </w:hyperlink>
      <w:r>
        <w:rPr>
          <w:sz w:val="20"/>
        </w:rPr>
        <w:t xml:space="preserve">) (далее именуется - официальный сайт Министерства);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информационных стендах в местах предоставления государственной услуги в Министерстве.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Информирование о порядке предоставления государственной услуги включает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категории заявителей, которым предоставляется государственная услуга;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документов,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сроки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и способы подачи документов, представляемых заявителем для получения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получения информации заявителем по вопросам предоставления государственной услуги, сведений о ходе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оснований для отказа в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местонахождении, графике работы, справочных телефонах, адресе официального сайта Министерства в сети Интернет, а также электронной почты;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досудебного (внесудебного) обжалования решений и действий (бездействия) Министерства, а также его должностных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иная информация о порядке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Информация о местонахождении (адресе), графике работы, справочных телефонах и электронной почте Министерства размещается на официальном сайте Министерства в сети Интернет, а также на информационных стендах в местах предоставления государственной услуги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На официальном сайте Министерства в сети Интернет, информационных стендах в местах предоставления государственной услуги в Министерстве размещается следующая информация: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настоящий Административный регламент с приложением;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места нахождения Министерства, электронный адрес в сети Интернет;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график работы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телефон специалистов, ответственных за предоставление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документов,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и способы подачи документов, представляемых заявителем для получения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оснований для отказа в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досудебного (внесудебного) обжалования решений и действий (бездействия) Министерства, а также его должностных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На официальном сайте Министерства в сети Интернет следующая информация: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исчерпывающий перечень документов, необходимых для предоставления государственной услуги, требования к оформлению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круг заявителей;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исчерпывающий перечень оснований для отказа в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праве заявителя на досудебное (внесудебное) обжалование действий (бездействия) и (или) решений, принятых (осуществляемых) в ходе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формы заявлений (уведомлений), используемые при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bookmarkStart w:id="123" w:name="P123"/>
    <w:bookmarkEnd w:id="12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Информирование заявителей по вопросам предоставления государственной услуги и сведений о ходе ее предоставления осуществляется специалистами Управления спорта Министерства или отдела физической культуры и массового спорта Министерства письменно или посредством электронной почты по направлениям </w:t>
      </w:r>
      <w:hyperlink w:history="0" r:id="rId18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Перечня</w:t>
        </w:r>
      </w:hyperlink>
      <w:r>
        <w:rPr>
          <w:sz w:val="20"/>
        </w:rPr>
        <w:t xml:space="preserve"> общественно полезных услуг, постановление N 1096, а именно: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Управлением спорта Министерства по тел.: 8 (351) 214-63-82 (доб. 129):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спортивная подготовка по спорту глухих;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спортивная подготовка по спорту лиц с интеллектуальными нарушениями;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спортивная подготовка по спорту лиц с поражением опорно-двигательного аппарата;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спортивная подготовка по спорту слепых;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спортивная подготовка по футболу лиц с заболеванием церебральным параличом;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организация и проведение официальных спортивных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участие в организации официальных спортивных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организация и обеспечение экспериментальной и инновационной деятельности в области физкультуры и 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организация развития национальных видов 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организация и проведение мероприятий по военно-прикладным видам 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организация и проведение мероприятий по служебно-прикладным видам 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обеспечение доступа к спортивным объектам.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Отделом физической культуры и массового спорта Министерства по тел.: 8 (351) 214-63-80 (доб. 114):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пропаганда физической культуры, спорта и здорового образа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проведение занятий физкультурно-спортивной направленности по месту проживания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организация и проведение официальных физкультурных (физкультурно-оздоровительных)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тестирования выполнения нормативов испытаний комплекса ГТО);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организация и проведение всероссийских смотров физической подготовки граждан допризывного и призывного возрастов к военной службе;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организация и проведение спортивно-оздоровительной работы по развитию физической культуры и спорта среди различных групп населения.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получения сведений о ходе предоставления государственной услуги заявителем указываются полное наименование организации, а также дата представления документов для оказания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На обращение заявителя по вопросам предоставления государственной услуги, получения сведений о ходе предоставления государственной услуги, поступившее по почте в письменной форме (по электронной почте в форме электронного документа), заявителю направляется ответ на почтовый адрес (адрес электронной почты).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Датой получения обращения заявителя по вопросу предоставления государственной услуги по почте в письменной форме (по электронной почте в форме электронного документа) является дата его регистрации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Информирование (консультирование) заинтересованных лиц о порядке предоставления государственной услуги по вопросам, указанным в </w:t>
      </w:r>
      <w:hyperlink w:history="0" w:anchor="P89" w:tooltip="6. Информирование о порядке предоставления государственной услуги включает следующие сведения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Административного регламента, осуществляется специалистами Министерства в соответствии с требованиями </w:t>
      </w:r>
      <w:hyperlink w:history="0" w:anchor="P123" w:tooltip="11. Информирование заявителей по вопросам предоставления государственной услуги и сведений о ходе ее предоставления осуществляется специалистами Управления спорта Министерства или отдела физической культуры и массового спорта Министерства письменно или посредством электронной почты по направлениям Перечня общественно полезных услуг, постановление N 1096, а именно:">
        <w:r>
          <w:rPr>
            <w:sz w:val="20"/>
            <w:color w:val="0000ff"/>
          </w:rPr>
          <w:t xml:space="preserve">п. 11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Консультации предоставляются в часы приема заявлений, в иных случаях - в рабочее время, в том числе когда прием заявлений на предоставление государственной услуги не осуществляется.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Запись на прием в Министерство для подачи заявления, в том числе с использованием официального сайта Министерства в сети Интернет, не осуществляется.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Министерство осуществляет прием заявлений и документов для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Наименование государственной услуги - государственная услуга по оценке качества оказываемых социально ориентированными некоммерческими организациями общественно полезных услуг, указанных в </w:t>
      </w:r>
      <w:hyperlink w:history="0" w:anchor="P56" w:tooltip="3. Заявителем на предоставление государственной услуги является социально ориентированная некоммерческая организация, созданная в предусмотренных Федеральным законом от 12.01.1996 N 7-ФЗ &quot;О некоммерческих организациях&quot; формах (за исключением государственных корпораций, государственных компаний, общественных объединений, являющихся политическими партиями) (далее именуется - заявитель), которая не является иностранным агентом, не имеет задолженностей по налогам и сборам, иным предусмотренным законодательст...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органа, предоставляющего 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Государственная услуга предоставляется Министерством по физической культуре и спорту Челябинской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Описание результата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Результатом предоставления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выдача заявителю </w:t>
      </w:r>
      <w:hyperlink w:history="0" r:id="rId19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о соответствии качества оказываемых социально ориентированной некоммерческой организацией общественно полезных услуг установленным критериям (далее именуется - заключение), в соответствии с формой согласно приложению N 2 к Правилам, утвержденным постановлением N 89;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об отказе в выдаче заявителю заключения.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с учетом необходимости обращения в организации,</w:t>
      </w:r>
    </w:p>
    <w:p>
      <w:pPr>
        <w:pStyle w:val="2"/>
        <w:jc w:val="center"/>
      </w:pPr>
      <w:r>
        <w:rPr>
          <w:sz w:val="20"/>
        </w:rPr>
        <w:t xml:space="preserve">участвующие в предоставлении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срок 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случае, если возможность приостановления предусмотрена</w:t>
      </w:r>
    </w:p>
    <w:p>
      <w:pPr>
        <w:pStyle w:val="2"/>
        <w:jc w:val="center"/>
      </w:pPr>
      <w:r>
        <w:rPr>
          <w:sz w:val="20"/>
        </w:rPr>
        <w:t xml:space="preserve">законодательством Российской Федерации, срок выдачи</w:t>
      </w:r>
    </w:p>
    <w:p>
      <w:pPr>
        <w:pStyle w:val="2"/>
        <w:jc w:val="center"/>
      </w:pPr>
      <w:r>
        <w:rPr>
          <w:sz w:val="20"/>
        </w:rPr>
        <w:t xml:space="preserve">(направления) документов, являющихся результатом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19. Срок предоставления государственной услуги не должен превышать 30 календарных дней со дня регистрации в Министерстве заявления, в том числе с учетом обращения в организации, участвующие в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Указанный срок может быть продлен, но не более чем на 30 календарных дней, в случае направления запросов в порядке межведомственного информационного взаимодействия, с уведомлением заявителя о продлении срока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В случае если организация включена в реестр поставщиков социальных услуг по соответствующей ОПУ, продление срока предоставления государственной услуги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Срок выдачи (направления) документов, являющихся результатом предоставления государственной услуги, не должен превышать трех рабочих дней со дня принятия решения о выдаче заключения.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Нормативные правовые акты, регулирующие</w:t>
      </w:r>
    </w:p>
    <w:p>
      <w:pPr>
        <w:pStyle w:val="2"/>
        <w:jc w:val="center"/>
      </w:pPr>
      <w:r>
        <w:rPr>
          <w:sz w:val="20"/>
        </w:rPr>
        <w:t xml:space="preserve">предоставление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22. Министерство размещает 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опубликования), на официальном сайте Министерства в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Министерство обеспечивает актуализацию перечня нормативных правовых актов, регулирующих предоставление государственной услуги, на своем официальном сайте, а также в соответствующем разделе федерального реестра.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в соответствии с нормативными правовыми актами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 и услуг,</w:t>
      </w:r>
    </w:p>
    <w:p>
      <w:pPr>
        <w:pStyle w:val="2"/>
        <w:jc w:val="center"/>
      </w:pPr>
      <w:r>
        <w:rPr>
          <w:sz w:val="20"/>
        </w:rPr>
        <w:t xml:space="preserve">которые являются необходимыми и обязательными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услуги, подлежащих</w:t>
      </w:r>
    </w:p>
    <w:p>
      <w:pPr>
        <w:pStyle w:val="2"/>
        <w:jc w:val="center"/>
      </w:pPr>
      <w:r>
        <w:rPr>
          <w:sz w:val="20"/>
        </w:rPr>
        <w:t xml:space="preserve">представлению заявителем, способы их получения заявителем,</w:t>
      </w:r>
    </w:p>
    <w:p>
      <w:pPr>
        <w:pStyle w:val="2"/>
        <w:jc w:val="center"/>
      </w:pPr>
      <w:r>
        <w:rPr>
          <w:sz w:val="20"/>
        </w:rPr>
        <w:t xml:space="preserve">в том числе в электронной форме, порядок их представления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 Основанием для предоставления государственной услуги является поданное в Министерство письменное </w:t>
      </w:r>
      <w:hyperlink w:history="0" w:anchor="P551" w:tooltip="Приложение 1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на оказание государственной услуги по форме согласно приложению 1 к настоящему Административному регламенту, с указанием необходимых сведений об ОПУ, оценка качества оказания которых требуется заявителю, подписанное руководителем постоянно действующего (исполнительного) органа заявителя или иным имеющим право действовать от имени этого заявителя лицом (далее - заявление).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Форма заявления доступна в электронном виде на официальном сайте Министерства в сети Интернет.</w:t>
      </w:r>
    </w:p>
    <w:bookmarkStart w:id="198" w:name="P198"/>
    <w:bookmarkEnd w:id="1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Наименования ОПУ указываются в заявлении в соответствии с </w:t>
      </w:r>
      <w:hyperlink w:history="0" r:id="rId20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ОПУ, приведенным в </w:t>
      </w:r>
      <w:hyperlink w:history="0" w:anchor="P56" w:tooltip="3. Заявителем на предоставление государственной услуги является социально ориентированная некоммерческая организация, созданная в предусмотренных Федеральным законом от 12.01.1996 N 7-ФЗ &quot;О некоммерческих организациях&quot; формах (за исключением государственных корпораций, государственных компаний, общественных объединений, являющихся политическими партиями) (далее именуется - заявитель), которая не является иностранным агентом, не имеет задолженностей по налогам и сборам, иным предусмотренным законодательст...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Заявление должно содержать обоснование соответствия каждой оказываемой заявителем ОПУ </w:t>
      </w:r>
      <w:hyperlink w:history="0" r:id="rId21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 качества оказания ОПУ, установленным постановлением N 1096.</w:t>
      </w:r>
    </w:p>
    <w:bookmarkStart w:id="200" w:name="P200"/>
    <w:bookmarkEnd w:id="20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В заявлении указываются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полное и (в случае, если имеется) сокращенное наименования организации, в том числе фирменное наименование;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основной государственный регистрационный номер;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идентификационный номер налогоплательщика;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адрес места нахождения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наименование ОПУ, оценка качества оказания которых требуется заявителю;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подтверждение о том, что организация не является некоммерческой организацией, выполняющей функции иностранного агента;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подтверждение соответствия ОПУ требованиям к ее содержанию, установленным соответствующим федеральным стандартом (с учетом вида оказываемых ОПУ);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подтверждение наличия у лиц, непосредственно задействованных в исполнении ОПУ (в том числе работников организации и работников, привлекаемых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подтверждение удовлетворенности получателей ОПУ качеством их оказания (отсутствие жалоб на действия (бездействие) и (или) решения организации, связанные с оказанием ею ОПУ,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двух лет, предшествующих выдаче заключения);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подтверждение открытости и доступности информации об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отсутствие заявителя в реестре недобросовестных поставщиков по результатам оказания государственной услуги в рамках исполнения контрактов, заключенных в соответствии с Федеральным </w:t>
      </w:r>
      <w:hyperlink w:history="0" r:id="rId2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44-ФЗ), в течение двух лет, предшествующих выдаче заключения;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иные сведения, в том числе о получении финансовой поддержки за счет средств областного бюджета (по усмотрению заявителя).</w:t>
      </w:r>
    </w:p>
    <w:bookmarkStart w:id="213" w:name="P213"/>
    <w:bookmarkEnd w:id="21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К заявлению прикладываются заверенные подписью руководителя и печатью организации учредительные документы, штатное расписание.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заявлению могут быть приложены документы, обосновывающие соответствие оказываемых заявителем услуг установленным критериям оценки качества оказания ОПУ (справки, характеристики, экспертные заключения, заключения общественного совета при Министерстве (иных заинтересованных органов) и другие).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В случае если организация включена в реестр поставщиков социальных услуг по соответствующей ОПУ, представление дополнительных документов, обосновывающих соответствие качества оказываемых организацией ОПУ утвержденным критериям оценки качества оказания ОПУ, не требуется.</w:t>
      </w:r>
    </w:p>
    <w:bookmarkStart w:id="216" w:name="P216"/>
    <w:bookmarkEnd w:id="2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Общие требования к заявлению и прилагаемым к нему документам: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 должны иметь печати (при наличии печати), подписи уполномоченных должностных лиц государственных органов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тексты документов должны быть написаны разборчиво;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 не должны иметь подчисток, приписок, зачеркнутых слов и не оговоренных в них исправлений;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 не должны быть исполнены карандашом;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 не должны иметь повреждений, наличие которых не позволяет однозначно истолковать их содержание;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 должны быть пронумерованы и следовать друг за другом согласно прилагаемой описи;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оформляется на фирменном бланке, на русском языке в двух экземплярах-подлинниках и подписывается заявителем;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составлении заявления не допускается использование сокращений слов и аббревиатур;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документах не должны содержаться нецензурные либо оскорбительные выражения, угрозы жизни, здоровью и имуществу должностных лиц, а также членов их семей.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Способы подачи (направления) документов в Министерство: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почтовым отправлением с описью вложения;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непосредственно заявителем в Министерстве;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форме электронных документов, подписанных электронной подписью, с использованием информационно-телекоммуникационных сетей общего пользования, в том числе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Днем обращения за предоставлением государственной услуги считается дата регистрации заявления Министерством. Обязанность подтверждения факта отправки документов лежит на заявителе.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Непредставление заявителем документов и информации, которые он вправе представить по собственной инициативе, не является основанием для отказа ему в предоставлении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которые находятся в распоряжении государственных органов,</w:t>
      </w:r>
    </w:p>
    <w:p>
      <w:pPr>
        <w:pStyle w:val="2"/>
        <w:jc w:val="center"/>
      </w:pPr>
      <w:r>
        <w:rPr>
          <w:sz w:val="20"/>
        </w:rPr>
        <w:t xml:space="preserve">органов местного самоуправления и иных органов, участвующих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услуги, и которые заявитель</w:t>
      </w:r>
    </w:p>
    <w:p>
      <w:pPr>
        <w:pStyle w:val="2"/>
        <w:jc w:val="center"/>
      </w:pPr>
      <w:r>
        <w:rPr>
          <w:sz w:val="20"/>
        </w:rPr>
        <w:t xml:space="preserve">вправе представить, а также способы их получения</w:t>
      </w:r>
    </w:p>
    <w:p>
      <w:pPr>
        <w:pStyle w:val="2"/>
        <w:jc w:val="center"/>
      </w:pPr>
      <w:r>
        <w:rPr>
          <w:sz w:val="20"/>
        </w:rPr>
        <w:t xml:space="preserve">заявителями, в том числе в электронной форме,</w:t>
      </w:r>
    </w:p>
    <w:p>
      <w:pPr>
        <w:pStyle w:val="2"/>
        <w:jc w:val="center"/>
      </w:pPr>
      <w:r>
        <w:rPr>
          <w:sz w:val="20"/>
        </w:rPr>
        <w:t xml:space="preserve">порядок их представления</w:t>
      </w:r>
    </w:p>
    <w:p>
      <w:pPr>
        <w:pStyle w:val="0"/>
        <w:jc w:val="both"/>
      </w:pPr>
      <w:r>
        <w:rPr>
          <w:sz w:val="20"/>
        </w:rPr>
      </w:r>
    </w:p>
    <w:bookmarkStart w:id="242" w:name="P242"/>
    <w:bookmarkEnd w:id="242"/>
    <w:p>
      <w:pPr>
        <w:pStyle w:val="0"/>
        <w:ind w:firstLine="540"/>
        <w:jc w:val="both"/>
      </w:pPr>
      <w:r>
        <w:rPr>
          <w:sz w:val="20"/>
        </w:rPr>
        <w:t xml:space="preserve">33. К документам, находящимся в распоряжении государственных органов, органов местного самоуправления и иных органов, которые заявитель вправе представить самостоятельно,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выписка из Единого государственного реестра юридических лиц, выданная на дату подачи заявления на предоставление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справка органа отделения Фонда пенсионного и социального страхования Российской Федерации по Челябинской области об отсутствии у организации задолженности по страховым взносам, пеням, штрафам;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справка налогового органа об отсутствии у организации задолженности по уплате налогов, сборов, страховых взносов, пеней, штрафов, процентов;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сведения, подтверждающие отсутствие организации в реестре некоммерческих организаций, выполняющих функцию иностранного агента;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сведения, подтверждающие отсутствие организации в реестре недобросовестных поставщиков.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Министерство не вправе требовать от заявителя представления: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документов, указанных в </w:t>
      </w:r>
      <w:hyperlink w:history="0" r:id="rId23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части 6 статьи 7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 (далее - Федеральный закон N 210-ФЗ);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w:history="0" r:id="rId24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пунктом 4 части 1 статьи 7</w:t>
        </w:r>
      </w:hyperlink>
      <w:r>
        <w:rPr>
          <w:sz w:val="20"/>
        </w:rPr>
        <w:t xml:space="preserve"> Федерального закона N 210-ФЗ.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Министерство в соответствии с Федеральным </w:t>
      </w:r>
      <w:hyperlink w:history="0" r:id="rId25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210-ФЗ в рамках межведомственного информационного взаимодействия запрашивает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сведения, содержащиеся в документах, предусмотренных </w:t>
      </w:r>
      <w:hyperlink w:history="0" w:anchor="P242" w:tooltip="33. К документам, находящимся в распоряжении государственных органов, органов местного самоуправления и иных органов, которые заявитель вправе представить самостоятельно, относятся:">
        <w:r>
          <w:rPr>
            <w:sz w:val="20"/>
            <w:color w:val="0000ff"/>
          </w:rPr>
          <w:t xml:space="preserve">пунктом 33</w:t>
        </w:r>
      </w:hyperlink>
      <w:r>
        <w:rPr>
          <w:sz w:val="20"/>
        </w:rPr>
        <w:t xml:space="preserve"> настоящего Административного регламента, если заявитель не представил указанные документы по собственной инициативе.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</w:t>
      </w:r>
    </w:p>
    <w:p>
      <w:pPr>
        <w:pStyle w:val="2"/>
        <w:jc w:val="center"/>
      </w:pPr>
      <w:r>
        <w:rPr>
          <w:sz w:val="20"/>
        </w:rPr>
        <w:t xml:space="preserve">в приеме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36. Оснований для отказа в приеме документов, необходимых для предоставления государственной услуги, законодательством Российской Федерации и Челябинской области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или отказа 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37. Основания для приостановления предоставления государственной услуги отсутствуют.</w:t>
      </w:r>
    </w:p>
    <w:bookmarkStart w:id="264" w:name="P264"/>
    <w:bookmarkEnd w:id="2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Основаниями для отказа в предоставлении государственной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несоответствие ОПУ установленным нормативными правовыми актами Российской Федерации и Челябинской области требованиям к ее содержанию (объем, сроки, качество предоставления);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наличие в течение двух лет, предшествующих выдаче заключения, жалоб на действия (бездействие) и (или) решения организации, связанных с оказанием ею ОПУ,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отсутствие у лиц, непосредственно задействованных в исполнении общественно полезной услуги (в том числе работников социально ориентированной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наличие в течение двух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2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44-ФЗ;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наличие задолженностей по налогам и сборам, иным предусмотренным законодательством Российской Федерации обязательным платежам;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представление документов, содержащих недостоверные сведения, либо документов, оформленных в ненадлежащем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Не может являться основанием для отказа в предоставлении государственной услуги отсутствие нормативно урегулированных требований к ОПУ, за оценкой качества оказания которой обратился заявитель.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После устранения оснований для отказа в предоставлении государственной услуги заявитель вправе повторно обратиться для получения государственной услуги в порядке, установленном настоящим Административным регламентом.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Порядок, размер и основания взимания государственной пошлины</w:t>
      </w:r>
    </w:p>
    <w:p>
      <w:pPr>
        <w:pStyle w:val="2"/>
        <w:jc w:val="center"/>
      </w:pPr>
      <w:r>
        <w:rPr>
          <w:sz w:val="20"/>
        </w:rPr>
        <w:t xml:space="preserve">или иной платы, взимаемой за предоставление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41. Государственная пошлина или иная плата за предоставление государственной услуги не взимается.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услуги, услуги,</w:t>
      </w:r>
    </w:p>
    <w:p>
      <w:pPr>
        <w:pStyle w:val="2"/>
        <w:jc w:val="center"/>
      </w:pPr>
      <w:r>
        <w:rPr>
          <w:sz w:val="20"/>
        </w:rPr>
        <w:t xml:space="preserve">предоставляемой организацией, участвующей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при получении результата</w:t>
      </w:r>
    </w:p>
    <w:p>
      <w:pPr>
        <w:pStyle w:val="2"/>
        <w:jc w:val="center"/>
      </w:pPr>
      <w:r>
        <w:rPr>
          <w:sz w:val="20"/>
        </w:rPr>
        <w:t xml:space="preserve">предоставления таких услуг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42. Максимальное время ожидания в очереди при подаче или получении документов заявителем составляет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и порядок регистрации запроса заявителя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 и услуги,</w:t>
      </w:r>
    </w:p>
    <w:p>
      <w:pPr>
        <w:pStyle w:val="2"/>
        <w:jc w:val="center"/>
      </w:pPr>
      <w:r>
        <w:rPr>
          <w:sz w:val="20"/>
        </w:rPr>
        <w:t xml:space="preserve">предоставляемой организацией, участвующей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в том числе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43. Заявление и документы, необходимые для предоставления государственной услуги, представленные в Министерство, регистрируются в течение двух рабочих дней со дня их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Датой приема заявления и документов, необходимых для предоставления государственной услуги, считается дата его официальной регистрации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Прием заявлений в электронной форме осуществляется в круглосуточном режиме в течение семи дней в неделю, за исключением времени на технологические перерывы, в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Заявление и документы, необходимые для предоставления государственной услуги, при предоставлении государственной услуги в электронной форме посредством официального сайта Министерства в сети Интернет регистрируются Министерством в течение рабочего дня.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Срок рассмотрения обращения, поступившего в нерабочее время, начинается в следующий (ближайший)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услуга, к залу ожидания,</w:t>
      </w:r>
    </w:p>
    <w:p>
      <w:pPr>
        <w:pStyle w:val="2"/>
        <w:jc w:val="center"/>
      </w:pPr>
      <w:r>
        <w:rPr>
          <w:sz w:val="20"/>
        </w:rPr>
        <w:t xml:space="preserve">местам для заполнения запросов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информационным стендам с образцами</w:t>
      </w:r>
    </w:p>
    <w:p>
      <w:pPr>
        <w:pStyle w:val="2"/>
        <w:jc w:val="center"/>
      </w:pPr>
      <w:r>
        <w:rPr>
          <w:sz w:val="20"/>
        </w:rPr>
        <w:t xml:space="preserve">их заполнения и перечнем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каждой государственной услуги, размещению</w:t>
      </w:r>
    </w:p>
    <w:p>
      <w:pPr>
        <w:pStyle w:val="2"/>
        <w:jc w:val="center"/>
      </w:pPr>
      <w:r>
        <w:rPr>
          <w:sz w:val="20"/>
        </w:rPr>
        <w:t xml:space="preserve">и оформлению визуальной, текстовой и мультимедийной</w:t>
      </w:r>
    </w:p>
    <w:p>
      <w:pPr>
        <w:pStyle w:val="2"/>
        <w:jc w:val="center"/>
      </w:pPr>
      <w:r>
        <w:rPr>
          <w:sz w:val="20"/>
        </w:rPr>
        <w:t xml:space="preserve">информации о порядке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обеспечению доступности для инвалидов указанных</w:t>
      </w:r>
    </w:p>
    <w:p>
      <w:pPr>
        <w:pStyle w:val="2"/>
        <w:jc w:val="center"/>
      </w:pPr>
      <w:r>
        <w:rPr>
          <w:sz w:val="20"/>
        </w:rPr>
        <w:t xml:space="preserve">объектов в соответствии с законодательством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о социальной защите инвалидов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48. Вход в здание Министерства оборудуется информационной табличкой (вывеской), содержащей информацию о полном наименовании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В целях организации беспрепятственного доступа инвалидов вход и выход из здания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Информационные таблички (вывески) размещаются рядом с входом либо на двери входа так, чтобы они были хорошо видны заявителям.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Инвалидам (включая инвалидов, использующих кресла-коляски и собак-проводников) обеспечивается создание следующих условий доступности здания, в котором предоставляется государственная услуга: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возможность беспрепятственного доступа к объекту (зданию, помещению), где предоставляется государственная услуга;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возможность самостоятельного передвижения по территории, на которой расположены объекты (здания, помещения), где предоставляется государственная услуга, а также входа на такие объекты и выхода из них, посадки в транспортное средство и высадки из него, в том числе с использованием кресла-коляски;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надлежащее 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государственная услуга, с учетом ограничений жизнедеятельности;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сопровождение инвалидов, имеющих стойкие расстройства функции зрения и самостоятельного передвижения;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допуск сурдопереводчика и тифлосурдопереводчика;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допуск собаки-проводника на объекты (здания, помещения), где предоставляется государственная услуга;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оказание помощи в преодолении барьеров, мешающих получению государственной услуги наравне с другими лицами.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доступности и качества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количество взаимодействий заявителя</w:t>
      </w:r>
    </w:p>
    <w:p>
      <w:pPr>
        <w:pStyle w:val="2"/>
        <w:jc w:val="center"/>
      </w:pPr>
      <w:r>
        <w:rPr>
          <w:sz w:val="20"/>
        </w:rPr>
        <w:t xml:space="preserve">с должностными лицами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 их продолжительность,</w:t>
      </w:r>
    </w:p>
    <w:p>
      <w:pPr>
        <w:pStyle w:val="2"/>
        <w:jc w:val="center"/>
      </w:pPr>
      <w:r>
        <w:rPr>
          <w:sz w:val="20"/>
        </w:rPr>
        <w:t xml:space="preserve">возможность получения информации о ходе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в том числе с использованием</w:t>
      </w:r>
    </w:p>
    <w:p>
      <w:pPr>
        <w:pStyle w:val="2"/>
        <w:jc w:val="center"/>
      </w:pPr>
      <w:r>
        <w:rPr>
          <w:sz w:val="20"/>
        </w:rPr>
        <w:t xml:space="preserve">информационно-коммуникационных технологий, возможность</w:t>
      </w:r>
    </w:p>
    <w:p>
      <w:pPr>
        <w:pStyle w:val="2"/>
        <w:jc w:val="center"/>
      </w:pPr>
      <w:r>
        <w:rPr>
          <w:sz w:val="20"/>
        </w:rPr>
        <w:t xml:space="preserve">либо невозможность получения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многофункциональном центре предоставления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услуг (в том числе в полном объеме),</w:t>
      </w:r>
    </w:p>
    <w:p>
      <w:pPr>
        <w:pStyle w:val="2"/>
        <w:jc w:val="center"/>
      </w:pPr>
      <w:r>
        <w:rPr>
          <w:sz w:val="20"/>
        </w:rPr>
        <w:t xml:space="preserve">в любом территориальном подразделении органа,</w:t>
      </w:r>
    </w:p>
    <w:p>
      <w:pPr>
        <w:pStyle w:val="2"/>
        <w:jc w:val="center"/>
      </w:pPr>
      <w:r>
        <w:rPr>
          <w:sz w:val="20"/>
        </w:rPr>
        <w:t xml:space="preserve">предоставляющего государственную услугу, по выбору заявителя</w:t>
      </w:r>
    </w:p>
    <w:p>
      <w:pPr>
        <w:pStyle w:val="2"/>
        <w:jc w:val="center"/>
      </w:pPr>
      <w:r>
        <w:rPr>
          <w:sz w:val="20"/>
        </w:rPr>
        <w:t xml:space="preserve">(экстерриториальный принцип), посредством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нескольких государственных</w:t>
      </w:r>
    </w:p>
    <w:p>
      <w:pPr>
        <w:pStyle w:val="2"/>
        <w:jc w:val="center"/>
      </w:pPr>
      <w:r>
        <w:rPr>
          <w:sz w:val="20"/>
        </w:rPr>
        <w:t xml:space="preserve">и (или) муниципальных услуг в многофункциональных центрах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государственных и муниципальных услуг,</w:t>
      </w:r>
    </w:p>
    <w:p>
      <w:pPr>
        <w:pStyle w:val="2"/>
        <w:jc w:val="center"/>
      </w:pPr>
      <w:r>
        <w:rPr>
          <w:sz w:val="20"/>
        </w:rPr>
        <w:t xml:space="preserve">предусмотренного </w:t>
      </w:r>
      <w:hyperlink w:history="0" r:id="rId27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статьей 15.1</w:t>
        </w:r>
      </w:hyperlink>
      <w:r>
        <w:rPr>
          <w:sz w:val="20"/>
        </w:rPr>
        <w:t xml:space="preserve"> Федерального закона</w:t>
      </w:r>
    </w:p>
    <w:p>
      <w:pPr>
        <w:pStyle w:val="2"/>
        <w:jc w:val="center"/>
      </w:pPr>
      <w:r>
        <w:rPr>
          <w:sz w:val="20"/>
        </w:rPr>
        <w:t xml:space="preserve">от 27.07.2010 N 210-ФЗ "Об организации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52. Министерство посредством соблюдения сроков предоставления государственной услуги, а также порядка предоставления государственной услуги, установленных настоящим Административным регламентом, обеспечивает качество и доступность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Показателями доступности предоставления государственной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расположенность Министерства в зоне доступности к основным транспортным магистралям;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наличие достаточной численности специалистов, а также помещений, в которых осуществляется предоставление государственной услуги, в целях соблюдения установленных настоящим Административным регламентом сроков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исчерпывающей информации о способах, порядке и сроках предоставления государственной услуги на информационных стендах в местах предоставления государственных услуг, официальном сайте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возможность подачи заявления в форме электронных документов с использованием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Качество предоставления государственной услуги характеризуется: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отсутствием очередей при приеме или получении документов заявителями;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отсутствием обоснованных жалоб на действия (бездействие) специалистов и на некорректное, невнимательное отношение специалистов к заявителям;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достоверностью представляемой заявителям информации о сроках, порядке предоставления государственной услуги, документах, необходимых для ее предоставления;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отсутствием нарушений сроков в процессе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возможностью получения информации о ходе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Предоставление государственной услуги в многофункциональных центрах предоставления государственных и муниципальных услуг не предусматривается.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Возможность получения государственной услуги по выбору заявителя (экстерриториальный принцип) не предусмотрена.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Взаимодействие заявителя со специалистом осуществляется при личном обращении заявителя: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для получения информации по вопросам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для подачи документов, необходимых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для получения информации о ходе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для получения уведомления о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Продолжительность взаимодействия заявителя с должностными лицами при предоставлении государственной услуги не может превышать 15 минут по каждому из указанных видов взаимодействия.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требования, в том числе учитывающие особенности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по экстерриториальному принципу</w:t>
      </w:r>
    </w:p>
    <w:p>
      <w:pPr>
        <w:pStyle w:val="2"/>
        <w:jc w:val="center"/>
      </w:pPr>
      <w:r>
        <w:rPr>
          <w:sz w:val="20"/>
        </w:rPr>
        <w:t xml:space="preserve">(в случае если государственная услуга предоставляется</w:t>
      </w:r>
    </w:p>
    <w:p>
      <w:pPr>
        <w:pStyle w:val="2"/>
        <w:jc w:val="center"/>
      </w:pPr>
      <w:r>
        <w:rPr>
          <w:sz w:val="20"/>
        </w:rPr>
        <w:t xml:space="preserve">по экстерриториальному принципу) и особенности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59. При направлении документов, необходимых для предоставления государственной услуги, может быть использована усиленная квалифицированная электронная подпись.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60. Заявители вправе использовать простую электронную цифровую подпись в случае, предусмотренном </w:t>
      </w:r>
      <w:hyperlink w:history="0" r:id="rId28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&quot;) {КонсультантПлюс}">
        <w:r>
          <w:rPr>
            <w:sz w:val="20"/>
            <w:color w:val="0000ff"/>
          </w:rPr>
          <w:t xml:space="preserve">пунктом 2.1</w:t>
        </w:r>
      </w:hyperlink>
      <w:r>
        <w:rPr>
          <w:sz w:val="20"/>
        </w:rP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(действий), требования к порядку</w:t>
      </w:r>
    </w:p>
    <w:p>
      <w:pPr>
        <w:pStyle w:val="2"/>
        <w:jc w:val="center"/>
      </w:pPr>
      <w:r>
        <w:rPr>
          <w:sz w:val="20"/>
        </w:rPr>
        <w:t xml:space="preserve">их выполнения, в том числе особенности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Состав и последовательность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61. 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прием и регистрация заявления и документов, необходимых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проверка соответствия представленных документов установленным требованиям, полноты и достоверности сведений, содержащихся в указанных документах;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решение о выдаче заключения либо об отказе в выдаче заключения оформляется протоколом;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выдача заявителю заключения или мотивированного уведомления об отказе в выдаче заключения;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исправление допущенных опечаток и ошибок в выданных заявителю заключении или мотивированном уведомлении об отказе в выдаче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62. Подготовка и выдача заключений или мотивированного уведомления об отказе в выдаче заключения осуществляется Комиссией Министерства по оценке качества оказываемых социально ориентированными некоммерческими организациями общественно полезных услуг (далее именуется - Комиссия Министерства).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Комиссия рассматривает заявление и документы с учетом </w:t>
      </w:r>
      <w:hyperlink w:history="0" r:id="rId29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критериев</w:t>
        </w:r>
      </w:hyperlink>
      <w:r>
        <w:rPr>
          <w:sz w:val="20"/>
        </w:rPr>
        <w:t xml:space="preserve"> оценки качества оказания ОПУ, утвержденных постановлением N 1096. Положение о Комиссии и ее состав утверждаются приказом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Комиссии Министерства оформляется протоколом.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Прием и регистрация документов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63. Основанием для приема и регистрации документов является подача заявления с комплектом документов, необходимых для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Лицо, ответственное за регистрацию документов, ставит входящий номер на двух экземплярах заявления, поданного при личном обращении, один из которых отдает заявителю.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Лицо, ответственное за регистрацию документов, ставит входящий номер на заявлении, поступившем по почте.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66. Результатами административной процедуры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регистрация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выдача (направление) заявителю документа, подтверждающего факт приема заявления о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направление заявления на предоставление государственной услуги секретарю Комиссии Министерства в соответствии с </w:t>
      </w:r>
      <w:hyperlink w:history="0" w:anchor="P123" w:tooltip="11. Информирование заявителей по вопросам предоставления государственной услуги и сведений о ходе ее предоставления осуществляется специалистами Управления спорта Министерства или отдела физической культуры и массового спорта Министерства письменно или посредством электронной почты по направлениям Перечня общественно полезных услуг, постановление N 1096, а именно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67. В случае поступления в Министерство заявления о выдаче заключения в отношении ОПУ, оценка качества оказания которой не отнесена к компетенции Министерства, Министерство в течение пяти рабочих дней со дня поступления заявления направляет его по принадлежности в орган государственной власти, осуществляющий оценку качества оказания этой общественно полезной услуги, предусмотренный </w:t>
      </w:r>
      <w:hyperlink w:history="0" r:id="rId30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приложением N 3</w:t>
        </w:r>
      </w:hyperlink>
      <w:r>
        <w:rPr>
          <w:sz w:val="20"/>
        </w:rPr>
        <w:t xml:space="preserve"> Правил, утвержденных постановлением Правительства Российской Федерации от 26.01.2017 N 89, с уведомлением заявителя о переадресации документов.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Проверка полноты и достоверности сведений, содержащихся</w:t>
      </w:r>
    </w:p>
    <w:p>
      <w:pPr>
        <w:pStyle w:val="2"/>
        <w:jc w:val="center"/>
      </w:pPr>
      <w:r>
        <w:rPr>
          <w:sz w:val="20"/>
        </w:rPr>
        <w:t xml:space="preserve">в документах, представленных заявителем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68. Рассмотрение заявления и документов осуществляется Комиссией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Основанием для осуществления административной процедуры является получение Министерством заявления и комплекта документов, представленных заявителем для проведения оценки качества оказания организацией ОПУ.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Секретарь Комиссии Министерства проверяет наличие всех необходимых документов исходя из соответствующего перечня, установленного </w:t>
      </w:r>
      <w:hyperlink w:history="0" w:anchor="P200" w:tooltip="27. В заявлении указываются следующие сведения:">
        <w:r>
          <w:rPr>
            <w:sz w:val="20"/>
            <w:color w:val="0000ff"/>
          </w:rPr>
          <w:t xml:space="preserve">пунктами 27</w:t>
        </w:r>
      </w:hyperlink>
      <w:r>
        <w:rPr>
          <w:sz w:val="20"/>
        </w:rPr>
        <w:t xml:space="preserve"> - </w:t>
      </w:r>
      <w:hyperlink w:history="0" w:anchor="P216" w:tooltip="30. Общие требования к заявлению и прилагаемым к нему документам:">
        <w:r>
          <w:rPr>
            <w:sz w:val="20"/>
            <w:color w:val="0000ff"/>
          </w:rPr>
          <w:t xml:space="preserve">30</w:t>
        </w:r>
      </w:hyperlink>
      <w:r>
        <w:rPr>
          <w:sz w:val="20"/>
        </w:rPr>
        <w:t xml:space="preserve">, </w:t>
      </w:r>
      <w:hyperlink w:history="0" w:anchor="P242" w:tooltip="33. К документам, находящимся в распоряжении государственных органов, органов местного самоуправления и иных органов, которые заявитель вправе представить самостоятельно, относятся:">
        <w:r>
          <w:rPr>
            <w:sz w:val="20"/>
            <w:color w:val="0000ff"/>
          </w:rPr>
          <w:t xml:space="preserve">33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70. Секретарь Комиссии Министерства формирует и направляет межведомственные запросы в органы (организации), участвующие в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двух рабочих дней.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Формирование и направление межведомственных запросов</w:t>
      </w:r>
    </w:p>
    <w:p>
      <w:pPr>
        <w:pStyle w:val="2"/>
        <w:jc w:val="center"/>
      </w:pPr>
      <w:r>
        <w:rPr>
          <w:sz w:val="20"/>
        </w:rPr>
        <w:t xml:space="preserve">в органы (организации), участвующие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71. Основанием для осуществления административной процедуры является непредставление заявителем документов, указанных в </w:t>
      </w:r>
      <w:hyperlink w:history="0" w:anchor="P242" w:tooltip="33. К документам, находящимся в распоряжении государственных органов, органов местного самоуправления и иных органов, которые заявитель вправе представить самостоятельно, относятся:">
        <w:r>
          <w:rPr>
            <w:sz w:val="20"/>
            <w:color w:val="0000ff"/>
          </w:rPr>
          <w:t xml:space="preserve">пункте 33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72. В целях получения документов, указанных в </w:t>
      </w:r>
      <w:hyperlink w:history="0" w:anchor="P242" w:tooltip="33. К документам, находящимся в распоряжении государственных органов, органов местного самоуправления и иных органов, которые заявитель вправе представить самостоятельно, относятся:">
        <w:r>
          <w:rPr>
            <w:sz w:val="20"/>
            <w:color w:val="0000ff"/>
          </w:rPr>
          <w:t xml:space="preserve">пункте 33</w:t>
        </w:r>
      </w:hyperlink>
      <w:r>
        <w:rPr>
          <w:sz w:val="20"/>
        </w:rPr>
        <w:t xml:space="preserve"> настоящего Административного регламента, а также сведений, необходимых для оценки качества, секретарь Комиссии Министерства в течение двух рабочих дней со дня получения заявления формирует и направляет в органы (организации), участвующие в предоставлении государственной услуги, межведомственные запросы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73. Межведомственные запросы направляются в письменной форме на бумажном носителе или в форме электронного документа.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74. Максимальный срок выполнения административной процедуры составляет не более трех рабочих дней.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Рассмотрение документов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75. Основанием для проведения административной процедуры является получение Министерством заявления и документов, представленных заявителем, а также документов, предусмотренных </w:t>
      </w:r>
      <w:hyperlink w:history="0" w:anchor="P213" w:tooltip="28. К заявлению прикладываются заверенные подписью руководителя и печатью организации учредительные документы, штатное расписание.">
        <w:r>
          <w:rPr>
            <w:sz w:val="20"/>
            <w:color w:val="0000ff"/>
          </w:rPr>
          <w:t xml:space="preserve">пунктами 28</w:t>
        </w:r>
      </w:hyperlink>
      <w:r>
        <w:rPr>
          <w:sz w:val="20"/>
        </w:rPr>
        <w:t xml:space="preserve"> и </w:t>
      </w:r>
      <w:hyperlink w:history="0" w:anchor="P242" w:tooltip="33. К документам, находящимся в распоряжении государственных органов, органов местного самоуправления и иных органов, которые заявитель вправе представить самостоятельно, относятся:">
        <w:r>
          <w:rPr>
            <w:sz w:val="20"/>
            <w:color w:val="0000ff"/>
          </w:rPr>
          <w:t xml:space="preserve">33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76. В ходе рассмотрения указанных документов Комиссия Министерства осуществляет: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проверку правильности оформления документов, в том числе на соответствие требованиям, указанным в </w:t>
      </w:r>
      <w:hyperlink w:history="0" w:anchor="P198" w:tooltip="25. Наименования ОПУ указываются в заявлении в соответствии с Перечнем ОПУ, приведенным в пункте 3 настоящего Административного регламента.">
        <w:r>
          <w:rPr>
            <w:sz w:val="20"/>
            <w:color w:val="0000ff"/>
          </w:rPr>
          <w:t xml:space="preserve">пунктах 25</w:t>
        </w:r>
      </w:hyperlink>
      <w:r>
        <w:rPr>
          <w:sz w:val="20"/>
        </w:rPr>
        <w:t xml:space="preserve"> и </w:t>
      </w:r>
      <w:hyperlink w:history="0" w:anchor="P216" w:tooltip="30. Общие требования к заявлению и прилагаемым к нему документам:">
        <w:r>
          <w:rPr>
            <w:sz w:val="20"/>
            <w:color w:val="0000ff"/>
          </w:rPr>
          <w:t xml:space="preserve">30</w:t>
        </w:r>
      </w:hyperlink>
      <w:r>
        <w:rPr>
          <w:sz w:val="20"/>
        </w:rPr>
        <w:t xml:space="preserve"> настоящего Административного регламента;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оценку соответствия качества оказываемых организацией ОПУ, указанных в заявлении, согласно </w:t>
      </w:r>
      <w:hyperlink w:history="0" r:id="rId31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 качества оказания ОПУ, установленным постановлением N 1096.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- 10 рабочих дней.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Принятие решения по результатам рассмотрения документов,</w:t>
      </w:r>
    </w:p>
    <w:p>
      <w:pPr>
        <w:pStyle w:val="2"/>
        <w:jc w:val="center"/>
      </w:pPr>
      <w:r>
        <w:rPr>
          <w:sz w:val="20"/>
        </w:rPr>
        <w:t xml:space="preserve">представленных для получения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77. По итогам рассмотрения документов секретарь Комиссии Министерства: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77.1. Готовит и представляет на подпись Министру проект </w:t>
      </w:r>
      <w:hyperlink w:history="0" r:id="rId32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в соответствии с формой согласно приложению N 2 к Правилам, утвержденным постановлением N 89.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77.2. В случаях, указанных в </w:t>
      </w:r>
      <w:hyperlink w:history="0" w:anchor="P264" w:tooltip="38. Основаниями для отказа в предоставлении государственной услуги являются:">
        <w:r>
          <w:rPr>
            <w:sz w:val="20"/>
            <w:color w:val="0000ff"/>
          </w:rPr>
          <w:t xml:space="preserve">пункте 38</w:t>
        </w:r>
      </w:hyperlink>
      <w:r>
        <w:rPr>
          <w:sz w:val="20"/>
        </w:rPr>
        <w:t xml:space="preserve"> настоящего Административного регламента, готовит и представляет Министру проект мотивированного уведомления об отказе в выдаче заключения (далее - проект мотивированного уведомления об отказе).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 устранения оснований для отказа в выдаче Заключения заявитель вправе повторно обратиться для получения государственной услуги в порядке, установленном настоящим Административным регламентом.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выполнения действия составляет не более трех рабочих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78. Министр рассматривает проект заключения либо проект мотивированного уведомления об отказе и подписывает его либо при наличии замечаний возвращает секретарю Комиссии Министерства с указанием замечаний.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выполнения действия составляет не более трех рабочих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79. Секретарь Комиссии Министерства дорабатывает проект заключения либо проект мотивированного уведомления об отказе с учетом замечаний Министра либо лица, его замещающего, и повторно представляет на подпись.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выполнения действия составляет не более одного рабочего дня.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Выдача (направление) документов заявителю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80. Основанием для выдачи заявителю документов является поступление секретарю Комиссии Министерства документов (далее - должностное лицо, ответственное за выдачу документов), подписанного заключения либо мотивированного уведомления об отказе.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81. Секретарь Комиссии Министерства в течение одного рабочего дня со дня получения документов, указанных в 80 настоящего Административного регламента, информирует заявителя по телефону или в электронном виде о готовности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82. В качестве результата предоставления государственной услуги заявитель по его выбору вправе получить заключение в форме электронного документа, подписанного лицом, ответственным за подписание заключения с использованием усиленной квалифицированной электронной подписи.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83. Заявитель вправе получить результат предоставления государственной услуги в форме электронного документа или документа на бумажном носителе в течение одного рабочего дня.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84. В случае личного обращения заявителя Секретарь Комиссии Министерства в том числе проверяет документ, удостоверяющий личность, и осуществляет поиск соответствующего документа.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85. На втором экземпляре документа заявитель ставит отметку о получении (Ф.И.О., должность, дату с указанием "Документ получил").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86. Секретарь Комиссии Министерства выдает заявителю документы. Второй экземпляр документа остается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87. В случае получения от заявителя сообщения об отсутствии возможности получения соответствующих документов Секретарь Комиссии Министерства готовит пакет документов для отправки почтой в течение двух рабочих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трех рабочих дней.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Исправление допущенных опечаток и (или) ошибок</w:t>
      </w:r>
    </w:p>
    <w:p>
      <w:pPr>
        <w:pStyle w:val="2"/>
        <w:jc w:val="center"/>
      </w:pPr>
      <w:r>
        <w:rPr>
          <w:sz w:val="20"/>
        </w:rPr>
        <w:t xml:space="preserve">в выданных в результате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документах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88. Исправление допущенных опечаток и (или) ошибок в выданных в результате предоставления государственной услуги документах осуществляется по заявлению заявителя в произвольной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рассматривается секретарем Комиссии Министерства в течение трех рабочих дней с даты регистрации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выявления допущенных опечаток и (или) ошибок в выданных в результате предоставления государственной услуги документах секретарь Комиссии Министерства осуществляет замену указанных документов в срок, не превышающий пяти рабочих дней с даты регистрации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опечаток и (или) ошибок в выданных в результате предоставления государственной услуги документах секретарь Комиссии Министерства письменно сообщает заявителю об отсутствии таких опечаток и (или) ошибок в срок, не превышающий пяти рабочих дней с даты регистрации заявления.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предоставлением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осуществления текущего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и исполнением ответственными должностными лицами положений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 и иных нормативных правовых</w:t>
      </w:r>
    </w:p>
    <w:p>
      <w:pPr>
        <w:pStyle w:val="2"/>
        <w:jc w:val="center"/>
      </w:pPr>
      <w:r>
        <w:rPr>
          <w:sz w:val="20"/>
        </w:rPr>
        <w:t xml:space="preserve">актов, устанавливающих требования к предоставлению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а также принятием ими решений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89. Текущий контроль за соблюдением и исполнением должностными лицами структурного подразделения, ответственного за оценку качества ОПУ, осуществляется соответственно руководителем Управления спорта Министерства или отделом развития физической культуры и массового спорта Министерства, а также руководством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текущего контроля используются сведения, полученные в электронной базе данных, служебная корреспонденция, устная и письменная информация должностных лиц, осуществляющих административные процедуры.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случаях и причинах нарушения сроков и содержания административных процедур ответственные за их осуществление должностные лица немедленно информируют своих непосредственных руководителей, а также предпринимают необходимые меры по устранению 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90. Секретарь Комиссии Министерства несет персональную ответственность за соблюдение сроков и порядка приема, рассмотрения документов, подготовки заключения, оформления и направления документов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и периодичность осуществления плановых и внеплановых</w:t>
      </w:r>
    </w:p>
    <w:p>
      <w:pPr>
        <w:pStyle w:val="2"/>
        <w:jc w:val="center"/>
      </w:pPr>
      <w:r>
        <w:rPr>
          <w:sz w:val="20"/>
        </w:rPr>
        <w:t xml:space="preserve">проверок полноты и качества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в том числе порядок и формы контроля</w:t>
      </w:r>
    </w:p>
    <w:p>
      <w:pPr>
        <w:pStyle w:val="2"/>
        <w:jc w:val="center"/>
      </w:pPr>
      <w:r>
        <w:rPr>
          <w:sz w:val="20"/>
        </w:rPr>
        <w:t xml:space="preserve">за полнотой и качеством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91. Контроль за полнотой и качеством предоставления государственной услуги осуществляется в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проведения плановых и внеплановых проверок;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рассмотрения жалоб на действия (бездействие) должностных лиц структурного подразделения Министерства, ответственного за предоставление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92. Порядок и периодичность осуществления плановых проверок устанавливается планом работы Министерства. При проверке могут рассматриваться все вопросы, связанные с предоставлением государственной услуги (комплексные проверки), или отдельный вопрос, связанный с предоставлением государственной услуги (тематические проверки).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93. Внеплановые проверки проводятся в связи с проверкой устранения ранее выявленных нарушений настоящего Административного регламента, а также в случае получения жалоб заявителей на действия (бездействие) должностных лиц структурного подразделения Министерства, ответственного за предоставление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Ответственность должностных лиц Министерства за решения</w:t>
      </w:r>
    </w:p>
    <w:p>
      <w:pPr>
        <w:pStyle w:val="2"/>
        <w:jc w:val="center"/>
      </w:pPr>
      <w:r>
        <w:rPr>
          <w:sz w:val="20"/>
        </w:rPr>
        <w:t xml:space="preserve">и действия (бездействие), принимаемые (осуществляемые)</w:t>
      </w:r>
    </w:p>
    <w:p>
      <w:pPr>
        <w:pStyle w:val="2"/>
        <w:jc w:val="center"/>
      </w:pPr>
      <w:r>
        <w:rPr>
          <w:sz w:val="20"/>
        </w:rPr>
        <w:t xml:space="preserve">ими в ходе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94. По результатам проведенных проверок в случае выявления нарушений соблюдения положений настоящего Административного регламента виновные должностные лица Министерства несут персональную ответственность за решения и действия (бездействие), принимаемые в ходе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порядку и формам контроля за предоставлением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в том числе со стороны граждан,</w:t>
      </w:r>
    </w:p>
    <w:p>
      <w:pPr>
        <w:pStyle w:val="2"/>
        <w:jc w:val="center"/>
      </w:pPr>
      <w:r>
        <w:rPr>
          <w:sz w:val="20"/>
        </w:rPr>
        <w:t xml:space="preserve">их объединений и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95. Контроль за предоставлением государственной услуги, в том числе со стороны граждан, их объединений и организаций, осуществляется посредством открытости деятельности Министерства при предоставлении государственной услуги,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в процессе получения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Министерства,</w:t>
      </w:r>
    </w:p>
    <w:p>
      <w:pPr>
        <w:pStyle w:val="2"/>
        <w:jc w:val="center"/>
      </w:pPr>
      <w:r>
        <w:rPr>
          <w:sz w:val="20"/>
        </w:rPr>
        <w:t xml:space="preserve">а также его должностных лиц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Информация для заинтересованных лиц об их праве</w:t>
      </w:r>
    </w:p>
    <w:p>
      <w:pPr>
        <w:pStyle w:val="2"/>
        <w:jc w:val="center"/>
      </w:pPr>
      <w:r>
        <w:rPr>
          <w:sz w:val="20"/>
        </w:rPr>
        <w:t xml:space="preserve">на досудебное (внесудебное) обжалование действий</w:t>
      </w:r>
    </w:p>
    <w:p>
      <w:pPr>
        <w:pStyle w:val="2"/>
        <w:jc w:val="center"/>
      </w:pPr>
      <w:r>
        <w:rPr>
          <w:sz w:val="20"/>
        </w:rPr>
        <w:t xml:space="preserve">(бездействия) и (или) решений, принятых (осуществленных)</w:t>
      </w:r>
    </w:p>
    <w:p>
      <w:pPr>
        <w:pStyle w:val="2"/>
        <w:jc w:val="center"/>
      </w:pPr>
      <w:r>
        <w:rPr>
          <w:sz w:val="20"/>
        </w:rPr>
        <w:t xml:space="preserve">в ходе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96. Заявитель имеет право подать жалобу на решение и (или) действие (бездействие) Министерства и (или) должностных лиц Министерства, принятое и осуществляемое в ходе предоставления государственной услуги (далее - жалоба).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97. Заявитель может обратиться с жалобой, в том числе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нарушение срока регистрации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нарушение срока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отказ в приеме документов, представление которых предусмотрено нормативными правовыми актами Российской Федерации, нормативными правовыми актами Челябинской области, муниципальными правовыми актами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Челябинской области, муниципальными правовыми актами;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Челябинской области, муниципальными правовыми актами;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отказ заинтересованного органа, должностного лица заинтересованного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нарушение срока или порядка выдачи документов по результатам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Органы государственной власти, организации и уполномоченные</w:t>
      </w:r>
    </w:p>
    <w:p>
      <w:pPr>
        <w:pStyle w:val="2"/>
        <w:jc w:val="center"/>
      </w:pPr>
      <w:r>
        <w:rPr>
          <w:sz w:val="20"/>
        </w:rPr>
        <w:t xml:space="preserve">на рассмотрение жалобы лица, которым может быть направлена</w:t>
      </w:r>
    </w:p>
    <w:p>
      <w:pPr>
        <w:pStyle w:val="2"/>
        <w:jc w:val="center"/>
      </w:pPr>
      <w:r>
        <w:rPr>
          <w:sz w:val="20"/>
        </w:rPr>
        <w:t xml:space="preserve">жалоба заявителя в досудебном (внесудебном) порядке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98. Жалоба рассматривается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на действие (бездействие) курирующего заместителя Министра рассматривается Министром.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на действие (бездействие) руководителя структурного подразделения Министерства (заместителя руководителя структурного подразделения) - курирующим заместителем Министра.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на действие (бездействие) исполнителя рассматривается руководителем структурного подразделения Министерства или ответственным заместителем руководителя структурного подразделения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Способы информирования заявителей</w:t>
      </w:r>
    </w:p>
    <w:p>
      <w:pPr>
        <w:pStyle w:val="2"/>
        <w:jc w:val="center"/>
      </w:pPr>
      <w:r>
        <w:rPr>
          <w:sz w:val="20"/>
        </w:rPr>
        <w:t xml:space="preserve">о порядке подачи и рассмотрения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99. Информирование заявителей о порядке подачи и рассмотрения жалобы осуществляется по телефону, на сайте Министерства в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порядке подачи и рассмотрения жалобы представляется: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посредством размещения информации на стендах в местах предоставления государственной услуги, на официальном сайте;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 использованием средств телефонной связи, в письменной форме, по электронной почте, при личном приеме.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нормативных правовых актов, регулирующих порядок</w:t>
      </w:r>
    </w:p>
    <w:p>
      <w:pPr>
        <w:pStyle w:val="2"/>
        <w:jc w:val="center"/>
      </w:pPr>
      <w:r>
        <w:rPr>
          <w:sz w:val="20"/>
        </w:rPr>
        <w:t xml:space="preserve">досудебного (внесудебного) обжалования решений и действий</w:t>
      </w:r>
    </w:p>
    <w:p>
      <w:pPr>
        <w:pStyle w:val="2"/>
        <w:jc w:val="center"/>
      </w:pPr>
      <w:r>
        <w:rPr>
          <w:sz w:val="20"/>
        </w:rPr>
        <w:t xml:space="preserve">(бездействия) Министерства, а также его должностных лиц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100. Порядок досудебного (внесудебного) обжалования решений и действий (бездействия) Министерства, а также его должностных лиц регулируется: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Федеральным </w:t>
      </w:r>
      <w:hyperlink w:history="0" r:id="rId33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34" w:tooltip="Постановление Правительства РФ от 16.08.2012 N 840 (ред. от 13.06.2018) &quot;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</w:t>
      </w:r>
      <w:hyperlink w:history="0" r:id="rId35" w:tooltip="Постановление Правительства РФ от 20.11.2012 N 1198 (ред. от 20.11.2018) &quot;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&quot; (вместе с &quot;Положением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20.11.2012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bookmarkStart w:id="551" w:name="P551"/>
    <w:bookmarkEnd w:id="551"/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по физической культуре и спорту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по оценке качества оказываемых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ориентированными</w:t>
      </w:r>
    </w:p>
    <w:p>
      <w:pPr>
        <w:pStyle w:val="0"/>
        <w:jc w:val="right"/>
      </w:pPr>
      <w:r>
        <w:rPr>
          <w:sz w:val="20"/>
        </w:rPr>
        <w:t xml:space="preserve">некоммерческими организациями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утвержденному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</w:t>
      </w:r>
    </w:p>
    <w:p>
      <w:pPr>
        <w:pStyle w:val="0"/>
        <w:jc w:val="right"/>
      </w:pPr>
      <w:r>
        <w:rPr>
          <w:sz w:val="20"/>
        </w:rPr>
        <w:t xml:space="preserve">по физической культуре и спорту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23 января 2025 г. N 6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Министру физической культуры и спорта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Челябинской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                                от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(полное наименование социально</w:t>
      </w:r>
    </w:p>
    <w:p>
      <w:pPr>
        <w:pStyle w:val="1"/>
        <w:jc w:val="both"/>
      </w:pPr>
      <w:r>
        <w:rPr>
          <w:sz w:val="20"/>
        </w:rPr>
        <w:t xml:space="preserve">                                ориентированной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        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(адрес нахождения, телефон (факс), адрес</w:t>
      </w:r>
    </w:p>
    <w:p>
      <w:pPr>
        <w:pStyle w:val="1"/>
        <w:jc w:val="both"/>
      </w:pPr>
      <w:r>
        <w:rPr>
          <w:sz w:val="20"/>
        </w:rPr>
        <w:t xml:space="preserve">                                        электронной почты и иные реквизиты,</w:t>
      </w:r>
    </w:p>
    <w:p>
      <w:pPr>
        <w:pStyle w:val="1"/>
        <w:jc w:val="both"/>
      </w:pPr>
      <w:r>
        <w:rPr>
          <w:sz w:val="20"/>
        </w:rPr>
        <w:t xml:space="preserve">                                    позволяющие осуществлять взаимодействие</w:t>
      </w:r>
    </w:p>
    <w:p>
      <w:pPr>
        <w:pStyle w:val="1"/>
        <w:jc w:val="both"/>
      </w:pPr>
      <w:r>
        <w:rPr>
          <w:sz w:val="20"/>
        </w:rPr>
        <w:t xml:space="preserve">                                 с социально ориентированной некоммерческой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организацией)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(подтверждение соответствия общественно полезной услуги установленным</w:t>
      </w:r>
    </w:p>
    <w:p>
      <w:pPr>
        <w:pStyle w:val="1"/>
        <w:jc w:val="both"/>
      </w:pPr>
      <w:r>
        <w:rPr>
          <w:sz w:val="20"/>
        </w:rPr>
        <w:t xml:space="preserve">      нормативными правовыми актами Российской Федерации требованиям</w:t>
      </w:r>
    </w:p>
    <w:p>
      <w:pPr>
        <w:pStyle w:val="1"/>
        <w:jc w:val="both"/>
      </w:pPr>
      <w:r>
        <w:rPr>
          <w:sz w:val="20"/>
        </w:rPr>
        <w:t xml:space="preserve">         к ее содержанию (объем, сроки, качество предоставления));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(подтверждение наличия у лиц, непосредственно задействованных в исполнении</w:t>
      </w:r>
    </w:p>
    <w:p>
      <w:pPr>
        <w:pStyle w:val="1"/>
        <w:jc w:val="both"/>
      </w:pPr>
      <w:r>
        <w:rPr>
          <w:sz w:val="20"/>
        </w:rPr>
        <w:t xml:space="preserve">    общественно полезной услуги (в том числе работников некоммерческой</w:t>
      </w:r>
    </w:p>
    <w:p>
      <w:pPr>
        <w:pStyle w:val="1"/>
        <w:jc w:val="both"/>
      </w:pPr>
      <w:r>
        <w:rPr>
          <w:sz w:val="20"/>
        </w:rPr>
        <w:t xml:space="preserve">    организации - исполнителя общественно полезных услуг и работников,</w:t>
      </w:r>
    </w:p>
    <w:p>
      <w:pPr>
        <w:pStyle w:val="1"/>
        <w:jc w:val="both"/>
      </w:pPr>
      <w:r>
        <w:rPr>
          <w:sz w:val="20"/>
        </w:rPr>
        <w:t xml:space="preserve">  привлеченных по договорам гражданско-правового характера), необходимой</w:t>
      </w:r>
    </w:p>
    <w:p>
      <w:pPr>
        <w:pStyle w:val="1"/>
        <w:jc w:val="both"/>
      </w:pPr>
      <w:r>
        <w:rPr>
          <w:sz w:val="20"/>
        </w:rPr>
        <w:t xml:space="preserve">   квалификации (в том числе профессионального образования, опыта работы</w:t>
      </w:r>
    </w:p>
    <w:p>
      <w:pPr>
        <w:pStyle w:val="1"/>
        <w:jc w:val="both"/>
      </w:pPr>
      <w:r>
        <w:rPr>
          <w:sz w:val="20"/>
        </w:rPr>
        <w:t xml:space="preserve">       в соответствующей сфере), достаточность количества таких лиц)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(подтверждение удовлетворенности получателей общественно полезных услуг</w:t>
      </w:r>
    </w:p>
    <w:p>
      <w:pPr>
        <w:pStyle w:val="1"/>
        <w:jc w:val="both"/>
      </w:pPr>
      <w:r>
        <w:rPr>
          <w:sz w:val="20"/>
        </w:rPr>
        <w:t xml:space="preserve">    качеством их оказания - отсутствие жалоб на действия (бездействие)</w:t>
      </w:r>
    </w:p>
    <w:p>
      <w:pPr>
        <w:pStyle w:val="1"/>
        <w:jc w:val="both"/>
      </w:pPr>
      <w:r>
        <w:rPr>
          <w:sz w:val="20"/>
        </w:rPr>
        <w:t xml:space="preserve">   и (или) решения некоммерческой организации, связанные с оказанием ею</w:t>
      </w:r>
    </w:p>
    <w:p>
      <w:pPr>
        <w:pStyle w:val="1"/>
        <w:jc w:val="both"/>
      </w:pPr>
      <w:r>
        <w:rPr>
          <w:sz w:val="20"/>
        </w:rPr>
        <w:t xml:space="preserve">        общественно полезных услуг, признанных обоснованными судом,</w:t>
      </w:r>
    </w:p>
    <w:p>
      <w:pPr>
        <w:pStyle w:val="1"/>
        <w:jc w:val="both"/>
      </w:pPr>
      <w:r>
        <w:rPr>
          <w:sz w:val="20"/>
        </w:rPr>
        <w:t xml:space="preserve">  органами государственного контроля (надзора) и муниципального надзора,</w:t>
      </w:r>
    </w:p>
    <w:p>
      <w:pPr>
        <w:pStyle w:val="1"/>
        <w:jc w:val="both"/>
      </w:pPr>
      <w:r>
        <w:rPr>
          <w:sz w:val="20"/>
        </w:rPr>
        <w:t xml:space="preserve">    иными органами в соответствии с их компетенцией в течение двух лет,</w:t>
      </w:r>
    </w:p>
    <w:p>
      <w:pPr>
        <w:pStyle w:val="1"/>
        <w:jc w:val="both"/>
      </w:pPr>
      <w:r>
        <w:rPr>
          <w:sz w:val="20"/>
        </w:rPr>
        <w:t xml:space="preserve">                     предшествующих выдаче заключения)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(подтверждение открытости и доступности информации</w:t>
      </w:r>
    </w:p>
    <w:p>
      <w:pPr>
        <w:pStyle w:val="1"/>
        <w:jc w:val="both"/>
      </w:pPr>
      <w:r>
        <w:rPr>
          <w:sz w:val="20"/>
        </w:rPr>
        <w:t xml:space="preserve">                       о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(подтверждение отсутствия социально ориентированной некоммерческой</w:t>
      </w:r>
    </w:p>
    <w:p>
      <w:pPr>
        <w:pStyle w:val="1"/>
        <w:jc w:val="both"/>
      </w:pPr>
      <w:r>
        <w:rPr>
          <w:sz w:val="20"/>
        </w:rPr>
        <w:t xml:space="preserve">организации в реестре недобросовестных поставщиков по результатам оказания</w:t>
      </w:r>
    </w:p>
    <w:p>
      <w:pPr>
        <w:pStyle w:val="1"/>
        <w:jc w:val="both"/>
      </w:pPr>
      <w:r>
        <w:rPr>
          <w:sz w:val="20"/>
        </w:rPr>
        <w:t xml:space="preserve">     услуги в рамках исполнения контрактов, заключенных в соответствии</w:t>
      </w:r>
    </w:p>
    <w:p>
      <w:pPr>
        <w:pStyle w:val="1"/>
        <w:jc w:val="both"/>
      </w:pPr>
      <w:r>
        <w:rPr>
          <w:sz w:val="20"/>
        </w:rPr>
        <w:t xml:space="preserve"> с Федеральным </w:t>
      </w:r>
      <w:hyperlink w:history="0" r:id="rId3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апреля 2013 г. N 44-ФЗ "О контрактной системе</w:t>
      </w:r>
    </w:p>
    <w:p>
      <w:pPr>
        <w:pStyle w:val="1"/>
        <w:jc w:val="both"/>
      </w:pPr>
      <w:r>
        <w:rPr>
          <w:sz w:val="20"/>
        </w:rPr>
        <w:t xml:space="preserve">   в сфере закупок товаров, работ, услуг для обеспечения государственных</w:t>
      </w:r>
    </w:p>
    <w:p>
      <w:pPr>
        <w:pStyle w:val="1"/>
        <w:jc w:val="both"/>
      </w:pPr>
      <w:r>
        <w:rPr>
          <w:sz w:val="20"/>
        </w:rPr>
        <w:t xml:space="preserve">и муниципальных нужд" в течение двух лет, предшествующих выдаче заключения)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Прилагаемые документы:</w:t>
      </w:r>
    </w:p>
    <w:p>
      <w:pPr>
        <w:pStyle w:val="1"/>
        <w:jc w:val="both"/>
      </w:pPr>
      <w:r>
        <w:rPr>
          <w:sz w:val="20"/>
        </w:rPr>
        <w:t xml:space="preserve">    1.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2.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3. 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      _____________      __________________________</w:t>
      </w:r>
    </w:p>
    <w:p>
      <w:pPr>
        <w:pStyle w:val="1"/>
        <w:jc w:val="both"/>
      </w:pPr>
      <w:r>
        <w:rPr>
          <w:sz w:val="20"/>
        </w:rPr>
        <w:t xml:space="preserve">      (Должность)               (Подпись)  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М.П. (при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 20___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по физической культуре и спорту Челябинской области от 23.01.2025 N 6</w:t>
            <w:br/>
            <w:t>"Об утверждении административн...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3282&amp;dst=549" TargetMode = "External"/>
	<Relationship Id="rId8" Type="http://schemas.openxmlformats.org/officeDocument/2006/relationships/hyperlink" Target="https://login.consultant.ru/link/?req=doc&amp;base=LAW&amp;n=494996" TargetMode = "External"/>
	<Relationship Id="rId9" Type="http://schemas.openxmlformats.org/officeDocument/2006/relationships/hyperlink" Target="https://login.consultant.ru/link/?req=doc&amp;base=LAW&amp;n=504978&amp;dst=208" TargetMode = "External"/>
	<Relationship Id="rId10" Type="http://schemas.openxmlformats.org/officeDocument/2006/relationships/hyperlink" Target="https://login.consultant.ru/link/?req=doc&amp;base=RLAW169&amp;n=227227&amp;dst=100236" TargetMode = "External"/>
	<Relationship Id="rId11" Type="http://schemas.openxmlformats.org/officeDocument/2006/relationships/hyperlink" Target="www.pravo.gov.ru" TargetMode = "External"/>
	<Relationship Id="rId12" Type="http://schemas.openxmlformats.org/officeDocument/2006/relationships/hyperlink" Target="https://login.consultant.ru/link/?req=doc&amp;base=LAW&amp;n=504978&amp;dst=208" TargetMode = "External"/>
	<Relationship Id="rId13" Type="http://schemas.openxmlformats.org/officeDocument/2006/relationships/hyperlink" Target="https://login.consultant.ru/link/?req=doc&amp;base=LAW&amp;n=493282" TargetMode = "External"/>
	<Relationship Id="rId14" Type="http://schemas.openxmlformats.org/officeDocument/2006/relationships/hyperlink" Target="https://login.consultant.ru/link/?req=doc&amp;base=LAW&amp;n=328600&amp;dst=100011" TargetMode = "External"/>
	<Relationship Id="rId15" Type="http://schemas.openxmlformats.org/officeDocument/2006/relationships/hyperlink" Target="https://login.consultant.ru/link/?req=doc&amp;base=LAW&amp;n=328600&amp;dst=100087" TargetMode = "External"/>
	<Relationship Id="rId16" Type="http://schemas.openxmlformats.org/officeDocument/2006/relationships/hyperlink" Target="https://login.consultant.ru/link/?req=doc&amp;base=LAW&amp;n=493282&amp;dst=547" TargetMode = "External"/>
	<Relationship Id="rId17" Type="http://schemas.openxmlformats.org/officeDocument/2006/relationships/hyperlink" Target="https://minsport.gov74.ru/" TargetMode = "External"/>
	<Relationship Id="rId18" Type="http://schemas.openxmlformats.org/officeDocument/2006/relationships/hyperlink" Target="https://login.consultant.ru/link/?req=doc&amp;base=LAW&amp;n=328600&amp;dst=100011" TargetMode = "External"/>
	<Relationship Id="rId19" Type="http://schemas.openxmlformats.org/officeDocument/2006/relationships/hyperlink" Target="https://login.consultant.ru/link/?req=doc&amp;base=LAW&amp;n=504978&amp;dst=32" TargetMode = "External"/>
	<Relationship Id="rId20" Type="http://schemas.openxmlformats.org/officeDocument/2006/relationships/hyperlink" Target="https://login.consultant.ru/link/?req=doc&amp;base=LAW&amp;n=328600&amp;dst=100011" TargetMode = "External"/>
	<Relationship Id="rId21" Type="http://schemas.openxmlformats.org/officeDocument/2006/relationships/hyperlink" Target="https://login.consultant.ru/link/?req=doc&amp;base=LAW&amp;n=328600&amp;dst=100109" TargetMode = "External"/>
	<Relationship Id="rId22" Type="http://schemas.openxmlformats.org/officeDocument/2006/relationships/hyperlink" Target="https://login.consultant.ru/link/?req=doc&amp;base=LAW&amp;n=483361" TargetMode = "External"/>
	<Relationship Id="rId23" Type="http://schemas.openxmlformats.org/officeDocument/2006/relationships/hyperlink" Target="https://login.consultant.ru/link/?req=doc&amp;base=LAW&amp;n=494996&amp;dst=43" TargetMode = "External"/>
	<Relationship Id="rId24" Type="http://schemas.openxmlformats.org/officeDocument/2006/relationships/hyperlink" Target="https://login.consultant.ru/link/?req=doc&amp;base=LAW&amp;n=494996&amp;dst=290" TargetMode = "External"/>
	<Relationship Id="rId25" Type="http://schemas.openxmlformats.org/officeDocument/2006/relationships/hyperlink" Target="https://login.consultant.ru/link/?req=doc&amp;base=LAW&amp;n=494996" TargetMode = "External"/>
	<Relationship Id="rId26" Type="http://schemas.openxmlformats.org/officeDocument/2006/relationships/hyperlink" Target="https://login.consultant.ru/link/?req=doc&amp;base=LAW&amp;n=483361" TargetMode = "External"/>
	<Relationship Id="rId27" Type="http://schemas.openxmlformats.org/officeDocument/2006/relationships/hyperlink" Target="https://login.consultant.ru/link/?req=doc&amp;base=LAW&amp;n=494996&amp;dst=244" TargetMode = "External"/>
	<Relationship Id="rId28" Type="http://schemas.openxmlformats.org/officeDocument/2006/relationships/hyperlink" Target="https://login.consultant.ru/link/?req=doc&amp;base=LAW&amp;n=442096&amp;dst=100031" TargetMode = "External"/>
	<Relationship Id="rId29" Type="http://schemas.openxmlformats.org/officeDocument/2006/relationships/hyperlink" Target="https://login.consultant.ru/link/?req=doc&amp;base=LAW&amp;n=328600&amp;dst=100109" TargetMode = "External"/>
	<Relationship Id="rId30" Type="http://schemas.openxmlformats.org/officeDocument/2006/relationships/hyperlink" Target="https://login.consultant.ru/link/?req=doc&amp;base=LAW&amp;n=504978&amp;dst=37" TargetMode = "External"/>
	<Relationship Id="rId31" Type="http://schemas.openxmlformats.org/officeDocument/2006/relationships/hyperlink" Target="https://login.consultant.ru/link/?req=doc&amp;base=LAW&amp;n=328600&amp;dst=100109" TargetMode = "External"/>
	<Relationship Id="rId32" Type="http://schemas.openxmlformats.org/officeDocument/2006/relationships/hyperlink" Target="https://login.consultant.ru/link/?req=doc&amp;base=LAW&amp;n=504978&amp;dst=32" TargetMode = "External"/>
	<Relationship Id="rId33" Type="http://schemas.openxmlformats.org/officeDocument/2006/relationships/hyperlink" Target="https://login.consultant.ru/link/?req=doc&amp;base=LAW&amp;n=494996" TargetMode = "External"/>
	<Relationship Id="rId34" Type="http://schemas.openxmlformats.org/officeDocument/2006/relationships/hyperlink" Target="https://login.consultant.ru/link/?req=doc&amp;base=LAW&amp;n=300316" TargetMode = "External"/>
	<Relationship Id="rId35" Type="http://schemas.openxmlformats.org/officeDocument/2006/relationships/hyperlink" Target="https://login.consultant.ru/link/?req=doc&amp;base=LAW&amp;n=311791" TargetMode = "External"/>
	<Relationship Id="rId36" Type="http://schemas.openxmlformats.org/officeDocument/2006/relationships/hyperlink" Target="https://login.consultant.ru/link/?req=doc&amp;base=LAW&amp;n=48336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по физической культуре и спорту Челябинской области от 23.01.2025 N 6
"Об утверждении административного регламента предоставления Министерством по физической культуре и спорту Челябинской области государственной услуги по оценке качества оказываемых социально ориентированными некоммерческими организациями общественно полезных услуг"
(вместе с "Административным регламентом предоставления Министерством по физической культуре и спорту Челябинской области государственной услуги по оценке кач</dc:title>
  <dcterms:created xsi:type="dcterms:W3CDTF">2025-06-02T16:39:11Z</dcterms:created>
</cp:coreProperties>
</file>