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Чукотского автономного округа от 29.10.2020 N 511</w:t>
              <w:br/>
              <w:t xml:space="preserve">(ред. от 13.03.2023)</w:t>
              <w:br/>
              <w:t xml:space="preserve">"Об утверждении Порядка предоставления государственных грантов в сфере здравоохранения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ЧУКОТСКОГО АВТОНОМНОГО ОКРУГА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октября 2020 г. N 511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ГРАНТОВ В СФЕРЕ ЗДРАВООХРАНЕНИЯ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7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8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отдельных мероприятий </w:t>
      </w:r>
      <w:hyperlink w:history="0" r:id="rId10" w:tooltip="Постановление Правительства Чукотского автономного округа от 30.03.2016 N 151 (ред. от 01.06.2023) &quot;Об утверждении Государственной программы &quot;Развитие здравоохранения Чукотского автономного округ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заболеваний и формирование здорового образа жизни. Развитие первичной медико-санитарной помощи", </w:t>
      </w:r>
      <w:hyperlink w:history="0" r:id="rId11" w:tooltip="Постановление Правительства Чукотского автономного округа от 30.03.2016 N 151 (ред. от 01.06.2023) &quot;Об утверждении Государственной программы &quot;Развитие здравоохранения Чукотского автономного округ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"Развитие здравоохранения Чукотского автономного округа", утвержденной Постановлением Правительства Чукотского автономного округа от 30 марта 2016 года N 151, Правительство Чукотского автономного округа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государственных грантов в сфере здравоохранения некоммерческим организациям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Департамент здравоохранения Чукотского автономного округа (Дроздова Е.А.).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Р.В.КОПИН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Чукотского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29 октября 2020 г. N 511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ГРАНТОВ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</w:t>
            </w:r>
            <w:hyperlink w:history="0" r:id="rId13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13.03.2023 </w:t>
            </w:r>
            <w:hyperlink w:history="0" r:id="rId14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цели, условия, порядок проведения конкурсного отбора и предоставления из окружного бюджета грантов в форме субсидий некоммерческим организациям Чукотского автономного округа, социально ориентированным на реализацию социально значимых мероприятий (далее - Организации) Подпрограмм "</w:t>
      </w:r>
      <w:hyperlink w:history="0" r:id="rId15" w:tooltip="Постановление Правительства Чукотского автономного округа от 30.03.2016 N 151 (ред. от 01.06.2023) &quot;Об утверждении Государственной программы &quot;Развитие здравоохранения Чукотского автономного округа&quot; {КонсультантПлюс}">
        <w:r>
          <w:rPr>
            <w:sz w:val="20"/>
            <w:color w:val="0000ff"/>
          </w:rPr>
          <w:t xml:space="preserve">Профилактика заболеваний</w:t>
        </w:r>
      </w:hyperlink>
      <w:r>
        <w:rPr>
          <w:sz w:val="20"/>
        </w:rPr>
        <w:t xml:space="preserve"> и формирование здорового образа жизни. Развитие первичной медико-санитарной помощи", "</w:t>
      </w:r>
      <w:hyperlink w:history="0" r:id="rId16" w:tooltip="Постановление Правительства Чукотского автономного округа от 30.03.2016 N 151 (ред. от 01.06.2023) &quot;Об утверждении Государственной программы &quot;Развитие здравоохранения Чукотского автономного округа&quot; {КонсультантПлюс}">
        <w:r>
          <w:rPr>
            <w:sz w:val="20"/>
            <w:color w:val="0000ff"/>
          </w:rPr>
          <w:t xml:space="preserve">Совершенствование оказания</w:t>
        </w:r>
      </w:hyperlink>
      <w:r>
        <w:rPr>
          <w:sz w:val="20"/>
        </w:rPr>
        <w:t xml:space="preserve"> специализированной, включая высокотехнологичную, медицинской помощи, скорой в том числе скорой специализированной, медицинской помощи, медицинской эвакуации" Государственной программы "Развитие здравоохранения Чукотского автономного округа", утвержденной Постановлением Правительства Чукотского автономного округа от 30 марта 2016 года N 151 (далее - Государственная программа).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в форме субсидии Организациям на реализацию социально значимых мероприятий (далее - грант),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заболеваний и формирование здорового образа жизни граждан, проживающих в Чукотском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реализацию мероприятий по профилактике ВИЧ-инфекции и гепатитов B и 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реализацию региональных программ по формированию приверженности здоровому образу жизни с привлечением волонтерских движений;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реализацию проектов, направленных на снижение потребления алкоголя, профилактику алкоголизма и его последствий.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17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Главным распорядителем средств окружного бюджета, предусмотренных на предоставление грантов, является Департамент здравоохранения Чукотского автономного округа (далее - Департамент),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 предоставляется в пределах лимитов бюджетных обязательств, предусмотренных на текущий финансовый год на реализацию мероприятий Подпрограмм "Профилактика заболеваний и формирование здорового образа жизни. Развитие первичной медико-санитарной помощи",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Государственной программы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по итогам конкурсного отбора Организаций на право получения гранта в текущем финансовом году, на цели, указанные в </w:t>
      </w:r>
      <w:hyperlink w:history="0" w:anchor="P40" w:tooltip="1.2. Гранты предоставляются в форме субсидии Организациям на реализацию социально значимых мероприятий (далее - грант), направленных на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раздела (далее - конкурс, конкурсный отбор).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Право на получение гранта имеют Организации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475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отбора Организаций, учитываемые при проведении конкурсного отбора, указаны в приложении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гранте размещаются на едином портале бюджетной системы Российской Федерации в информационно - телекоммуникационной сети "Интернет" (далее - сеть "Интернет") в разделе единого портала (далее - Единый портал) не позднее 15-го рабочего дня, следующего за днем принятия закона Чукотского автономного округа об окружном бюджете, закона о внесении изменений в закон Чукотского автономного округа об окружном бюджете.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18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Организация и проведение конкурсного отбора осуществляется Департаментом.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участию в конкурсе допускаются Организации, соответствующие одновременно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являющиеся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19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являющиеся получателем в текущем финансовом году средств из окружного и федерального бюджета в соответствии с иными правовыми актами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имеющие на первое число месяца, предшествующего месяцу, в котором планируется проведение конкурса,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иной просроченной задолженности перед окружным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находящиеся на первое число месяца, предшествующего месяцу, в котором планируется проведение конкурса, в процессе реорганизации, ликвидации, в отношении них не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находящиеся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0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Объявление о проведении конкурсного отбора размещается в сети "Интернет" на официальном сайте Чукотского автономного округа </w:t>
      </w:r>
      <w:r>
        <w:rPr>
          <w:sz w:val="20"/>
        </w:rPr>
        <w:t xml:space="preserve">чукотка.рф</w:t>
      </w:r>
      <w:r>
        <w:rPr>
          <w:sz w:val="20"/>
        </w:rPr>
        <w:t xml:space="preserve">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срока проведения конкурсного отбора с указанием даты начала подачи или окончания приема заявок Организаций,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наименования, места нахождения, почтового адреса, адреса электронной почты Департамента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результатов предоставления гранта и показателей, необходимых для достижения результата предоставления гранта, в соответствии с </w:t>
      </w:r>
      <w:hyperlink w:history="0" w:anchor="P182" w:tooltip="3.6. Результатом предоставления грантов является поддержка не менее трех социально значимых проектов, реализуемых Организацией.">
        <w:r>
          <w:rPr>
            <w:sz w:val="20"/>
            <w:color w:val="0000ff"/>
          </w:rPr>
          <w:t xml:space="preserve">пунктом 3.6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доменного имени и (или) сетевого адреса, и (или) указателей страниц сайта в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Организации в соответствии с </w:t>
      </w:r>
      <w:hyperlink w:history="0" w:anchor="P57" w:tooltip="2.2. К участию в конкурсе допускаются Организации, соответствующие одновременно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Организациями для подтверждения их соответствия указанным требованиям, в соответствии с </w:t>
      </w:r>
      <w:hyperlink w:history="0" w:anchor="P84" w:tooltip="2.6. Для участия в конкурсе в срок, указанный в извещении о проведении конкурса, Организации, в течение 30 дней с момента размещения объявления о проведении конкурсного отбора, представляют в Департамент следующие документы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Организациями и требований, предъявляемых к форме и содержанию заявок, подаваемых Организациями, в соответствии с </w:t>
      </w:r>
      <w:hyperlink w:history="0" w:anchor="P84" w:tooltip="2.6. Для участия в конкурсе в срок, указанный в извещении о проведении конкурса, Организации, в течение 30 дней с момента размещения объявления о проведении конкурсного отбора, представляют в Департамент следующие документы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отзыва, возврата и основания для возврата заявок Организаций в соответствии с </w:t>
      </w:r>
      <w:hyperlink w:history="0" w:anchor="P106" w:tooltip="2.7. Заявки могут быть отозваны до окончания срока их приема путем направления Организацией в Департамент соответствующего обращения.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 Организаций в соответствии с </w:t>
      </w:r>
      <w:hyperlink w:history="0" w:anchor="P120" w:tooltip="2.10. Регистрация заявок и документов осуществляется Департаментом в журнале регистрации в день их поступления.">
        <w:r>
          <w:rPr>
            <w:sz w:val="20"/>
            <w:color w:val="0000ff"/>
          </w:rPr>
          <w:t xml:space="preserve">пунктами 2.10</w:t>
        </w:r>
      </w:hyperlink>
      <w:r>
        <w:rPr>
          <w:sz w:val="20"/>
        </w:rPr>
        <w:t xml:space="preserve">, </w:t>
      </w:r>
      <w:hyperlink w:history="0" w:anchor="P128" w:tooltip="2.12. Для проведения конкурсного отбора и принятия решения о предоставлении гранта Департамент создает Комиссию по рассмотрению заявок на предоставление гранта (далее - Комиссия), в составе не менее пяти человек.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- </w:t>
      </w:r>
      <w:hyperlink w:history="0" w:anchor="P164" w:tooltip="2.16. Решение Департамента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сети &quot;Интернет&quot; на официальном сайте Чукотского автономного округа: http://чукотка.рф/ в течение пяти рабочих дней со дня подведения итогов конкурса.">
        <w:r>
          <w:rPr>
            <w:sz w:val="20"/>
            <w:color w:val="0000ff"/>
          </w:rPr>
          <w:t xml:space="preserve">2.16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Организациям разъяснений положений объявления о проведении конкурсного отбора, даты начала и окончания срока такого предоставления в соответствии с </w:t>
      </w:r>
      <w:hyperlink w:history="0" w:anchor="P112" w:tooltip="2.8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победитель (победители) конкурса должен подписать соглашение о предоставлении гранта (далее - соглашение) в соответствии с </w:t>
      </w:r>
      <w:hyperlink w:history="0" w:anchor="P176" w:tooltip="3.5. Департамент, в течение трех рабочих дней со дня издания приказа о предоставлении гранта,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, при наличии у последнего документов, подтверждающих его полномочия на осуществление действий от имени Получателя гранта.">
        <w:r>
          <w:rPr>
            <w:sz w:val="20"/>
            <w:color w:val="0000ff"/>
          </w:rPr>
          <w:t xml:space="preserve">пунктом 3.5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победителя (победителей) конкурса уклонившимся от заключения соглашения в соответствии с </w:t>
      </w:r>
      <w:hyperlink w:history="0" w:anchor="P176" w:tooltip="3.5. Департамент, в течение трех рабочих дней со дня издания приказа о предоставлении гранта,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, при наличии у последнего документов, подтверждающих его полномочия на осуществление действий от имени Получателя гранта.">
        <w:r>
          <w:rPr>
            <w:sz w:val="20"/>
            <w:color w:val="0000ff"/>
          </w:rPr>
          <w:t xml:space="preserve">пунктом 3.5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Едином портале и официальном сайте Чукотского автономного округа (</w:t>
      </w:r>
      <w:r>
        <w:rPr>
          <w:sz w:val="20"/>
        </w:rPr>
        <w:t xml:space="preserve">http://www.чукотка.рф</w:t>
      </w:r>
      <w:r>
        <w:rPr>
          <w:sz w:val="20"/>
        </w:rPr>
        <w:t xml:space="preserve">) в сети "Интернет", которая не может быть позднее 14-го календарного дня, следующего за днем определения победителей отбора.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1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Прием заявок и документов, а также консультирование по вопросам участия в конкурсном отборе осуществляется отделом организации медицинской помощи взрослому населению Управления по организации медицинской помощи Департамента по адресу: 689000, Чукотский автономный округ, г. Анадырь, ул. Беринга, д. 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для справок: (42722) 6-90-64, (42722) 6-90-18, (42722) 6-61-53, факс: (42722) 2-21-88.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Департамент вправе отказаться от проведения конкурса, в течение первой половины установленного конкурсной документацией срока в случае изменения объемов финансирования Государственной программы, а также необходимости уточнения условий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Департаментом решения об отказе от проведения конкурса соответствующее уведомление размещается на сайте, указанном в </w:t>
      </w:r>
      <w:hyperlink w:history="0" w:anchor="P66" w:tooltip="2.3. Объявление о проведении конкурсного отбора размещается в сети &quot;Интернет&quot; на официальном сайте Чукотского автономного округа чукотка.рф с указа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в течение одного рабочего дня со дня принятия указанного решения.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конкурсе в срок, указанный в извещении о проведении конкурса, Организации, в течение 30 дней с момента размещения объявления о проведении конкурсного отбора, представляют в Департамент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44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государственного гранта Организации (далее - Заявка)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377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проекта (программы)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календарный </w:t>
      </w:r>
      <w:hyperlink w:history="0" w:anchor="P412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проведения мероприятий по форме согласно приложению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копию устава Организации (с изменениями 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бюджетом, а также, что Организация не является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на первое число месяца, предшествующего месяцу, в котором планируется проведение конкурса, подписанную руководителем и главным бухгалтером Организации, подтверждающую отсутствие сведений о прекращении деятельности Организации, а также содержащую сведения о том, что не находится в процессе реорганизации или ликвидации, не имеет ограничений на осуществление хозяйственной деятельности, что в отношении Организации не возбуждено производство по делу о несостоятельности (банкротстве);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справку, подписанную руководителем и главным бухгалтером Организации, подтверждающую, что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офшорных компаний,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23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реквизиты счета, на который подлежит перечислению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подписанное руководителем и главным бухгалтером Организации в произвольной форме письменное обязательство о возможностях и объемах привлекаемых денежных средств из внебюджетных источников на реализацию проекта (негосударственных 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w:anchor="P594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публикацию (размещение) в сети "Интернет" информации об Организации, о подаваемой Организацией заявке, иной информации об Организации, связанной с конкурсным отбором, по форме, установленной приложением 6 к настоящему Порядку;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24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согласие Организации на осуществление в отношении нее проверки Департаментом соблюдения порядка и условий предоставления гранта, в том числе в части достижения результатов предоставления гранта, а также органами государственного финансового контроля проверки соблюдения порядка и условий предоставления гранта в соответствии со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27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сведения о не нахождении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12 введен </w:t>
      </w:r>
      <w:hyperlink w:history="0" r:id="rId28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13.03.2023 N 134)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должны быть прошнурованы, пронумерованы постранично, опечатаны и подписаны лицом, имеющим право действовать от имени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представляемых в Департамент документов несет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представляются с описью, которая составляется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экземпляр описи приобщается к пакету документов, второй экземпляр описи с отметкой, подтверждающей прием документов, остается у Организации.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Заявки могут быть отозваны до окончания срока их приема путем направления Организацией в Департамент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Отозванные заявки не учитываются при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Организацией Заявки в соответствии с абзацем первым настоящего пункта, Департамент осуществляет возврат Организации заявки и документов в течение трех рабочих дней, следующих за днем регистрации в Департаменте обращения Организации.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Организацией изменений в поданные Заявки для участия в конкурсе не допускается.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Запрос о разъяснении положений объявления о проведении конкурсного отбора направляется в Департамент на бумажном носителе или в виде сканированной копии на адрес электронной почты Департамента, указанный в объявлении о проведении конкурсного отбора, в срок не позднее чем за пять дней до даты окончания приема заявок, установленной объявлением о проведении конкурсного отбора, и должен содержать адрес электронной почты для направления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запроса не позднее срока, указанного в абзаце первом настоящего пункта, Департамент в течение двух рабочих дней, следующих за днем регистрации запроса в Департаменте, предоставляет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почты, указанному в запросе.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31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порядке межведомственного информационного взаимодействия Департамент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 наличии (отсутствии) неисполненной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представить документы, указанные в настоящем пункте, по собственной инициативе.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Регистрация заявок и документов осуществляется Департаментом в журнале регистрации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Департамент, в течение 10 рабочих дней с даты регистрации документов, представленных Организацией для участия в конкурсном отборе, рассматривает указанные документы, а также проверяет на соответствие Организации требованиям, указанным в </w:t>
      </w:r>
      <w:hyperlink w:history="0" w:anchor="P57" w:tooltip="2.2. К участию в конкурсе допускаются Организации, соответствующие одновременно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Основаниями для отказа в рассмотрении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установленным </w:t>
      </w:r>
      <w:hyperlink w:history="0" w:anchor="P84" w:tooltip="2.6. Для участия в конкурсе в срок, указанный в извещении о проведении конкурса, Организации, в течение 30 дней с момента размещения объявления о проведении конкурсного отбора, представляют в Департамент следующие документы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заявки позже даты, указанной в извещении о проведении конкурса;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фактов предоставления документов, содержащих недостоверную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Организации требованиям, указанным в </w:t>
      </w:r>
      <w:hyperlink w:history="0" w:anchor="P49" w:tooltip="1.6. Право на получение гранта имеют Организации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">
        <w:r>
          <w:rPr>
            <w:sz w:val="20"/>
            <w:color w:val="0000ff"/>
          </w:rPr>
          <w:t xml:space="preserve">пункте 1.6 раздела 1</w:t>
        </w:r>
      </w:hyperlink>
      <w:r>
        <w:rPr>
          <w:sz w:val="20"/>
        </w:rPr>
        <w:t xml:space="preserve"> и </w:t>
      </w:r>
      <w:hyperlink w:history="0" w:anchor="P57" w:tooltip="2.2. К участию в конкурсе допускаются Организации, соответствующие одновременно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указанных в настоящем пункте, Департамент, в течение 10 рабочих дней с даты регистрации заявки и документов, направляет по почте либо вручает Организации уведомление об отказе в рассмотрении заявки с указанием причин отказа, а также с разъяснением порядка обжалования вынесенного решения в соответствии с законодательством Российской Федерации.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проведения конкурсного отбора и принятия решения о предоставлении гранта Департамент создает Комиссию по рассмотрению заявок на предоставление гранта (далее - Комиссия), в составе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своей деятельности руководствуется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законами Чукотского автономного округа, нормативными правовыми (правовыми) актами Губернатора и Правительства Чукотского автономного округа, Департамента, а также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утверждается приказом Департамента и формируется из числа представителей Департамента, представителей исполнительных органов государственной власти Чукотского автономного округа, общественных и иных организаций (за исключением организаций, подавших заявки на участие в конкурсном отборе на получение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работе Комиссии на любом этапе могут привлекаться эксперты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Комиссии и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место, дату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Комиссии в случае его отсутствия либо по его поручению;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предлагает место, дату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 (в случае отсутствия председателя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материалов к заседаниям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уведомляет членов Комиссии о месте, дате и времени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хранение документов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месте,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обладают равными правами при обсуждении вопросов, рассматриваемых на заседаниях Комиссии, участвуют в ее работе лично,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присутствуют не менее 2/3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принимаются простым большинством голосов присутствующих на заседании членов Комиссии путем проведения открытого голосования. При равенстве голосов принятым считается решение, за которое проголосовал председательствующий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протоколами, которые подписываются всеми присутствующими на заседании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Поданные заявки оцениваются по </w:t>
      </w:r>
      <w:hyperlink w:history="0" w:anchor="P475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согласно приложению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расчета общего количества баллов во всех экспертных листах выстраивается рейтинг каждой заявки - заявке с наивысшим количеством баллов присваивается первое место в рейтинге, заявке с наименьшим количеством баллов - последнее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несколько заявок получили равное количество баллов, то дополнительный балл присваивается той Организации, Заявка и документы которой поступили в Департамент первыми.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чья заявка и документы получили самый высокий рейтинг, признается победителем конкурсного отбора (далее - Получатель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подана одна Заявка и комиссия признала ее соответствующей требованиям, установленным настоящим Порядком, Организация, подавшая заявку, признается единственным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оценки по каждой заявке заносятся секретарем Комиссии в сводную рейтинговую </w:t>
      </w:r>
      <w:hyperlink w:history="0" w:anchor="P532" w:tooltip="СВОДНАЯ">
        <w:r>
          <w:rPr>
            <w:sz w:val="20"/>
            <w:color w:val="0000ff"/>
          </w:rPr>
          <w:t xml:space="preserve">ведомость</w:t>
        </w:r>
      </w:hyperlink>
      <w:r>
        <w:rPr>
          <w:sz w:val="20"/>
        </w:rPr>
        <w:t xml:space="preserve"> по форме согласно приложению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Рассмотрение заявок и оформление рекомендаций осуществляется комиссией в срок, не превышающий 10 рабочих дней со дня окончания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Рекомендации Комиссии оформляются протоколом, подписываемым всеми членами комиссии, принявшими участие в оценке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признается несостоявшимся, в случае если не поступило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Организации, чьи заявки поступили в Департамент после окончания срока их приема,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дней, со дня представления рекомендаций Комиссии, Департамент издает приказ об определении победителя конкурса.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Решение Департамента о результатах проведения конкурса, об участниках конкурсного отбора, а также о рейтинге и оценках по критериям конкурсного отбора и размере предоставляемого гранта Получателю гранта размещается в сети "Интернет" на официальном сайте Чукотского автономного округа: </w:t>
      </w:r>
      <w:r>
        <w:rPr>
          <w:sz w:val="20"/>
        </w:rPr>
        <w:t xml:space="preserve">http://чукотка.рф/</w:t>
      </w:r>
      <w:r>
        <w:rPr>
          <w:sz w:val="20"/>
        </w:rPr>
        <w:t xml:space="preserve"> в течение пяти рабочих дней со дня подведения итогов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По итогам конкурсного отбора с каждым Получателем гранта заключается соглашение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отказа Получателя гранта от заключения по итогам конкурса соглашения, право его заключения может быть предоставлено другому участнику конкурса в соответствии с рейтингом, сформированным по результатам оценки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Грант предоставляется в размерах, предусмотренных в соответствии с заявкой Получателя гранта, представленной на участие в конкурсном отборе, но не более утвержденных лимитов бюджетных обязательств, предусмотренных на реализацию мероприятий, указанных в </w:t>
      </w:r>
      <w:hyperlink w:history="0" w:anchor="P47" w:tooltip="1.4. Грант предоставляется в пределах лимитов бюджетных обязательств, предусмотренных на текущий финансовый год на реализацию мероприятий Подпрограмм &quot;Профилактика заболеваний и формирование здорового образа жизни. Развитие первичной медико-санитарной помощи&quot;,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&quot; Государственной программы (далее - мероприятие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выявления оснований, указанных в </w:t>
      </w:r>
      <w:hyperlink w:history="0" w:anchor="P125" w:tooltip="3) выявление фактов предоставления документов, содержащих недостоверную информацию;">
        <w:r>
          <w:rPr>
            <w:sz w:val="20"/>
            <w:color w:val="0000ff"/>
          </w:rPr>
          <w:t xml:space="preserve">подпункте 3 пункта 2.11 раздела 2</w:t>
        </w:r>
      </w:hyperlink>
      <w:r>
        <w:rPr>
          <w:sz w:val="20"/>
        </w:rPr>
        <w:t xml:space="preserve"> настоящего Порядка, Организации отказывается в предоставлении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указанных в </w:t>
      </w:r>
      <w:hyperlink w:history="0" w:anchor="P125" w:tooltip="3) выявление фактов предоставления документов, содержащих недостоверную информацию;">
        <w:r>
          <w:rPr>
            <w:sz w:val="20"/>
            <w:color w:val="0000ff"/>
          </w:rPr>
          <w:t xml:space="preserve">подпункте 3 пункта 2.11 раздела 2</w:t>
        </w:r>
      </w:hyperlink>
      <w:r>
        <w:rPr>
          <w:sz w:val="20"/>
        </w:rPr>
        <w:t xml:space="preserve"> настоящего Порядка, Департамент в течение пяти рабочих дней с даты принятия решения направляет по почте либо вручает лично Организации уведомление об отказе в предоставлении гранта с указанием причин отказа, а также разъяснением порядка обжалования вынесенного решения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если остаток средств окружного бюджета, предусмотренных на реализацию мероприятия, указанного в </w:t>
      </w:r>
      <w:hyperlink w:history="0" w:anchor="P47" w:tooltip="1.4. Грант предоставляется в пределах лимитов бюджетных обязательств, предусмотренных на текущий финансовый год на реализацию мероприятий Подпрограмм &quot;Профилактика заболеваний и формирование здорового образа жизни. Развитие первичной медико-санитарной помощи&quot;, &quot;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&quot; Государственной программы (далее - мероприятие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не достаточен для реализации проекта Получателя гранта, запрашиваемые средства такому Получателю гранта рассчитываются в размере соответствующего остатка средств окружного бюджета.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Предоставление гранта осуществляется при наличии согласия Получателя гранта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Департамент, в течение трех рабочих дней со дня издания приказа о предоставлении гранта, направляет Получателю гранта для подписания проект соглашения по адресу электронной почты, указанному в заявке, либо вручает его лично руководителю (или) иному представителю Получателя гранта, при наличии у последнего документов, подтверждающих его полномочия на осуществление действий от имени Получателя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двух рабочих дней со дня получения проекта соглашения от Департамента подписывает его со своей стороны и возвращает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достижения целей предоставления гранта в проекте (программе) предусматривается последующее предоставление получателем гранта средств иным лицам, в соглашение о предоставлении гранта включаются условия, аналогичные положениям, указанным в </w:t>
      </w:r>
      <w:hyperlink w:history="0" w:anchor="P49" w:tooltip="1.6. Право на получение гранта имеют Организации Чукотского автономного округа, зарегистрированные в установленном порядке на территории Российской Федерации и обратившиеся за такой поддержкой в Департамент.">
        <w:r>
          <w:rPr>
            <w:sz w:val="20"/>
            <w:color w:val="0000ff"/>
          </w:rPr>
          <w:t xml:space="preserve">пункте 1.6 раздела 1</w:t>
        </w:r>
      </w:hyperlink>
      <w:r>
        <w:rPr>
          <w:sz w:val="20"/>
        </w:rPr>
        <w:t xml:space="preserve"> настоящего Порядка, </w:t>
      </w:r>
      <w:hyperlink w:history="0" w:anchor="P175" w:tooltip="3.4. Предоставление гранта осуществляется при наличии согласия Получателя грант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.">
        <w:r>
          <w:rPr>
            <w:sz w:val="20"/>
            <w:color w:val="0000ff"/>
          </w:rPr>
          <w:t xml:space="preserve">пунктах 3.4</w:t>
        </w:r>
      </w:hyperlink>
      <w:r>
        <w:rPr>
          <w:sz w:val="20"/>
        </w:rPr>
        <w:t xml:space="preserve">, </w:t>
      </w:r>
      <w:hyperlink w:history="0" w:anchor="P182" w:tooltip="3.6. Результатом предоставления грантов является поддержка не менее трех социально значимых проектов, реализуемых Организацией.">
        <w:r>
          <w:rPr>
            <w:sz w:val="20"/>
            <w:color w:val="0000ff"/>
          </w:rPr>
          <w:t xml:space="preserve">3.6 раздела 3</w:t>
        </w:r>
      </w:hyperlink>
      <w:r>
        <w:rPr>
          <w:sz w:val="20"/>
        </w:rPr>
        <w:t xml:space="preserve"> настоящего раздела, </w:t>
      </w:r>
      <w:hyperlink w:history="0" w:anchor="P204" w:tooltip="4.1. Получатель гранта, с которым заключено соглашение, обязан предоставлять в Департамент:">
        <w:r>
          <w:rPr>
            <w:sz w:val="20"/>
            <w:color w:val="0000ff"/>
          </w:rPr>
          <w:t xml:space="preserve">пунктах 4.1</w:t>
        </w:r>
      </w:hyperlink>
      <w:r>
        <w:rPr>
          <w:sz w:val="20"/>
        </w:rPr>
        <w:t xml:space="preserve"> - </w:t>
      </w:r>
      <w:hyperlink w:history="0" w:anchor="P209" w:tooltip="4.3. Получатель гранта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(с одновременным направлением в электронном виде на адрес электронной почты).">
        <w:r>
          <w:rPr>
            <w:sz w:val="20"/>
            <w:color w:val="0000ff"/>
          </w:rPr>
          <w:t xml:space="preserve">4.3 раздела 4</w:t>
        </w:r>
      </w:hyperlink>
      <w:r>
        <w:rPr>
          <w:sz w:val="20"/>
        </w:rPr>
        <w:t xml:space="preserve"> настоящего Порядка, </w:t>
      </w:r>
      <w:hyperlink w:history="0" w:anchor="P211" w:tooltip="5. ТРЕБОВАНИЯ ОБ ОСУЩЕСТВЛЕНИИ КОНТРОЛЯ (МОНИТОРИНГА)">
        <w:r>
          <w:rPr>
            <w:sz w:val="20"/>
            <w:color w:val="0000ff"/>
          </w:rPr>
          <w:t xml:space="preserve">пунктах 5.1</w:t>
        </w:r>
      </w:hyperlink>
      <w:r>
        <w:rPr>
          <w:sz w:val="20"/>
        </w:rPr>
        <w:t xml:space="preserve"> - </w:t>
      </w:r>
      <w:hyperlink w:history="0" w:anchor="P211" w:tooltip="5. ТРЕБОВАНИЯ ОБ ОСУЩЕСТВЛЕНИИ КОНТРОЛЯ (МОНИТОРИНГА)">
        <w:r>
          <w:rPr>
            <w:sz w:val="20"/>
            <w:color w:val="0000ff"/>
          </w:rPr>
          <w:t xml:space="preserve">5.3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порядок применяется при заключении дополнительных соглашений о внесении в соглашение изменений, а также дополнительного соглашения о расторжении соглашения (в случае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в том числе дополнительные соглашения о внесении в него изменений, а также дополнительные соглашения о расторжении соглашения (при необходимости) заключаются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гранта от подписания соглашения в установленный настоящим пунктом срок, Департамент отменяет принятое решение о предоставлении гранта и в течение трех рабочих дней направляет Получателю гранта соответствующее уведомление.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Результатом предоставления грантов является поддержка не менее трех социально значимых проектов, реализуемых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грантов,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граждан Чукотского автономного округа, принявших участие в проекте;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волонтеров, привлеченных к участию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Департамент в течение трех рабочих дней после заключения соглашения направляет заявку бюджетополучателя на предоставление гранта в Департамент финансов, экономики и имущественных отношений Чукотского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финансов, экономики и имущественных отношений Чукотского автономного округа в соответствии со сводной бюджетной росписью окружного бюджета и утвержденных лимитов бюджетных обязательств на указанные цели, доводит объемы гранта Департаменту.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Департамент в течение пяти рабочих дней со дня доведения объемов гранта Департаментом финансов, экономики и имущественных отношений Чукотского автономного округа перечисляет сумму гранта по реквизитам, указанным в соглашении, на расчетный счет,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Грант предоставляется Получателю гранта на финансовое обеспечение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акций, мероприятий,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видеороликов, радио выпусков, викторин, направленных на освещение мероприятия, непосредственно связанного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сувенирной, наградной и оформительской атрибутики, литературы, методических материалов и других расходных материалов, изготовление печатной продукции (плакаты, буклеты), необходимых для организации и проведения мероприятия, непосредственно связанного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со СМИ (освещение на телевидении, статьи в газете, непосредственно связанные с реализацией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вознаграждение физическим и юридическим лицам (привлеченным специалистам и обслуживающему персоналу) за выполнение работы (услуги), непосредственно связанной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стимулирование сельских жителей за проделанную общественно значимую работу в сельском поселении, непосредственно связанную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оплата услуг связи, непосредственно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арендная плата, непосредственно связанная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затраты на доставку инвентаря, необходимого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оплата командировочных расходов, транспортных расходов, непосредственно связанных с реализацией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04" w:name="P204"/>
    <w:bookmarkEnd w:id="204"/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гранта, с которым заключено соглашение, обязан предоставлять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15 рабочих дней со дня окончания реализации мероприятия, но не позднее чем за 20 дней до окончания финансового года отчет о достижении значений результата, показателя, необходимого для достижения результата предоставления гранта, по форме, установленной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ежеквартально не позднее 10 числа месяца, следующего за отчетным кварталом, отчет об осуществлении расходов, источником финансового обеспечения которых является грант, по форме установленной в соглашении.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4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 округа от 02.02.2022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имеет право устанавливать в соглашении сроки и формы представления получателем гранта дополнительной отчетности.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гранта представляет отчетность, указанную в настоящем разделе, на бумажном носителе непосредственно в Департамент либо направляет ее в адрес Департамента почтовым отправлением (с одновременным направлением в электронном виде на адрес электронной почты).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Чукотского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 от 13.03.2023 N 134)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Проверка соблюдения Получателем гранта порядка и условий предоставления гранта, в том числе в части достижения результатов предоставления гранта проводится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Получателем гранта порядка и условий предоставления гранта проводится органами государственного финансового контроля в соответствии со </w:t>
      </w:r>
      <w:hyperlink w:history="0" r:id="rId3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достижения результатов предоставления гранта,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 осуществляется в порядке и по формам, которые установлены Министерством финансов Российской Федерации.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установления по итогам проверок, проведенных Департаментом и (или) органом государственного финансового контроля, факта нарушения Получателем гранта порядка и условий предоставления гранта, а также недостижения значения показателей, необходимых для достижения результата предоставления гранта, соответствующие средства подлежат возврату в доход окружного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Департамента - не позднее 10 рабочего дня со дня получения Получателем гранта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если Получателем гранта допущены нарушения обязательств, предусмотренных соглашением, в части достижения значений показателей, необходимых для достижения результатов предоставления грантов, размер средств, подлежащий возврату в окружной бюджет (V 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Ik x (1 - T / S),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Ik - размер гранта, предоставленного Получателю гранта,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показателей, необходимых для достижения результатов предоставления грантов,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показателей, необходимых для достижения результатов предоставления грантов,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Получатель гранта не перечислил грант, в сроки, установленные </w:t>
      </w:r>
      <w:hyperlink w:history="0" w:anchor="P220" w:tooltip="5.2. Возврат в текущем финансовом году Получателем гранта остатка гранта, не использованного в отчетном финансовом году, в случаях, предусмотренных соглашением, осуществляется в доход окружного бюджета в течение первых 15 рабочих дней текущего финансового года, путем перечисления денежных средств на лицевой счет Департамента, открытый в Управлении Федерального казначейства по Чукотскому автономному округу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раздела, Департамент взыскивает с Получателя гранта денежные средства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Правительства Чукотского автономного округа от 13.03.2023 N 134 &quot;О внесении изменений в постановление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13.03.2023 N 134)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44" w:name="P244"/>
    <w:bookmarkEnd w:id="244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государственного гранта некоммерческим</w:t>
      </w:r>
    </w:p>
    <w:p>
      <w:pPr>
        <w:pStyle w:val="0"/>
        <w:jc w:val="center"/>
      </w:pPr>
      <w:r>
        <w:rPr>
          <w:sz w:val="20"/>
        </w:rPr>
        <w:t xml:space="preserve">организациям Чукотского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35"/>
      </w:tblGrid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География проекта (где будет реализовываться проект)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Запрашиваемая сумма государственного гранта (рубли)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начать/завершить: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"___"________202_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"___"_______202_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Название проекта: 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Сведения о заявителе: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Юридическое лицо: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организации, ее организационно-правовая форма: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адрес, контактные телефоны, факс, электронный адрес: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 проекта: 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группа организации: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Обоснование актуальности проекта, его значимости для жителей Чукотского автономного округа: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3.1. Описание проблемы, которую призван решить проект: 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3.2. Цель проекта: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3.3. Основные задачи проекта: 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3.4. Обоснование актуальности и эффективности решения проблемы, на которую направлен проект: 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3.5. Основные этапы реализации проекта: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1418"/>
        <w:gridCol w:w="2715"/>
        <w:gridCol w:w="1644"/>
        <w:gridCol w:w="1304"/>
        <w:gridCol w:w="1361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</w:t>
            </w:r>
          </w:p>
        </w:tc>
        <w:tc>
          <w:tcPr>
            <w:tcW w:w="2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3.6. Партнеры: 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3.7. Результаты реализации проекта: 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Информация о наличии опыта реализации проектов по соответствующему направлению деятельности: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7"/>
        <w:gridCol w:w="2968"/>
        <w:gridCol w:w="1696"/>
        <w:gridCol w:w="1871"/>
        <w:gridCol w:w="1928"/>
      </w:tblGrid>
      <w:tr>
        <w:tc>
          <w:tcPr>
            <w:tcW w:w="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проекта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Финансирование проекта</w:t>
            </w:r>
          </w:p>
        </w:tc>
      </w:tr>
      <w:tr>
        <w:tc>
          <w:tcPr>
            <w:tcW w:w="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Смета расходов на реализацию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13"/>
        <w:gridCol w:w="1871"/>
        <w:gridCol w:w="1341"/>
        <w:gridCol w:w="1341"/>
        <w:gridCol w:w="1417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6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расходов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Детализация расходов</w:t>
            </w:r>
          </w:p>
        </w:tc>
        <w:tc>
          <w:tcPr>
            <w:gridSpan w:val="3"/>
            <w:tcW w:w="4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Требуется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  Настоящим   даем   согласие   на   осуществление   Департаментом</w:t>
      </w:r>
    </w:p>
    <w:p>
      <w:pPr>
        <w:pStyle w:val="1"/>
        <w:jc w:val="both"/>
      </w:pPr>
      <w:r>
        <w:rPr>
          <w:sz w:val="20"/>
        </w:rPr>
        <w:t xml:space="preserve">здравоохранения  Чукотского  автономного округа и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контроля проверок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(указать сокращенное 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соблюдения  условий  предоставления  гранта, в том числе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  предоставления    гранта,    а   также   проверки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финансового   контроля   соблюдения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гранта в соответствии  со  </w:t>
      </w:r>
      <w:hyperlink w:history="0" r:id="rId3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 Российской   Федерации,   и   на   включение  таких  положений  в</w:t>
      </w:r>
    </w:p>
    <w:p>
      <w:pPr>
        <w:pStyle w:val="1"/>
        <w:jc w:val="both"/>
      </w:pPr>
      <w:r>
        <w:rPr>
          <w:sz w:val="20"/>
        </w:rPr>
        <w:t xml:space="preserve">соглашение.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4"/>
        <w:gridCol w:w="2718"/>
        <w:gridCol w:w="2718"/>
      </w:tblGrid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"___" ___________ 20____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печать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377" w:name="P377"/>
    <w:bookmarkEnd w:id="377"/>
    <w:p>
      <w:pPr>
        <w:pStyle w:val="0"/>
        <w:jc w:val="center"/>
      </w:pPr>
      <w:r>
        <w:rPr>
          <w:sz w:val="20"/>
        </w:rPr>
        <w:t xml:space="preserve">ОПИСАНИЕ</w:t>
      </w:r>
    </w:p>
    <w:p>
      <w:pPr>
        <w:pStyle w:val="0"/>
        <w:jc w:val="center"/>
      </w:pPr>
      <w:r>
        <w:rPr>
          <w:sz w:val="20"/>
        </w:rPr>
        <w:t xml:space="preserve">проекта (программы)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Наименование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Краткая аннотация проекта (программы)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некоммерческой организации-заявителе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Постановка проблемы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Цели и задачи проекта (программы)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Число активных и пассивных участников проекта (программы):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число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планируемое число привлеченных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общее число участников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планируемое число увеличения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число волонтеров, в том числе привлеченных.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Планируемые результаты проекта (программы)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Критерии оценки эффективности проекта (программы) (до 0,5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Возможности дальнейшего развития и перспективы продолжения финансирования проекта (программы) (до одной стр.).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Кадровое обеспечение проекта (программы), включая обязанности каждого члена некоммерческой организации, привлеченного к реализации проекта (программы) (до одной стр.).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4"/>
        <w:gridCol w:w="2718"/>
        <w:gridCol w:w="2718"/>
      </w:tblGrid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"___" ___________ 20____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печать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412" w:name="P412"/>
    <w:bookmarkEnd w:id="412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проведения мероприятия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"/>
        <w:gridCol w:w="1639"/>
        <w:gridCol w:w="1564"/>
        <w:gridCol w:w="1459"/>
        <w:gridCol w:w="1459"/>
        <w:gridCol w:w="1759"/>
      </w:tblGrid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 мероприятия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 состав участников мероприятия</w:t>
            </w:r>
          </w:p>
        </w:tc>
        <w:tc>
          <w:tcPr>
            <w:tcW w:w="17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Запрашиваемые средства гранта на проведение мероприятия</w:t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4"/>
        <w:gridCol w:w="2718"/>
        <w:gridCol w:w="2718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информация:</w:t>
            </w:r>
          </w:p>
        </w:tc>
      </w:tr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"___" ___________ 20____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475" w:name="P475"/>
    <w:bookmarkEnd w:id="475"/>
    <w:p>
      <w:pPr>
        <w:pStyle w:val="0"/>
        <w:jc w:val="center"/>
      </w:pPr>
      <w:r>
        <w:rPr>
          <w:sz w:val="20"/>
        </w:rPr>
        <w:t xml:space="preserve">КРИТЕРИИ</w:t>
      </w:r>
    </w:p>
    <w:p>
      <w:pPr>
        <w:pStyle w:val="0"/>
        <w:jc w:val="center"/>
      </w:pPr>
      <w:r>
        <w:rPr>
          <w:sz w:val="20"/>
        </w:rPr>
        <w:t xml:space="preserve">оценки проектов некоммерческих организаций Чукотского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175"/>
        <w:gridCol w:w="1418"/>
        <w:gridCol w:w="1418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заявки на участие в конкурсе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проекта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 по заявке</w:t>
            </w:r>
          </w:p>
        </w:tc>
      </w:tr>
      <w:tr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волонтеров, привлеченных к реализации проекта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5 до 10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привлекаемых денежных средств из внебюджетных источников (негосударственных грантов)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привлекаемых внебюджетных средств составляет более 10 процентов бюджета проекта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привлекаемых внебюджетных средств составляет свыше пяти процентов бюджета проекта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привлекаемых внебюджетных средств составляет менее пяти процентов бюджета проекта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реализации социально значимых проектов в сфере здравоохранения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опыт реализации более двух лет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опыт реализации менее двух лет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 опыта реализации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проекта</w:t>
            </w:r>
          </w:p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15 до 50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17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15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532" w:name="P532"/>
    <w:bookmarkEnd w:id="532"/>
    <w:p>
      <w:pPr>
        <w:pStyle w:val="0"/>
        <w:jc w:val="center"/>
      </w:pPr>
      <w:r>
        <w:rPr>
          <w:sz w:val="20"/>
        </w:rPr>
        <w:t xml:space="preserve">СВОДНАЯ</w:t>
      </w:r>
    </w:p>
    <w:p>
      <w:pPr>
        <w:pStyle w:val="0"/>
        <w:jc w:val="center"/>
      </w:pPr>
      <w:r>
        <w:rPr>
          <w:sz w:val="20"/>
        </w:rPr>
        <w:t xml:space="preserve">рейтинговая ведомость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Заседание Комиссии по рассмотрению заявок на предоставление государственных грантов некоммерческим организациям от "__" ______ 20__ года N 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3"/>
        <w:gridCol w:w="2977"/>
        <w:gridCol w:w="1565"/>
        <w:gridCol w:w="2608"/>
      </w:tblGrid>
      <w:tr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п/п, дата поступления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некоммерческой организации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Рейтинг некоммерческой организации</w:t>
            </w:r>
          </w:p>
        </w:tc>
      </w:tr>
      <w:tr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4"/>
        <w:gridCol w:w="2718"/>
        <w:gridCol w:w="2718"/>
      </w:tblGrid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Комиссии: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02.02.2022 N 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Департамент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Чукотского автономного округа</w:t>
      </w:r>
    </w:p>
    <w:p>
      <w:pPr>
        <w:pStyle w:val="1"/>
        <w:jc w:val="both"/>
      </w:pPr>
      <w:r>
        <w:rPr>
          <w:sz w:val="20"/>
        </w:rPr>
      </w:r>
    </w:p>
    <w:bookmarkStart w:id="594" w:name="P594"/>
    <w:bookmarkEnd w:id="594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на публикацию (размещение)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  "Интернет" информации об участнике отбора, о подаваемой им заявке, иной</w:t>
      </w:r>
    </w:p>
    <w:p>
      <w:pPr>
        <w:pStyle w:val="1"/>
        <w:jc w:val="both"/>
      </w:pPr>
      <w:r>
        <w:rPr>
          <w:sz w:val="20"/>
        </w:rPr>
        <w:t xml:space="preserve">  информации, связанной с предоставлением грантов из окружного бюджета в</w:t>
      </w:r>
    </w:p>
    <w:p>
      <w:pPr>
        <w:pStyle w:val="1"/>
        <w:jc w:val="both"/>
      </w:pPr>
      <w:r>
        <w:rPr>
          <w:sz w:val="20"/>
        </w:rPr>
        <w:t xml:space="preserve"> форме субсидий некоммерческим организациям Чукотского автономного округа,</w:t>
      </w:r>
    </w:p>
    <w:p>
      <w:pPr>
        <w:pStyle w:val="1"/>
        <w:jc w:val="both"/>
      </w:pPr>
      <w:r>
        <w:rPr>
          <w:sz w:val="20"/>
        </w:rPr>
        <w:t xml:space="preserve">  социально ориентированным на реализацию социально значимых мероприятий</w:t>
      </w:r>
    </w:p>
    <w:p>
      <w:pPr>
        <w:pStyle w:val="1"/>
        <w:jc w:val="both"/>
      </w:pPr>
      <w:r>
        <w:rPr>
          <w:sz w:val="20"/>
        </w:rPr>
        <w:t xml:space="preserve">            Государственной программы "Развитие здравоохранения</w:t>
      </w:r>
    </w:p>
    <w:p>
      <w:pPr>
        <w:pStyle w:val="1"/>
        <w:jc w:val="both"/>
      </w:pPr>
      <w:r>
        <w:rPr>
          <w:sz w:val="20"/>
        </w:rPr>
        <w:t xml:space="preserve">                      Чукотского автономного округа"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  даю     согласие    на    публикацию    (размещение)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(указать организационно-правовую форму и полное наименование юридического</w:t>
      </w:r>
    </w:p>
    <w:p>
      <w:pPr>
        <w:pStyle w:val="1"/>
        <w:jc w:val="both"/>
      </w:pPr>
      <w:r>
        <w:rPr>
          <w:sz w:val="20"/>
        </w:rPr>
        <w:t xml:space="preserve">               лица, индивидуальный предприниматель Ф.И.О.)</w:t>
      </w:r>
    </w:p>
    <w:p>
      <w:pPr>
        <w:pStyle w:val="1"/>
        <w:jc w:val="both"/>
      </w:pPr>
      <w:r>
        <w:rPr>
          <w:sz w:val="20"/>
        </w:rPr>
        <w:t xml:space="preserve">как  участнике  отбора  для  предоставления  грантов из окружного бюджета в</w:t>
      </w:r>
    </w:p>
    <w:p>
      <w:pPr>
        <w:pStyle w:val="1"/>
        <w:jc w:val="both"/>
      </w:pPr>
      <w:r>
        <w:rPr>
          <w:sz w:val="20"/>
        </w:rPr>
        <w:t xml:space="preserve">форме  субсидий  некоммерческим организациям Чукотского автономного округа,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ориентированным  на  реализацию  социально  значимых мероприятий</w:t>
      </w:r>
    </w:p>
    <w:p>
      <w:pPr>
        <w:pStyle w:val="1"/>
        <w:jc w:val="both"/>
      </w:pPr>
      <w:r>
        <w:rPr>
          <w:sz w:val="20"/>
        </w:rPr>
        <w:t xml:space="preserve">Подпрограмм  "Профилактика  заболеваний  и  формирования  здорового  образа</w:t>
      </w:r>
    </w:p>
    <w:p>
      <w:pPr>
        <w:pStyle w:val="1"/>
        <w:jc w:val="both"/>
      </w:pPr>
      <w:r>
        <w:rPr>
          <w:sz w:val="20"/>
        </w:rPr>
        <w:t xml:space="preserve">жизни.  Развитие  первичной  медико-санитарной  помощи", "Совершенствование</w:t>
      </w:r>
    </w:p>
    <w:p>
      <w:pPr>
        <w:pStyle w:val="1"/>
        <w:jc w:val="both"/>
      </w:pPr>
      <w:r>
        <w:rPr>
          <w:sz w:val="20"/>
        </w:rPr>
        <w:t xml:space="preserve">оказания   специализированной,   включая  высокотехнологичную,  медицинской</w:t>
      </w:r>
    </w:p>
    <w:p>
      <w:pPr>
        <w:pStyle w:val="1"/>
        <w:jc w:val="both"/>
      </w:pPr>
      <w:r>
        <w:rPr>
          <w:sz w:val="20"/>
        </w:rPr>
        <w:t xml:space="preserve">помощи,  скорой, в том числе скорой специализированной, медицинской помощи,</w:t>
      </w:r>
    </w:p>
    <w:p>
      <w:pPr>
        <w:pStyle w:val="1"/>
        <w:jc w:val="both"/>
      </w:pPr>
      <w:r>
        <w:rPr>
          <w:sz w:val="20"/>
        </w:rPr>
        <w:t xml:space="preserve">медицинской  эвакуации" Государственной </w:t>
      </w:r>
      <w:hyperlink w:history="0" r:id="rId42" w:tooltip="Постановление Правительства Чукотского автономного округа от 30.03.2016 N 151 (ред. от 01.06.2023) &quot;Об утверждении Государственной программы &quot;Развитие здравоохранения Чукотского автономного округ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здравоохранения</w:t>
      </w:r>
    </w:p>
    <w:p>
      <w:pPr>
        <w:pStyle w:val="1"/>
        <w:jc w:val="both"/>
      </w:pPr>
      <w:r>
        <w:rPr>
          <w:sz w:val="20"/>
        </w:rPr>
        <w:t xml:space="preserve">Чукотского  автономного  округа", утвержденной Постановлением Правительства</w:t>
      </w:r>
    </w:p>
    <w:p>
      <w:pPr>
        <w:pStyle w:val="1"/>
        <w:jc w:val="both"/>
      </w:pPr>
      <w:r>
        <w:rPr>
          <w:sz w:val="20"/>
        </w:rPr>
        <w:t xml:space="preserve">Чукотского  автономного округа от 30 марта 2016 года N 151 (далее - грант),</w:t>
      </w:r>
    </w:p>
    <w:p>
      <w:pPr>
        <w:pStyle w:val="1"/>
        <w:jc w:val="both"/>
      </w:pPr>
      <w:r>
        <w:rPr>
          <w:sz w:val="20"/>
        </w:rPr>
        <w:t xml:space="preserve">о подаваемой заявке и иной информации, связанной с предоставлением гранта.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___________ ________________________</w:t>
      </w:r>
    </w:p>
    <w:p>
      <w:pPr>
        <w:pStyle w:val="1"/>
        <w:jc w:val="both"/>
      </w:pPr>
      <w:r>
        <w:rPr>
          <w:sz w:val="20"/>
        </w:rPr>
        <w:t xml:space="preserve"> (руководитель юридического лица,   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индивидуальный предприниматель)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государственных грантов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показателей, необходимых</w:t>
      </w:r>
    </w:p>
    <w:p>
      <w:pPr>
        <w:pStyle w:val="0"/>
        <w:jc w:val="center"/>
      </w:pPr>
      <w:r>
        <w:rPr>
          <w:sz w:val="20"/>
        </w:rPr>
        <w:t xml:space="preserve">для достижения результата предоставления гранта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3" w:tooltip="Постановление Правительства Чукотского автономного округа от 02.02.2022 N 31 &quot;О внесении изменений в Приложение к Постановлению Правительства Чукотского автономного округа от 29 октября 2020 года N 51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Чукотского автономного округа от 02.02.2022 N 31.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Чукотского автономного округа от 29.10.2020 N 511</w:t>
            <w:br/>
            <w:t>(ред. от 13.03.2023)</w:t>
            <w:br/>
            <w:t>"Об утверждении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0F6D6793909CB0829F4925D49CE7D0719D9AA0FCC433E91AFA5DE3E5E6E6125D1BD58E52FFE466028D9180F00B3FD1344767B5DC26EF00C0F1759Z5x7M" TargetMode = "External"/>
	<Relationship Id="rId8" Type="http://schemas.openxmlformats.org/officeDocument/2006/relationships/hyperlink" Target="consultantplus://offline/ref=E0F6D6793909CB0829F4925D49CE7D0719D9AA0FCD443F96A5A5DE3E5E6E6125D1BD58E52FFE466028D9180F00B3FD1344767B5DC26EF00C0F1759Z5x7M" TargetMode = "External"/>
	<Relationship Id="rId9" Type="http://schemas.openxmlformats.org/officeDocument/2006/relationships/hyperlink" Target="consultantplus://offline/ref=E0F6D6793909CB0829F48C505FA2270E1FD7F000CB4731C5FAFA856309676B7296F201A26CFA436B7C885C5F06E4AD49107B665EDC6DZFx3M" TargetMode = "External"/>
	<Relationship Id="rId10" Type="http://schemas.openxmlformats.org/officeDocument/2006/relationships/hyperlink" Target="consultantplus://offline/ref=E0F6D6793909CB0829F4925D49CE7D0719D9AA0FCD453A9BAEA5DE3E5E6E6125D1BD58E52FFE46612DDE190A00B3FD1344767B5DC26EF00C0F1759Z5x7M" TargetMode = "External"/>
	<Relationship Id="rId11" Type="http://schemas.openxmlformats.org/officeDocument/2006/relationships/hyperlink" Target="consultantplus://offline/ref=E0F6D6793909CB0829F4925D49CE7D0719D9AA0FCD453A9BAEA5DE3E5E6E6125D1BD58E52FFE46612DDE1B0D00B3FD1344767B5DC26EF00C0F1759Z5x7M" TargetMode = "External"/>
	<Relationship Id="rId12" Type="http://schemas.openxmlformats.org/officeDocument/2006/relationships/hyperlink" Target="consultantplus://offline/ref=E0F6D6793909CB0829F4925D49CE7D0719D9AA0FCD443F96A5A5DE3E5E6E6125D1BD58E52FFE466028D9180C00B3FD1344767B5DC26EF00C0F1759Z5x7M" TargetMode = "External"/>
	<Relationship Id="rId13" Type="http://schemas.openxmlformats.org/officeDocument/2006/relationships/hyperlink" Target="consultantplus://offline/ref=E0F6D6793909CB0829F4925D49CE7D0719D9AA0FCC433E91AFA5DE3E5E6E6125D1BD58E52FFE466028D9180F00B3FD1344767B5DC26EF00C0F1759Z5x7M" TargetMode = "External"/>
	<Relationship Id="rId14" Type="http://schemas.openxmlformats.org/officeDocument/2006/relationships/hyperlink" Target="consultantplus://offline/ref=E0F6D6793909CB0829F4925D49CE7D0719D9AA0FCD443F96A5A5DE3E5E6E6125D1BD58E52FFE466028D9180D00B3FD1344767B5DC26EF00C0F1759Z5x7M" TargetMode = "External"/>
	<Relationship Id="rId15" Type="http://schemas.openxmlformats.org/officeDocument/2006/relationships/hyperlink" Target="consultantplus://offline/ref=E0F6D6793909CB0829F4925D49CE7D0719D9AA0FCD453A9BAEA5DE3E5E6E6125D1BD58E52FFE46612DDE190A00B3FD1344767B5DC26EF00C0F1759Z5x7M" TargetMode = "External"/>
	<Relationship Id="rId16" Type="http://schemas.openxmlformats.org/officeDocument/2006/relationships/hyperlink" Target="consultantplus://offline/ref=E0F6D6793909CB0829F4925D49CE7D0719D9AA0FCD453A9BAEA5DE3E5E6E6125D1BD58E52FFE46612DDE1B0D00B3FD1344767B5DC26EF00C0F1759Z5x7M" TargetMode = "External"/>
	<Relationship Id="rId17" Type="http://schemas.openxmlformats.org/officeDocument/2006/relationships/hyperlink" Target="consultantplus://offline/ref=E0F6D6793909CB0829F4925D49CE7D0719D9AA0FCC433E91AFA5DE3E5E6E6125D1BD58E52FFE466028D9180D00B3FD1344767B5DC26EF00C0F1759Z5x7M" TargetMode = "External"/>
	<Relationship Id="rId18" Type="http://schemas.openxmlformats.org/officeDocument/2006/relationships/hyperlink" Target="consultantplus://offline/ref=E0F6D6793909CB0829F4925D49CE7D0719D9AA0FCD443F96A5A5DE3E5E6E6125D1BD58E52FFE466028D9180200B3FD1344767B5DC26EF00C0F1759Z5x7M" TargetMode = "External"/>
	<Relationship Id="rId19" Type="http://schemas.openxmlformats.org/officeDocument/2006/relationships/hyperlink" Target="consultantplus://offline/ref=E0F6D6793909CB0829F4925D49CE7D0719D9AA0FCD443F96A5A5DE3E5E6E6125D1BD58E52FFE466028D9190800B3FD1344767B5DC26EF00C0F1759Z5x7M" TargetMode = "External"/>
	<Relationship Id="rId20" Type="http://schemas.openxmlformats.org/officeDocument/2006/relationships/hyperlink" Target="consultantplus://offline/ref=E0F6D6793909CB0829F4925D49CE7D0719D9AA0FCD443F96A5A5DE3E5E6E6125D1BD58E52FFE466028D9190E00B3FD1344767B5DC26EF00C0F1759Z5x7M" TargetMode = "External"/>
	<Relationship Id="rId21" Type="http://schemas.openxmlformats.org/officeDocument/2006/relationships/hyperlink" Target="consultantplus://offline/ref=E0F6D6793909CB0829F4925D49CE7D0719D9AA0FCC433E91AFA5DE3E5E6E6125D1BD58E52FFE466028D9190800B3FD1344767B5DC26EF00C0F1759Z5x7M" TargetMode = "External"/>
	<Relationship Id="rId22" Type="http://schemas.openxmlformats.org/officeDocument/2006/relationships/hyperlink" Target="consultantplus://offline/ref=E0F6D6793909CB0829F4925D49CE7D0719D9AA0FCC433E91AFA5DE3E5E6E6125D1BD58E52FFE466028D91A0D00B3FD1344767B5DC26EF00C0F1759Z5x7M" TargetMode = "External"/>
	<Relationship Id="rId23" Type="http://schemas.openxmlformats.org/officeDocument/2006/relationships/hyperlink" Target="consultantplus://offline/ref=E0F6D6793909CB0829F4925D49CE7D0719D9AA0FCD443F96A5A5DE3E5E6E6125D1BD58E52FFE466028D9190D00B3FD1344767B5DC26EF00C0F1759Z5x7M" TargetMode = "External"/>
	<Relationship Id="rId24" Type="http://schemas.openxmlformats.org/officeDocument/2006/relationships/hyperlink" Target="consultantplus://offline/ref=E0F6D6793909CB0829F4925D49CE7D0719D9AA0FCC433E91AFA5DE3E5E6E6125D1BD58E52FFE466028D91A0200B3FD1344767B5DC26EF00C0F1759Z5x7M" TargetMode = "External"/>
	<Relationship Id="rId25" Type="http://schemas.openxmlformats.org/officeDocument/2006/relationships/hyperlink" Target="consultantplus://offline/ref=E0F6D6793909CB0829F48C505FA2270E1FD7F000CB4731C5FAFA856309676B7296F201A56CF3436B7C885C5F06E4AD49107B665EDC6DZFx3M" TargetMode = "External"/>
	<Relationship Id="rId26" Type="http://schemas.openxmlformats.org/officeDocument/2006/relationships/hyperlink" Target="consultantplus://offline/ref=E0F6D6793909CB0829F48C505FA2270E1FD7F000CB4731C5FAFA856309676B7296F201A56CF1456B7C885C5F06E4AD49107B665EDC6DZFx3M" TargetMode = "External"/>
	<Relationship Id="rId27" Type="http://schemas.openxmlformats.org/officeDocument/2006/relationships/hyperlink" Target="consultantplus://offline/ref=E0F6D6793909CB0829F4925D49CE7D0719D9AA0FCD443F96A5A5DE3E5E6E6125D1BD58E52FFE466028D9190300B3FD1344767B5DC26EF00C0F1759Z5x7M" TargetMode = "External"/>
	<Relationship Id="rId28" Type="http://schemas.openxmlformats.org/officeDocument/2006/relationships/hyperlink" Target="consultantplus://offline/ref=E0F6D6793909CB0829F4925D49CE7D0719D9AA0FCD443F96A5A5DE3E5E6E6125D1BD58E52FFE466028D91A0B00B3FD1344767B5DC26EF00C0F1759Z5x7M" TargetMode = "External"/>
	<Relationship Id="rId29" Type="http://schemas.openxmlformats.org/officeDocument/2006/relationships/hyperlink" Target="consultantplus://offline/ref=E0F6D6793909CB0829F4925D49CE7D0719D9AA0FCC433E91AFA5DE3E5E6E6125D1BD58E52FFE466028D91B0A00B3FD1344767B5DC26EF00C0F1759Z5x7M" TargetMode = "External"/>
	<Relationship Id="rId30" Type="http://schemas.openxmlformats.org/officeDocument/2006/relationships/hyperlink" Target="consultantplus://offline/ref=E0F6D6793909CB0829F4925D49CE7D0719D9AA0FCC433E91AFA5DE3E5E6E6125D1BD58E52FFE466028D91B0800B3FD1344767B5DC26EF00C0F1759Z5x7M" TargetMode = "External"/>
	<Relationship Id="rId31" Type="http://schemas.openxmlformats.org/officeDocument/2006/relationships/hyperlink" Target="consultantplus://offline/ref=E0F6D6793909CB0829F4925D49CE7D0719D9AA0FCC433E91AFA5DE3E5E6E6125D1BD58E52FFE466028D91B0900B3FD1344767B5DC26EF00C0F1759Z5x7M" TargetMode = "External"/>
	<Relationship Id="rId32" Type="http://schemas.openxmlformats.org/officeDocument/2006/relationships/hyperlink" Target="consultantplus://offline/ref=E0F6D6793909CB0829F48C505FA2270E19DAF307C51266C7ABAF8B660137316280BB0FA775F2477E2AD91AZ0x9M" TargetMode = "External"/>
	<Relationship Id="rId33" Type="http://schemas.openxmlformats.org/officeDocument/2006/relationships/hyperlink" Target="consultantplus://offline/ref=E0F6D6793909CB0829F4925D49CE7D0719D9AA0FCC433E91AFA5DE3E5E6E6125D1BD58E52FFE466028D91B0D00B3FD1344767B5DC26EF00C0F1759Z5x7M" TargetMode = "External"/>
	<Relationship Id="rId34" Type="http://schemas.openxmlformats.org/officeDocument/2006/relationships/hyperlink" Target="consultantplus://offline/ref=E0F6D6793909CB0829F4925D49CE7D0719D9AA0FCC433E91AFA5DE3E5E6E6125D1BD58E52FFE466028D91B0200B3FD1344767B5DC26EF00C0F1759Z5x7M" TargetMode = "External"/>
	<Relationship Id="rId35" Type="http://schemas.openxmlformats.org/officeDocument/2006/relationships/hyperlink" Target="consultantplus://offline/ref=E0F6D6793909CB0829F4925D49CE7D0719D9AA0FCD443F96A5A5DE3E5E6E6125D1BD58E52FFE466028D91A0800B3FD1344767B5DC26EF00C0F1759Z5x7M" TargetMode = "External"/>
	<Relationship Id="rId36" Type="http://schemas.openxmlformats.org/officeDocument/2006/relationships/hyperlink" Target="consultantplus://offline/ref=E0F6D6793909CB0829F48C505FA2270E1FD7F000CB4731C5FAFA856309676B7296F201A56CF3436B7C885C5F06E4AD49107B665EDC6DZFx3M" TargetMode = "External"/>
	<Relationship Id="rId37" Type="http://schemas.openxmlformats.org/officeDocument/2006/relationships/hyperlink" Target="consultantplus://offline/ref=E0F6D6793909CB0829F48C505FA2270E1FD7F000CB4731C5FAFA856309676B7296F201A56CF1456B7C885C5F06E4AD49107B665EDC6DZFx3M" TargetMode = "External"/>
	<Relationship Id="rId38" Type="http://schemas.openxmlformats.org/officeDocument/2006/relationships/hyperlink" Target="consultantplus://offline/ref=E0F6D6793909CB0829F4925D49CE7D0719D9AA0FCD443F96A5A5DE3E5E6E6125D1BD58E52FFE466028D91B0D00B3FD1344767B5DC26EF00C0F1759Z5x7M" TargetMode = "External"/>
	<Relationship Id="rId39" Type="http://schemas.openxmlformats.org/officeDocument/2006/relationships/hyperlink" Target="consultantplus://offline/ref=E0F6D6793909CB0829F48C505FA2270E1FD7F000CB4731C5FAFA856309676B7296F201A56CF3436B7C885C5F06E4AD49107B665EDC6DZFx3M" TargetMode = "External"/>
	<Relationship Id="rId40" Type="http://schemas.openxmlformats.org/officeDocument/2006/relationships/hyperlink" Target="consultantplus://offline/ref=E0F6D6793909CB0829F48C505FA2270E1FD7F000CB4731C5FAFA856309676B7296F201A56CF1456B7C885C5F06E4AD49107B665EDC6DZFx3M" TargetMode = "External"/>
	<Relationship Id="rId41" Type="http://schemas.openxmlformats.org/officeDocument/2006/relationships/hyperlink" Target="consultantplus://offline/ref=E0F6D6793909CB0829F4925D49CE7D0719D9AA0FCC433E91AFA5DE3E5E6E6125D1BD58E52FFE466028D91C0C00B3FD1344767B5DC26EF00C0F1759Z5x7M" TargetMode = "External"/>
	<Relationship Id="rId42" Type="http://schemas.openxmlformats.org/officeDocument/2006/relationships/hyperlink" Target="consultantplus://offline/ref=E0F6D6793909CB0829F4925D49CE7D0719D9AA0FCD453A9BAEA5DE3E5E6E6125D1BD58E52FFE46612DDF1E0200B3FD1344767B5DC26EF00C0F1759Z5x7M" TargetMode = "External"/>
	<Relationship Id="rId43" Type="http://schemas.openxmlformats.org/officeDocument/2006/relationships/hyperlink" Target="consultantplus://offline/ref=E0F6D6793909CB0829F4925D49CE7D0719D9AA0FCC433E91AFA5DE3E5E6E6125D1BD58E52FFE466028D91C0D00B3FD1344767B5DC26EF00C0F1759Z5x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Чукотского автономного округа от 29.10.2020 N 511
(ред. от 13.03.2023)
"Об утверждении Порядка предоставления государственных грантов в сфере здравоохранения некоммерческим организациям"</dc:title>
  <dcterms:created xsi:type="dcterms:W3CDTF">2023-10-31T12:49:25Z</dcterms:created>
</cp:coreProperties>
</file>