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Чукотского автономного округа от 08.06.2007 N 55-ОЗ</w:t>
              <w:br/>
              <w:t xml:space="preserve">(ред. от 05.12.2022)</w:t>
              <w:br/>
              <w:t xml:space="preserve">"О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округа"</w:t>
              <w:br/>
              <w:t xml:space="preserve">(принят Думой Чукотского автономного округа 04.06.2007)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июня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ЧУКОТСКИЙ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ПОДГОТОВКИ И ПРОВЕДЕНИЯ ПУБЛИЧНЫХ</w:t>
      </w:r>
    </w:p>
    <w:p>
      <w:pPr>
        <w:pStyle w:val="2"/>
        <w:jc w:val="center"/>
      </w:pPr>
      <w:r>
        <w:rPr>
          <w:sz w:val="20"/>
        </w:rPr>
        <w:t xml:space="preserve">СЛУШАНИЙ ПО ПРОЕКТУ ОКРУЖНОГО БЮДЖЕТА, ГОДОВОМУ ОТЧЕТУ</w:t>
      </w:r>
    </w:p>
    <w:p>
      <w:pPr>
        <w:pStyle w:val="2"/>
        <w:jc w:val="center"/>
      </w:pPr>
      <w:r>
        <w:rPr>
          <w:sz w:val="20"/>
        </w:rPr>
        <w:t xml:space="preserve">ОБ ИСПОЛНЕНИИ ОКРУЖНОГО БЮДЖЕТА В ДУМЕ</w:t>
      </w:r>
    </w:p>
    <w:p>
      <w:pPr>
        <w:pStyle w:val="2"/>
        <w:jc w:val="center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4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10.10.2011 </w:t>
            </w:r>
            <w:hyperlink w:history="0" r:id="rId7" w:tooltip="Закон Чукотского автономного округа от 10.10.2011 N 89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22.09.2011) {КонсультантПлюс}">
              <w:r>
                <w:rPr>
                  <w:sz w:val="20"/>
                  <w:color w:val="0000ff"/>
                </w:rPr>
                <w:t xml:space="preserve">N 89-ОЗ</w:t>
              </w:r>
            </w:hyperlink>
            <w:r>
              <w:rPr>
                <w:sz w:val="20"/>
                <w:color w:val="392c69"/>
              </w:rPr>
              <w:t xml:space="preserve">, от 13.06.2013 </w:t>
            </w:r>
            <w:hyperlink w:history="0" r:id="rId8" w:tooltip="Закон Чукотского автономного округа от 13.06.2013 N 46-ОЗ &quot;О внесении изменения в статью 6 Закона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30.05.2013) {КонсультантПлюс}">
              <w:r>
                <w:rPr>
                  <w:sz w:val="20"/>
                  <w:color w:val="0000ff"/>
                </w:rPr>
                <w:t xml:space="preserve">N 46-ОЗ</w:t>
              </w:r>
            </w:hyperlink>
            <w:r>
              <w:rPr>
                <w:sz w:val="20"/>
                <w:color w:val="392c69"/>
              </w:rPr>
              <w:t xml:space="preserve">, от 23.09.2015 </w:t>
            </w:r>
            <w:hyperlink w:history="0" r:id="rId9" w:tooltip="Закон Чукотского автономного округа от 23.09.2015 N 64-ОЗ &quot;О внесении изменения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1.09.2015) {КонсультантПлюс}">
              <w:r>
                <w:rPr>
                  <w:sz w:val="20"/>
                  <w:color w:val="0000ff"/>
                </w:rPr>
                <w:t xml:space="preserve">N 64-ОЗ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05.12.2016 </w:t>
            </w:r>
            <w:hyperlink w:history="0" r:id="rId10" w:tooltip="Закон Чукотского автономного округа от 05.12.2016 N 117-ОЗ &quot;О внесении изменения в статью 3 Закона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8.11.2016) {КонсультантПлюс}">
              <w:r>
                <w:rPr>
                  <w:sz w:val="20"/>
                  <w:color w:val="0000ff"/>
                </w:rPr>
                <w:t xml:space="preserve">N 117-ОЗ</w:t>
              </w:r>
            </w:hyperlink>
            <w:r>
              <w:rPr>
                <w:sz w:val="20"/>
                <w:color w:val="392c69"/>
              </w:rPr>
              <w:t xml:space="preserve">, от 11.12.2018 </w:t>
            </w:r>
            <w:hyperlink w:history="0" r:id="rId11" w:tooltip="Закон Чукотского автономного округа от 11.12.2018 N 88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11.2018) {КонсультантПлюс}">
              <w:r>
                <w:rPr>
                  <w:sz w:val="20"/>
                  <w:color w:val="0000ff"/>
                </w:rPr>
                <w:t xml:space="preserve">N 88-ОЗ</w:t>
              </w:r>
            </w:hyperlink>
            <w:r>
              <w:rPr>
                <w:sz w:val="20"/>
                <w:color w:val="392c69"/>
              </w:rPr>
              <w:t xml:space="preserve">, от 09.06.2020 </w:t>
            </w:r>
            <w:hyperlink w:history="0" r:id="rId12" w:tooltip="Закон Чукотского автономного округа от 09.06.2020 N 28-ОЗ &quot;О внесении изменения в статью 3 Закона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05.2020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13" w:tooltip="Закон Чукотского автономного округа от 05.12.2022 N 82-ОЗ &quot;О внесении изменений в некоторые законодательные акты Чукотского автономного округа&quot; (принят Думой Чукотского автономного округа 24.11.2022) {КонсультантПлюс}">
              <w:r>
                <w:rPr>
                  <w:sz w:val="20"/>
                  <w:color w:val="0000ff"/>
                </w:rPr>
                <w:t xml:space="preserve">N 84-ОЗ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Закон Чукотского автономного округа от 28.06.2016 N 73-ОЗ &quot;Об особенностях составления и утверждения на 2017 год и на плановый период 2018 и 2019 годов проектов окружного бюджета и бюджета Чукотского территориального фонда обязательного медицинского страхования и о приостановлении действия отдельных положений законодательных актов Чукотского автономного округа&quot; (принят Думой Чукотского автономного округа 22.06.201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N 73-ОЗ)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6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w:history="0" r:id="rId17" w:tooltip="&quot;Устав Чукотского автономного округа&quot; от 28.11.1997 N 26-ОЗ (принят Думой Чукотского автономного округа 29.10.1997) (ред. от 27.03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Чукотского автономного округа определяет порядок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10.10.2011 </w:t>
      </w:r>
      <w:hyperlink w:history="0" r:id="rId18" w:tooltip="Закон Чукотского автономного округа от 10.10.2011 N 89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22.09.2011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05.12.2022 </w:t>
      </w:r>
      <w:hyperlink w:history="0" r:id="rId19" w:tooltip="Закон Чукотского автономного округа от 05.12.2022 N 82-ОЗ &quot;О внесении изменений в некоторые законодательные акты Чукотского автономного округа&quot; (принят Думой Чукотского автономного округа 24.11.2022) {КонсультантПлюс}">
        <w:r>
          <w:rPr>
            <w:sz w:val="20"/>
            <w:color w:val="0000ff"/>
          </w:rPr>
          <w:t xml:space="preserve">N 84-ОЗ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публичные слушания - форма реализации жителями Чукотского автономного округа права на участие в обсуждении проекта окружного бюджета, годового отчета об исполнении окружного бюджета;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10.10.2011 </w:t>
      </w:r>
      <w:hyperlink w:history="0" r:id="rId20" w:tooltip="Закон Чукотского автономного округа от 10.10.2011 N 89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22.09.2011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11.12.2018 </w:t>
      </w:r>
      <w:hyperlink w:history="0" r:id="rId21" w:tooltip="Закон Чукотского автономного округа от 11.12.2018 N 88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11.2018) {КонсультантПлюс}">
        <w:r>
          <w:rPr>
            <w:sz w:val="20"/>
            <w:color w:val="0000ff"/>
          </w:rPr>
          <w:t xml:space="preserve">N 88-ОЗ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документ публичных слушаний - решение участников публичных слушаний по обсуждению проекта окружного бюджета, годового отчета об исполнении окружного бюджета, принятое большинством голосов от числа участников публичных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Чукотского автономного округа от 10.10.2011 N 89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22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10.10.2011 N 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настоящим Законом публичные слушания проводятся в обязательном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Публичные слушания назначаются постановлением Совета Думы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Совета Думы Чукотского автономного округа о назначении публичных слушаний подлежит опубликованию в газете "Крайний Север".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Подготовка и проведение публичных слушаний возлагается на Комитет Думы Чукотского автономного округа по бюджету, налогам, экономической политике, предпринимательству, собственности и естественным монополиям (далее - Комитет по бюджету), организационно-техническое обеспечение на Аппарат Думы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05.12.2016 </w:t>
      </w:r>
      <w:hyperlink w:history="0" r:id="rId23" w:tooltip="Закон Чукотского автономного округа от 05.12.2016 N 117-ОЗ &quot;О внесении изменения в статью 3 Закона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8.11.2016) {КонсультантПлюс}">
        <w:r>
          <w:rPr>
            <w:sz w:val="20"/>
            <w:color w:val="0000ff"/>
          </w:rPr>
          <w:t xml:space="preserve">N 117-ОЗ</w:t>
        </w:r>
      </w:hyperlink>
      <w:r>
        <w:rPr>
          <w:sz w:val="20"/>
        </w:rPr>
        <w:t xml:space="preserve">, от 09.06.2020 </w:t>
      </w:r>
      <w:hyperlink w:history="0" r:id="rId24" w:tooltip="Закон Чукотского автономного округа от 09.06.2020 N 28-ОЗ &quot;О внесении изменения в статью 3 Закона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05.2020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времени и месте проведения публичных слушаний передается через средства массовой информации не позднее чем за 10 дней до начала их проведения.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Чукотского автономного округа от 11.12.2018 N 88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11.12.2018 N 88-ОЗ)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должностных лиц, специалистов, организаций и других представителей общественности, приглашаемых к участию в публичных слушаниях, определяется комитетами Думы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Лицам, указанным в перечне приглашенных на публичные слушания, не менее чем за 7 дней до начала слушаний направляются официальные уведомления.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Публичные слушания открыты для представителей средств массовой информации, общественности.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ПОРЯДОК ПОДГОТОВКИ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Чукотского автономного округа от 23.09.2015 N 64-ОЗ &quot;О внесении изменения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1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23.09.2015 N 64-ОЗ)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Чукотского автономного округа обеспечивает официальное опубликование проекта окружного бюджета, годового отчета об исполнении окружного бюджета за 10 дней до начала проведения публичных слушаний, при этом: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Чукотского автономного округа от 11.12.2018 N 88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11.12.2018 N 88-ОЗ)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окружного бюджета - не позднее 8 ноября года, предшествующего принятию проекта окружного бюджета на очередной финансовый год и плановый период;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Чукотского автономного округа от 11.12.2018 N 88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1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11.12.2018 N 88-ОЗ)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отчет об исполнении окружного бюджета - не позднее 10 мая года, следующего за отчетным финансовым годом.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течение 7 дней со дня опубликования проекта окружного бюджета, годового отчета об исполнении окружного бюджета заинтересованными гражданами и общественными организациями в адрес Думы Чукотского автономного округа могут направляться аргументированные замечания и предложения по проекту окружного бюджета, годовому отчету об исполнении окружного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10.10.2011 </w:t>
      </w:r>
      <w:hyperlink w:history="0" r:id="rId29" w:tooltip="Закон Чукотского автономного округа от 10.10.2011 N 89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22.09.2011) {КонсультантПлюс}">
        <w:r>
          <w:rPr>
            <w:sz w:val="20"/>
            <w:color w:val="0000ff"/>
          </w:rPr>
          <w:t xml:space="preserve">N 89-ОЗ</w:t>
        </w:r>
      </w:hyperlink>
      <w:r>
        <w:rPr>
          <w:sz w:val="20"/>
        </w:rPr>
        <w:t xml:space="preserve">, от 11.12.2018 </w:t>
      </w:r>
      <w:hyperlink w:history="0" r:id="rId30" w:tooltip="Закон Чукотского автономного округа от 11.12.2018 N 88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&quot; (принят Думой Чукотского автономного округа 29.11.2018) {КонсультантПлюс}">
        <w:r>
          <w:rPr>
            <w:sz w:val="20"/>
            <w:color w:val="0000ff"/>
          </w:rPr>
          <w:t xml:space="preserve">N 88-ОЗ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 по бюджету совместно с Департаментом финансов, экономики и имущественных отношений Чукотского автономного округа анализирует и готовит обобщенную информацию по поступившим в адрес Думы Чукотского автономного округа замечаниям и предложениям.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публичным слушаниям Комитет по бюджету совместно с Департаментом финансов, экономики и имущественных отношений Чукотского автономного округа подготавливает проект итогового документа публичных слушаний, а в случае необходимости - информационные материалы и иные документы, которые представляются участникам публичных слушаний и приглашенным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ПОРЯДОК ПРОВЕДЕНИЯ ПУБЛИЧНЫХ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Перед началом публичных слушаний проводится регистрация их участников.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Публичные слушания ведет Председатель Комитета по бюджету, а в случае его отсутствия - лицо, назначенное Председателем Думы Чукотского автономного округа или Советом Думы Чукотского автономного округа (далее - председательствующий).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начинаются кратким вступительным словом председательствующего, который информирует присутствующих о значимости обсуждаемого вопроса, порядке проведения, участниках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Председательствующий предоставляет слово должностным лицам (должностному лицу) для доклада по обсуждаемому проекту окружного бюджета, годовому отчету об исполнении окружного бюджета, после чего следует их обсуждение и вопросы участников публичных слушаний к докладчикам, которые могут быть заданы как в устной, так и в письменной формах. Затем слово для выступлений может быть предоставлено участникам публичных слушаний в порядке поступления заявок на выступление.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Чукотского автономного округа от 10.10.2011 N 89-ОЗ &quot;О внесении изменений в Закон Чукотского автономного округа &quot;О порядке подготовки и проведения публичных слушаний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22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10.10.2011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Продолжительность выступлений докладчиков, время, отведенное на вопросы к докладчикам и ответы на них, а также продолжительность выступлений участников публичных слушаний определяются председательствующим на публичных слушаниях.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слушания заканчиваются принятием итогового документа, отражающего позицию участников публичных слушаний, в котором могут содержаться рекомендации в адрес органов, организаций и конкретных должностных лиц Чукотского автономного округа, задействованных в бюджетных правоотношениях.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Итоговый документ публичных слушаний принимается открытым голосованием большинством голосов от числа присутствующих участников публичных слушаний.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 публичных слушаний носит рекомендательный характер, передается в Правительство Чукотского автономного округа на рассмотрение и может служить основанием для принятия соответствующих нормативных правовых актов в бюджетных правоотношениях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Публичные слушания протоколируются, а также ведется их аудиозапись. Протокол публичных слушаний подписывается председательствующим.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32" w:tooltip="Закон Чукотского автономного округа от 06.04.2005 N 38-ОЗ &quot;О публичных слушаниях по проекту окружного бюджета, проекту годового отчета об исполнении окружного бюджета в Думе Чукотского автономного округа&quot; (принят Думой Чукотского автономного округа 31.03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Чукотского автономного округа от 6 апреля 2005 года N 38-ОЗ "О публичных слушаниях по проекту окружного бюджета, проекту годового отчета об исполнении окружного бюджета в Думе Чукотского автономного округа" ("Ведомости" N 11/1 (193/1) - приложение к газете "Крайний Север" N 13 (1462) от 08.04.2005).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Р.А.АБРАМОВИЧ</w:t>
      </w:r>
    </w:p>
    <w:p>
      <w:pPr>
        <w:pStyle w:val="0"/>
      </w:pPr>
      <w:r>
        <w:rPr>
          <w:sz w:val="20"/>
        </w:rPr>
        <w:t xml:space="preserve">г. Анадырь</w:t>
      </w:r>
    </w:p>
    <w:p>
      <w:pPr>
        <w:pStyle w:val="0"/>
        <w:spacing w:before="200" w:line-rule="auto"/>
      </w:pPr>
      <w:r>
        <w:rPr>
          <w:sz w:val="20"/>
        </w:rPr>
        <w:t xml:space="preserve">8 июня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55-ОЗ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Чукотского автономного округа от 08.06.2007 N 55-ОЗ</w:t>
            <w:br/>
            <w:t>(ред. от 05.12.2022)</w:t>
            <w:br/>
            <w:t>"О порядке подготовки и проведения публич...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59C1FAF2720B99F7276413A33647AE702F53F2637EB38686337A3BF3628B38DD779891EB52EC528FFC5A7398C3206A11DC0F88656843ACC4054AA5G" TargetMode = "External"/>
	<Relationship Id="rId8" Type="http://schemas.openxmlformats.org/officeDocument/2006/relationships/hyperlink" Target="consultantplus://offline/ref=4D59C1FAF2720B99F7276413A33647AE702F53F26D72BA8086337A3BF3628B38DD779891EB52EC528FFC5A7398C3206A11DC0F88656843ACC4054AA5G" TargetMode = "External"/>
	<Relationship Id="rId9" Type="http://schemas.openxmlformats.org/officeDocument/2006/relationships/hyperlink" Target="consultantplus://offline/ref=4D59C1FAF2720B99F7276413A33647AE702F53F2657FB082896E7033AA6E893FD2288F96A25EED528FFC5278C7C6357B49D30C977B6E5BB0C607A449AFG" TargetMode = "External"/>
	<Relationship Id="rId10" Type="http://schemas.openxmlformats.org/officeDocument/2006/relationships/hyperlink" Target="consultantplus://offline/ref=4D59C1FAF2720B99F7276413A33647AE702F53F2657CB385896E7033AA6E893FD2288F96A25EED528FFC5371C7C6357B49D30C977B6E5BB0C607A449AFG" TargetMode = "External"/>
	<Relationship Id="rId11" Type="http://schemas.openxmlformats.org/officeDocument/2006/relationships/hyperlink" Target="consultantplus://offline/ref=4D59C1FAF2720B99F7276413A33647AE702F53F2667BB4868A6E7033AA6E893FD2288F96A25EED528FFC5371C7C6357B49D30C977B6E5BB0C607A449AFG" TargetMode = "External"/>
	<Relationship Id="rId12" Type="http://schemas.openxmlformats.org/officeDocument/2006/relationships/hyperlink" Target="consultantplus://offline/ref=4D59C1FAF2720B99F7276413A33647AE702F53F26678BB8C8A6E7033AA6E893FD2288F96A25EED528FFC5371C7C6357B49D30C977B6E5BB0C607A449AFG" TargetMode = "External"/>
	<Relationship Id="rId13" Type="http://schemas.openxmlformats.org/officeDocument/2006/relationships/hyperlink" Target="consultantplus://offline/ref=4D59C1FAF2720B99F7276413A33647AE702F53F26672B581856E7033AA6E893FD2288F96A25EED528FFC5371C7C6357B49D30C977B6E5BB0C607A449AFG" TargetMode = "External"/>
	<Relationship Id="rId14" Type="http://schemas.openxmlformats.org/officeDocument/2006/relationships/hyperlink" Target="consultantplus://offline/ref=4D59C1FAF2720B99F7276413A33647AE702F53F2657DB38D8E6E7033AA6E893FD2288F96A25EED528FFC5279C7C6357B49D30C977B6E5BB0C607A449AFG" TargetMode = "External"/>
	<Relationship Id="rId15" Type="http://schemas.openxmlformats.org/officeDocument/2006/relationships/hyperlink" Target="consultantplus://offline/ref=4D59C1FAF2720B99F7277A1EB55A1DA7702C0AFA6F2DEFD08064256BF537D978832ED9D4F853EA4C8DFC5147ABG" TargetMode = "External"/>
	<Relationship Id="rId16" Type="http://schemas.openxmlformats.org/officeDocument/2006/relationships/hyperlink" Target="consultantplus://offline/ref=4D59C1FAF2720B99F7277A1EB55A1DA7762009F8617AB8D2D1312B6EFD6783689567D6D4E653E4538BF7072988C7693D1DC00E907B6C5DAC4CA7G" TargetMode = "External"/>
	<Relationship Id="rId17" Type="http://schemas.openxmlformats.org/officeDocument/2006/relationships/hyperlink" Target="consultantplus://offline/ref=4D59C1FAF2720B99F7276413A33647AE702F53F2677BB582886E7033AA6E893FD2288F96A25EEA548FF7072988C7693D1DC00E907B6C5DAC4CA7G" TargetMode = "External"/>
	<Relationship Id="rId18" Type="http://schemas.openxmlformats.org/officeDocument/2006/relationships/hyperlink" Target="consultantplus://offline/ref=4D59C1FAF2720B99F7276413A33647AE702F53F2637EB38686337A3BF3628B38DD779891EB52EC528FFD527398C3206A11DC0F88656843ACC4054AA5G" TargetMode = "External"/>
	<Relationship Id="rId19" Type="http://schemas.openxmlformats.org/officeDocument/2006/relationships/hyperlink" Target="consultantplus://offline/ref=4D59C1FAF2720B99F7276413A33647AE702F53F26672B581856E7033AA6E893FD2288F96A25EED528FFC5371C7C6357B49D30C977B6E5BB0C607A449AFG" TargetMode = "External"/>
	<Relationship Id="rId20" Type="http://schemas.openxmlformats.org/officeDocument/2006/relationships/hyperlink" Target="consultantplus://offline/ref=4D59C1FAF2720B99F7276413A33647AE702F53F2637EB38686337A3BF3628B38DD779891EB52EC528FFD507398C3206A11DC0F88656843ACC4054AA5G" TargetMode = "External"/>
	<Relationship Id="rId21" Type="http://schemas.openxmlformats.org/officeDocument/2006/relationships/hyperlink" Target="consultantplus://offline/ref=4D59C1FAF2720B99F7276413A33647AE702F53F2667BB4868A6E7033AA6E893FD2288F96A25EED528FFC5278C7C6357B49D30C977B6E5BB0C607A449AFG" TargetMode = "External"/>
	<Relationship Id="rId22" Type="http://schemas.openxmlformats.org/officeDocument/2006/relationships/hyperlink" Target="consultantplus://offline/ref=4D59C1FAF2720B99F7276413A33647AE702F53F2637EB38686337A3BF3628B38DD779891EB52EC528FFD577398C3206A11DC0F88656843ACC4054AA5G" TargetMode = "External"/>
	<Relationship Id="rId23" Type="http://schemas.openxmlformats.org/officeDocument/2006/relationships/hyperlink" Target="consultantplus://offline/ref=4D59C1FAF2720B99F7276413A33647AE702F53F2657CB385896E7033AA6E893FD2288F96A25EED528FFC5371C7C6357B49D30C977B6E5BB0C607A449AFG" TargetMode = "External"/>
	<Relationship Id="rId24" Type="http://schemas.openxmlformats.org/officeDocument/2006/relationships/hyperlink" Target="consultantplus://offline/ref=4D59C1FAF2720B99F7276413A33647AE702F53F26678BB8C8A6E7033AA6E893FD2288F96A25EED528FFC5371C7C6357B49D30C977B6E5BB0C607A449AFG" TargetMode = "External"/>
	<Relationship Id="rId25" Type="http://schemas.openxmlformats.org/officeDocument/2006/relationships/hyperlink" Target="consultantplus://offline/ref=4D59C1FAF2720B99F7276413A33647AE702F53F2667BB4868A6E7033AA6E893FD2288F96A25EED528FFC5279C7C6357B49D30C977B6E5BB0C607A449AFG" TargetMode = "External"/>
	<Relationship Id="rId26" Type="http://schemas.openxmlformats.org/officeDocument/2006/relationships/hyperlink" Target="consultantplus://offline/ref=4D59C1FAF2720B99F7276413A33647AE702F53F2657FB082896E7033AA6E893FD2288F96A25EED528FFC5278C7C6357B49D30C977B6E5BB0C607A449AFG" TargetMode = "External"/>
	<Relationship Id="rId27" Type="http://schemas.openxmlformats.org/officeDocument/2006/relationships/hyperlink" Target="consultantplus://offline/ref=4D59C1FAF2720B99F7276413A33647AE702F53F2667BB4868A6E7033AA6E893FD2288F96A25EED528FFC527BC7C6357B49D30C977B6E5BB0C607A449AFG" TargetMode = "External"/>
	<Relationship Id="rId28" Type="http://schemas.openxmlformats.org/officeDocument/2006/relationships/hyperlink" Target="consultantplus://offline/ref=4D59C1FAF2720B99F7276413A33647AE702F53F2667BB4868A6E7033AA6E893FD2288F96A25EED528FFC527CC7C6357B49D30C977B6E5BB0C607A449AFG" TargetMode = "External"/>
	<Relationship Id="rId29" Type="http://schemas.openxmlformats.org/officeDocument/2006/relationships/hyperlink" Target="consultantplus://offline/ref=4D59C1FAF2720B99F7276413A33647AE702F53F2637EB38686337A3BF3628B38DD779891EB52EC528FFD5B7398C3206A11DC0F88656843ACC4054AA5G" TargetMode = "External"/>
	<Relationship Id="rId30" Type="http://schemas.openxmlformats.org/officeDocument/2006/relationships/hyperlink" Target="consultantplus://offline/ref=4D59C1FAF2720B99F7276413A33647AE702F53F2667BB4868A6E7033AA6E893FD2288F96A25EED528FFC527DC7C6357B49D30C977B6E5BB0C607A449AFG" TargetMode = "External"/>
	<Relationship Id="rId31" Type="http://schemas.openxmlformats.org/officeDocument/2006/relationships/hyperlink" Target="consultantplus://offline/ref=4D59C1FAF2720B99F7276413A33647AE702F53F2637EB38686337A3BF3628B38DD779891EB52EC528FFD5A7398C3206A11DC0F88656843ACC4054AA5G" TargetMode = "External"/>
	<Relationship Id="rId32" Type="http://schemas.openxmlformats.org/officeDocument/2006/relationships/hyperlink" Target="consultantplus://offline/ref=4D59C1FAF2720B99F7276413A33647AE702F53F2637CB08FDB397262FF608C3782729F80EB51ED4C8FFA4D7ACC9046A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Чукотского автономного округа от 08.06.2007 N 55-ОЗ
(ред. от 05.12.2022)
"О порядке подготовки и проведения публичных слушаний по проекту окружного бюджета, годовому отчету об исполнении окружного бюджета в Думе Чукотского автономного округа"
(принят Думой Чукотского автономного округа 04.06.2007)</dc:title>
  <dcterms:created xsi:type="dcterms:W3CDTF">2023-06-21T06:00:56Z</dcterms:created>
</cp:coreProperties>
</file>