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Кабинета Министров ЧР от 30.08.2019 N 356</w:t>
              <w:br/>
              <w:t xml:space="preserve">(ред. от 02.12.2022)</w:t>
              <w:br/>
              <w:t xml:space="preserve">"О программе Чувашской Республики "Развитие системы оказания паллиативной медицинской помощи"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КАБИНЕТ МИНИСТРОВ ЧУВАШСКОЙ РЕСПУБЛИКИ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30 августа 2019 г. N 356</w:t>
      </w:r>
    </w:p>
    <w:p>
      <w:pPr>
        <w:pStyle w:val="2"/>
        <w:jc w:val="both"/>
      </w:pPr>
      <w:r>
        <w:rPr>
          <w:sz w:val="20"/>
        </w:rPr>
      </w:r>
    </w:p>
    <w:p>
      <w:pPr>
        <w:pStyle w:val="2"/>
        <w:jc w:val="center"/>
      </w:pPr>
      <w:r>
        <w:rPr>
          <w:sz w:val="20"/>
        </w:rPr>
        <w:t xml:space="preserve">О ПРОГРАММЕ ЧУВАШСКОЙ РЕСПУБЛИКИ "РАЗВИТИЕ СИСТЕМЫ</w:t>
      </w:r>
    </w:p>
    <w:p>
      <w:pPr>
        <w:pStyle w:val="2"/>
        <w:jc w:val="center"/>
      </w:pPr>
      <w:r>
        <w:rPr>
          <w:sz w:val="20"/>
        </w:rPr>
        <w:t xml:space="preserve">ОКАЗАНИЯ ПАЛЛИАТИВНОЙ МЕДИЦИНСКОЙ ПОМОЩИ"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23.12.2020 </w:t>
            </w:r>
            <w:hyperlink w:history="0" r:id="rId7" w:tooltip="Постановление Кабинета Министров ЧР от 23.12.2020 N 732 &quot;О внесении изменений в программу Чувашской Республики &quot;Развитие системы оказания паллиативной медицинской помощи&quot; {КонсультантПлюс}">
              <w:r>
                <w:rPr>
                  <w:sz w:val="20"/>
                  <w:color w:val="0000ff"/>
                </w:rPr>
                <w:t xml:space="preserve">N 732</w:t>
              </w:r>
            </w:hyperlink>
            <w:r>
              <w:rPr>
                <w:sz w:val="20"/>
                <w:color w:val="392c69"/>
              </w:rPr>
              <w:t xml:space="preserve">,</w:t>
            </w:r>
          </w:p>
          <w:p>
            <w:pPr>
              <w:pStyle w:val="0"/>
              <w:jc w:val="center"/>
            </w:pPr>
            <w:r>
              <w:rPr>
                <w:sz w:val="20"/>
                <w:color w:val="392c69"/>
              </w:rPr>
              <w:t xml:space="preserve">от 20.10.2021 </w:t>
            </w:r>
            <w:hyperlink w:history="0" r:id="rId8" w:tooltip="Постановление Кабинета Министров ЧР от 20.10.2021 N 518 &quot;О внесении изменений в программу Чувашской Республики &quot;Развитие системы оказания паллиативной медицинской помощи&quot; {КонсультантПлюс}">
              <w:r>
                <w:rPr>
                  <w:sz w:val="20"/>
                  <w:color w:val="0000ff"/>
                </w:rPr>
                <w:t xml:space="preserve">N 518</w:t>
              </w:r>
            </w:hyperlink>
            <w:r>
              <w:rPr>
                <w:sz w:val="20"/>
                <w:color w:val="392c69"/>
              </w:rPr>
              <w:t xml:space="preserve">, от 02.12.2022 </w:t>
            </w:r>
            <w:hyperlink w:history="0" r:id="rId9" w:tooltip="Постановление Кабинета Министров ЧР от 02.12.2022 N 648 &quot;О внесении изменений в программу Чувашской Республики &quot;Развитие системы оказания паллиативной медицинской помощи&quot; {КонсультантПлюс}">
              <w:r>
                <w:rPr>
                  <w:sz w:val="20"/>
                  <w:color w:val="0000ff"/>
                </w:rPr>
                <w:t xml:space="preserve">N 648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Кабинет Министров Чувашской Республики постановляет:</w:t>
      </w:r>
    </w:p>
    <w:p>
      <w:pPr>
        <w:pStyle w:val="0"/>
        <w:spacing w:before="200" w:line-rule="auto"/>
        <w:ind w:firstLine="540"/>
        <w:jc w:val="both"/>
      </w:pPr>
      <w:r>
        <w:rPr>
          <w:sz w:val="20"/>
        </w:rPr>
        <w:t xml:space="preserve">1. Утвердить прилагаемую </w:t>
      </w:r>
      <w:hyperlink w:history="0" w:anchor="P31" w:tooltip="ПРОГРАММА">
        <w:r>
          <w:rPr>
            <w:sz w:val="20"/>
            <w:color w:val="0000ff"/>
          </w:rPr>
          <w:t xml:space="preserve">программу</w:t>
        </w:r>
      </w:hyperlink>
      <w:r>
        <w:rPr>
          <w:sz w:val="20"/>
        </w:rPr>
        <w:t xml:space="preserve"> Чувашской Республики "Развитие системы оказания паллиативной медицинской помощи".</w:t>
      </w:r>
    </w:p>
    <w:p>
      <w:pPr>
        <w:pStyle w:val="0"/>
        <w:spacing w:before="200" w:line-rule="auto"/>
        <w:ind w:firstLine="540"/>
        <w:jc w:val="both"/>
      </w:pPr>
      <w:r>
        <w:rPr>
          <w:sz w:val="20"/>
        </w:rPr>
        <w:t xml:space="preserve">2. Контроль за выполнением настоящего постановления возложить на Министерство здравоохранения Чувашской Республики.</w:t>
      </w:r>
    </w:p>
    <w:p>
      <w:pPr>
        <w:pStyle w:val="0"/>
        <w:spacing w:before="200" w:line-rule="auto"/>
        <w:ind w:firstLine="540"/>
        <w:jc w:val="both"/>
      </w:pPr>
      <w:r>
        <w:rPr>
          <w:sz w:val="20"/>
        </w:rPr>
        <w:t xml:space="preserve">3. Настоящее постановление вступает в силу через десять дней после дня его официального опубликования.</w:t>
      </w:r>
    </w:p>
    <w:p>
      <w:pPr>
        <w:pStyle w:val="0"/>
        <w:jc w:val="both"/>
      </w:pPr>
      <w:r>
        <w:rPr>
          <w:sz w:val="20"/>
        </w:rPr>
      </w:r>
    </w:p>
    <w:p>
      <w:pPr>
        <w:pStyle w:val="0"/>
        <w:jc w:val="right"/>
      </w:pPr>
      <w:r>
        <w:rPr>
          <w:sz w:val="20"/>
        </w:rPr>
        <w:t xml:space="preserve">Председатель Кабинета Министров</w:t>
      </w:r>
    </w:p>
    <w:p>
      <w:pPr>
        <w:pStyle w:val="0"/>
        <w:jc w:val="right"/>
      </w:pPr>
      <w:r>
        <w:rPr>
          <w:sz w:val="20"/>
        </w:rPr>
        <w:t xml:space="preserve">Чувашской Республики</w:t>
      </w:r>
    </w:p>
    <w:p>
      <w:pPr>
        <w:pStyle w:val="0"/>
        <w:jc w:val="right"/>
      </w:pPr>
      <w:r>
        <w:rPr>
          <w:sz w:val="20"/>
        </w:rPr>
        <w:t xml:space="preserve">И.МОТОРИН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Кабинета Министров</w:t>
      </w:r>
    </w:p>
    <w:p>
      <w:pPr>
        <w:pStyle w:val="0"/>
        <w:jc w:val="right"/>
      </w:pPr>
      <w:r>
        <w:rPr>
          <w:sz w:val="20"/>
        </w:rPr>
        <w:t xml:space="preserve">Чувашской Республики</w:t>
      </w:r>
    </w:p>
    <w:p>
      <w:pPr>
        <w:pStyle w:val="0"/>
        <w:jc w:val="right"/>
      </w:pPr>
      <w:r>
        <w:rPr>
          <w:sz w:val="20"/>
        </w:rPr>
        <w:t xml:space="preserve">от 30.08.2019 N 356</w:t>
      </w:r>
    </w:p>
    <w:p>
      <w:pPr>
        <w:pStyle w:val="0"/>
        <w:jc w:val="both"/>
      </w:pPr>
      <w:r>
        <w:rPr>
          <w:sz w:val="20"/>
        </w:rPr>
      </w:r>
    </w:p>
    <w:bookmarkStart w:id="31" w:name="P31"/>
    <w:bookmarkEnd w:id="31"/>
    <w:p>
      <w:pPr>
        <w:pStyle w:val="2"/>
        <w:jc w:val="center"/>
      </w:pPr>
      <w:r>
        <w:rPr>
          <w:sz w:val="20"/>
        </w:rPr>
        <w:t xml:space="preserve">ПРОГРАММА</w:t>
      </w:r>
    </w:p>
    <w:p>
      <w:pPr>
        <w:pStyle w:val="2"/>
        <w:jc w:val="center"/>
      </w:pPr>
      <w:r>
        <w:rPr>
          <w:sz w:val="20"/>
        </w:rPr>
        <w:t xml:space="preserve">ЧУВАШСКОЙ РЕСПУБЛИКИ "РАЗВИТИЕ СИСТЕМЫ ОКАЗАНИЯ</w:t>
      </w:r>
    </w:p>
    <w:p>
      <w:pPr>
        <w:pStyle w:val="2"/>
        <w:jc w:val="center"/>
      </w:pPr>
      <w:r>
        <w:rPr>
          <w:sz w:val="20"/>
        </w:rPr>
        <w:t xml:space="preserve">ПАЛЛИАТИВНОЙ МЕДИЦИНСКОЙ ПОМОЩИ"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23.12.2020 </w:t>
            </w:r>
            <w:hyperlink w:history="0" r:id="rId10" w:tooltip="Постановление Кабинета Министров ЧР от 23.12.2020 N 732 &quot;О внесении изменений в программу Чувашской Республики &quot;Развитие системы оказания паллиативной медицинской помощи&quot; {КонсультантПлюс}">
              <w:r>
                <w:rPr>
                  <w:sz w:val="20"/>
                  <w:color w:val="0000ff"/>
                </w:rPr>
                <w:t xml:space="preserve">N 732</w:t>
              </w:r>
            </w:hyperlink>
            <w:r>
              <w:rPr>
                <w:sz w:val="20"/>
                <w:color w:val="392c69"/>
              </w:rPr>
              <w:t xml:space="preserve">,</w:t>
            </w:r>
          </w:p>
          <w:p>
            <w:pPr>
              <w:pStyle w:val="0"/>
              <w:jc w:val="center"/>
            </w:pPr>
            <w:r>
              <w:rPr>
                <w:sz w:val="20"/>
                <w:color w:val="392c69"/>
              </w:rPr>
              <w:t xml:space="preserve">от 20.10.2021 </w:t>
            </w:r>
            <w:hyperlink w:history="0" r:id="rId11" w:tooltip="Постановление Кабинета Министров ЧР от 20.10.2021 N 518 &quot;О внесении изменений в программу Чувашской Республики &quot;Развитие системы оказания паллиативной медицинской помощи&quot; {КонсультантПлюс}">
              <w:r>
                <w:rPr>
                  <w:sz w:val="20"/>
                  <w:color w:val="0000ff"/>
                </w:rPr>
                <w:t xml:space="preserve">N 518</w:t>
              </w:r>
            </w:hyperlink>
            <w:r>
              <w:rPr>
                <w:sz w:val="20"/>
                <w:color w:val="392c69"/>
              </w:rPr>
              <w:t xml:space="preserve">, от 02.12.2022 </w:t>
            </w:r>
            <w:hyperlink w:history="0" r:id="rId12" w:tooltip="Постановление Кабинета Министров ЧР от 02.12.2022 N 648 &quot;О внесении изменений в программу Чувашской Республики &quot;Развитие системы оказания паллиативной медицинской помощи&quot; {КонсультантПлюс}">
              <w:r>
                <w:rPr>
                  <w:sz w:val="20"/>
                  <w:color w:val="0000ff"/>
                </w:rPr>
                <w:t xml:space="preserve">N 648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Введение</w:t>
      </w:r>
    </w:p>
    <w:p>
      <w:pPr>
        <w:pStyle w:val="0"/>
        <w:jc w:val="both"/>
      </w:pPr>
      <w:r>
        <w:rPr>
          <w:sz w:val="20"/>
        </w:rPr>
      </w:r>
    </w:p>
    <w:p>
      <w:pPr>
        <w:pStyle w:val="0"/>
        <w:ind w:firstLine="540"/>
        <w:jc w:val="both"/>
      </w:pPr>
      <w:r>
        <w:rPr>
          <w:sz w:val="20"/>
        </w:rPr>
        <w:t xml:space="preserve">Программа Чувашской Республики "Развитие системы оказания паллиативной медицинской помощи" (далее - Программа) разработана во исполнение подпункта "е" пункта 2 перечня поручений Президента Российской Федерации В.В.Путина от 16 января 2019 г. N Пр-38ГС по итогам заседания Государственного совета Российской Федерации 27 декабря 2018 года.</w:t>
      </w:r>
    </w:p>
    <w:p>
      <w:pPr>
        <w:pStyle w:val="0"/>
        <w:spacing w:before="200" w:line-rule="auto"/>
        <w:ind w:firstLine="540"/>
        <w:jc w:val="both"/>
      </w:pPr>
      <w:r>
        <w:rPr>
          <w:sz w:val="20"/>
        </w:rPr>
        <w:t xml:space="preserve">Программа направлена на повышение доступности и качества паллиативной медицинской помощи (далее также - ПМП), в том числе обезболивания при оказании ПМП.</w:t>
      </w:r>
    </w:p>
    <w:p>
      <w:pPr>
        <w:pStyle w:val="0"/>
        <w:spacing w:before="200" w:line-rule="auto"/>
        <w:ind w:firstLine="540"/>
        <w:jc w:val="both"/>
      </w:pPr>
      <w:r>
        <w:rPr>
          <w:sz w:val="20"/>
        </w:rPr>
        <w:t xml:space="preserve">В рамках Программы планируется реализовать комплекс мер, направленных на совершенствование инфраструктуры оказания ПМП, кадровое обеспечение медицинских организаций, оказывающих ПМП, повышение качества и доступности обезболивания, в том числе повышение доступности лекарственных препаратов для лечения хронического болевого синдрома (далее - ХБС), развитие системы учета и мониторинга пациентов, нуждающихся в ПМП, совершенствование взаимодействия медицинских организаций, организаций социального обслуживания, волонтерских и религиозных организаций, а также социально ориентированных некоммерческих организаций, дооснащение медицинских организаций, оказывающих ПМП, совершенствование внутреннего контроля качества и безопасности медицинской деятельности при оказании ПМП, совершенствование организации нутритивной поддержки при оказании ПМП, обеспечение возможности оказания телемедицинских консультаций, автоматизацию деятельности медицинских организаций.</w:t>
      </w:r>
    </w:p>
    <w:p>
      <w:pPr>
        <w:pStyle w:val="0"/>
        <w:spacing w:before="200" w:line-rule="auto"/>
        <w:ind w:firstLine="540"/>
        <w:jc w:val="both"/>
      </w:pPr>
      <w:r>
        <w:rPr>
          <w:sz w:val="20"/>
        </w:rPr>
        <w:t xml:space="preserve">Планируется также проведение информационно-коммуникационной кампании, предусматривающей информирование населения об обезболивании при оказании ПМП, о возможностях обслуживания на дому граждан, страдающих неизлечимыми прогрессирующими заболеваниями, нуждающихся в обезболивании, в том числе наркотическими средствами, используемыми в медицинских целях, постороннем уходе, о порядке получения медицинских изделий пациентами, нуждающимися в оказании ПМП на дому.</w:t>
      </w:r>
    </w:p>
    <w:p>
      <w:pPr>
        <w:pStyle w:val="0"/>
        <w:spacing w:before="200" w:line-rule="auto"/>
        <w:ind w:firstLine="540"/>
        <w:jc w:val="both"/>
      </w:pPr>
      <w:r>
        <w:rPr>
          <w:sz w:val="20"/>
        </w:rPr>
        <w:t xml:space="preserve">В целях координации работы и организационно-методической поддержки будут созданы 2 координационных центра по оказанию ПМП взрослому и детскому населению Чувашской Республики.</w:t>
      </w:r>
    </w:p>
    <w:p>
      <w:pPr>
        <w:pStyle w:val="0"/>
        <w:spacing w:before="200" w:line-rule="auto"/>
        <w:ind w:firstLine="540"/>
        <w:jc w:val="both"/>
      </w:pPr>
      <w:r>
        <w:rPr>
          <w:sz w:val="20"/>
        </w:rPr>
        <w:t xml:space="preserve">Реализация Программы обеспечивает достижение целевых </w:t>
      </w:r>
      <w:hyperlink w:history="0" w:anchor="P1056" w:tooltip="СВЕДЕНИЯ">
        <w:r>
          <w:rPr>
            <w:sz w:val="20"/>
            <w:color w:val="0000ff"/>
          </w:rPr>
          <w:t xml:space="preserve">показателей</w:t>
        </w:r>
      </w:hyperlink>
      <w:r>
        <w:rPr>
          <w:sz w:val="20"/>
        </w:rPr>
        <w:t xml:space="preserve"> (индикаторов) согласно приложению N 1 к настоящей Программе.</w:t>
      </w:r>
    </w:p>
    <w:p>
      <w:pPr>
        <w:pStyle w:val="0"/>
        <w:jc w:val="both"/>
      </w:pPr>
      <w:r>
        <w:rPr>
          <w:sz w:val="20"/>
        </w:rPr>
        <w:t xml:space="preserve">(в ред. </w:t>
      </w:r>
      <w:hyperlink w:history="0" r:id="rId13" w:tooltip="Постановление Кабинета Министров ЧР от 20.10.2021 N 518 &quot;О внесении изменений в программу Чувашской Республики &quot;Развитие системы оказания паллиативной медицинской помощи&quot; {КонсультантПлюс}">
        <w:r>
          <w:rPr>
            <w:sz w:val="20"/>
            <w:color w:val="0000ff"/>
          </w:rPr>
          <w:t xml:space="preserve">Постановления</w:t>
        </w:r>
      </w:hyperlink>
      <w:r>
        <w:rPr>
          <w:sz w:val="20"/>
        </w:rPr>
        <w:t xml:space="preserve"> Кабинета Министров ЧР от 20.10.2021 N 518)</w:t>
      </w:r>
    </w:p>
    <w:p>
      <w:pPr>
        <w:pStyle w:val="0"/>
        <w:spacing w:before="200" w:line-rule="auto"/>
        <w:ind w:firstLine="540"/>
        <w:jc w:val="both"/>
      </w:pPr>
      <w:r>
        <w:rPr>
          <w:sz w:val="20"/>
        </w:rPr>
        <w:t xml:space="preserve">Таким образом, Программа позволит повысить доступность и качество ПМП в Чувашской Республике, в том числе обезболивания при оказании ПМП, за счет увеличения обеспеченности койками ПМП, увеличения числа и доли посещений выездных патронажных бригад на дому, в том числе пациентов, получающих длительную респираторную поддержку на дому, обеспечения оказания паллиативной специализированной медицинской помощи, в том числе с применением телемедицинских технологий, увеличения полноты выборки и реализации наркотических средств, используемых в целях обезболивания, обеспечения доступности всех форм и дозировок обезболивающих лекарственных препаратов, а также за счет обеспечения пациентов, нуждающихся в ПМП, медицинскими изделиями, предназначенными для поддержания функций органов и систем организма человека.</w:t>
      </w:r>
    </w:p>
    <w:p>
      <w:pPr>
        <w:pStyle w:val="0"/>
        <w:jc w:val="both"/>
      </w:pPr>
      <w:r>
        <w:rPr>
          <w:sz w:val="20"/>
        </w:rPr>
      </w:r>
    </w:p>
    <w:tbl>
      <w:tblPr>
        <w:tblInd w:w="0" w:type="dxa"/>
        <w:tblLayout w:type="fixed"/>
        <w:tblCellMar>
          <w:top w:w="102" w:type="dxa"/>
          <w:left w:w="62" w:type="dxa"/>
          <w:bottom w:w="102" w:type="dxa"/>
          <w:right w:w="62" w:type="dxa"/>
        </w:tblCellMar>
      </w:tblPr>
      <w:tblGrid>
        <w:gridCol w:w="2268"/>
        <w:gridCol w:w="340"/>
        <w:gridCol w:w="6406"/>
      </w:tblGrid>
      <w:tr>
        <w:tc>
          <w:tcPr>
            <w:tcW w:w="2268" w:type="dxa"/>
            <w:tcBorders>
              <w:top w:val="nil"/>
              <w:left w:val="nil"/>
              <w:bottom w:val="nil"/>
              <w:right w:val="nil"/>
            </w:tcBorders>
          </w:tcPr>
          <w:p>
            <w:pPr>
              <w:pStyle w:val="0"/>
              <w:jc w:val="both"/>
            </w:pPr>
            <w:r>
              <w:rPr>
                <w:sz w:val="20"/>
              </w:rPr>
              <w:t xml:space="preserve">Ответственный исполнитель 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Министерство здравоохранения Чувашской Республики</w:t>
            </w:r>
          </w:p>
        </w:tc>
      </w:tr>
      <w:tr>
        <w:tc>
          <w:tcPr>
            <w:gridSpan w:val="3"/>
            <w:tcW w:w="9014" w:type="dxa"/>
            <w:tcBorders>
              <w:top w:val="nil"/>
              <w:left w:val="nil"/>
              <w:bottom w:val="nil"/>
              <w:right w:val="nil"/>
            </w:tcBorders>
          </w:tcPr>
          <w:p>
            <w:pPr>
              <w:pStyle w:val="0"/>
              <w:jc w:val="both"/>
            </w:pPr>
            <w:r>
              <w:rPr>
                <w:sz w:val="20"/>
              </w:rPr>
              <w:t xml:space="preserve">(позиция в ред. </w:t>
            </w:r>
            <w:hyperlink w:history="0" r:id="rId14" w:tooltip="Постановление Кабинета Министров ЧР от 20.10.2021 N 518 &quot;О внесении изменений в программу Чувашской Республики &quot;Развитие системы оказания паллиативной медицинской помощи&quot; {КонсультантПлюс}">
              <w:r>
                <w:rPr>
                  <w:sz w:val="20"/>
                  <w:color w:val="0000ff"/>
                </w:rPr>
                <w:t xml:space="preserve">Постановления</w:t>
              </w:r>
            </w:hyperlink>
            <w:r>
              <w:rPr>
                <w:sz w:val="20"/>
              </w:rPr>
              <w:t xml:space="preserve"> Кабинета Министров ЧР от 20.10.2021 N 518)</w:t>
            </w:r>
          </w:p>
        </w:tc>
      </w:tr>
      <w:tr>
        <w:tc>
          <w:tcPr>
            <w:tcW w:w="2268" w:type="dxa"/>
            <w:tcBorders>
              <w:top w:val="nil"/>
              <w:left w:val="nil"/>
              <w:bottom w:val="nil"/>
              <w:right w:val="nil"/>
            </w:tcBorders>
          </w:tcPr>
          <w:p>
            <w:pPr>
              <w:pStyle w:val="0"/>
              <w:jc w:val="both"/>
            </w:pPr>
            <w:r>
              <w:rPr>
                <w:sz w:val="20"/>
              </w:rPr>
              <w:t xml:space="preserve">Соисполнители 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медицинские организации, находящиеся в ведении Министерства здравоохранения Чувашской Республики (далее - Минздрав Чувашии)</w:t>
            </w:r>
          </w:p>
        </w:tc>
      </w:tr>
      <w:tr>
        <w:tc>
          <w:tcPr>
            <w:tcW w:w="2268" w:type="dxa"/>
            <w:tcBorders>
              <w:top w:val="nil"/>
              <w:left w:val="nil"/>
              <w:bottom w:val="nil"/>
              <w:right w:val="nil"/>
            </w:tcBorders>
          </w:tcPr>
          <w:p>
            <w:pPr>
              <w:pStyle w:val="0"/>
              <w:jc w:val="both"/>
            </w:pPr>
            <w:r>
              <w:rPr>
                <w:sz w:val="20"/>
              </w:rPr>
              <w:t xml:space="preserve">Участники 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Министерство труда и социальной защиты Чувашской Республики;</w:t>
            </w:r>
          </w:p>
          <w:p>
            <w:pPr>
              <w:pStyle w:val="0"/>
              <w:jc w:val="both"/>
            </w:pPr>
            <w:r>
              <w:rPr>
                <w:sz w:val="20"/>
              </w:rPr>
              <w:t xml:space="preserve">Министерство цифрового развития, информационной политики и массовых коммуникаций Чувашской Республики;</w:t>
            </w:r>
          </w:p>
          <w:p>
            <w:pPr>
              <w:pStyle w:val="0"/>
              <w:jc w:val="both"/>
            </w:pPr>
            <w:r>
              <w:rPr>
                <w:sz w:val="20"/>
              </w:rPr>
              <w:t xml:space="preserve">государственное автономное учреждение Чувашской Республики дополнительного профессионального образования "Институт усовершенствования врачей" Министерства здравоохранения Чувашской Республики;</w:t>
            </w:r>
          </w:p>
          <w:p>
            <w:pPr>
              <w:pStyle w:val="0"/>
              <w:jc w:val="both"/>
            </w:pPr>
            <w:r>
              <w:rPr>
                <w:sz w:val="20"/>
              </w:rPr>
              <w:t xml:space="preserve">федеральное государственное бюджетное образовательное учреждение высшего образования "Чувашский государственный университет имени И.Н.Ульянова" (по согласованию);</w:t>
            </w:r>
          </w:p>
          <w:p>
            <w:pPr>
              <w:pStyle w:val="0"/>
              <w:jc w:val="both"/>
            </w:pPr>
            <w:r>
              <w:rPr>
                <w:sz w:val="20"/>
              </w:rPr>
              <w:t xml:space="preserve">Чувашское региональное отделение Всероссийского общественного движения добровольцев в сфере здравоохранения "Волонтеры-медики" (по согласованию);</w:t>
            </w:r>
          </w:p>
          <w:p>
            <w:pPr>
              <w:pStyle w:val="0"/>
              <w:jc w:val="both"/>
            </w:pPr>
            <w:r>
              <w:rPr>
                <w:sz w:val="20"/>
              </w:rPr>
              <w:t xml:space="preserve">религиозная организация "Чебоксарско-Чувашская Епархия Русской Православной Церкви (Московский Патриархат) (по согласованию)</w:t>
            </w:r>
          </w:p>
        </w:tc>
      </w:tr>
      <w:tr>
        <w:tc>
          <w:tcPr>
            <w:gridSpan w:val="3"/>
            <w:tcW w:w="9014" w:type="dxa"/>
            <w:tcBorders>
              <w:top w:val="nil"/>
              <w:left w:val="nil"/>
              <w:bottom w:val="nil"/>
              <w:right w:val="nil"/>
            </w:tcBorders>
          </w:tcPr>
          <w:p>
            <w:pPr>
              <w:pStyle w:val="0"/>
              <w:jc w:val="both"/>
            </w:pPr>
            <w:r>
              <w:rPr>
                <w:sz w:val="20"/>
              </w:rPr>
              <w:t xml:space="preserve">(позиция в ред. </w:t>
            </w:r>
            <w:hyperlink w:history="0" r:id="rId15" w:tooltip="Постановление Кабинета Министров ЧР от 20.10.2021 N 518 &quot;О внесении изменений в программу Чувашской Республики &quot;Развитие системы оказания паллиативной медицинской помощи&quot; {КонсультантПлюс}">
              <w:r>
                <w:rPr>
                  <w:sz w:val="20"/>
                  <w:color w:val="0000ff"/>
                </w:rPr>
                <w:t xml:space="preserve">Постановления</w:t>
              </w:r>
            </w:hyperlink>
            <w:r>
              <w:rPr>
                <w:sz w:val="20"/>
              </w:rPr>
              <w:t xml:space="preserve"> Кабинета Министров ЧР от 20.10.2021 N 518)</w:t>
            </w:r>
          </w:p>
        </w:tc>
      </w:tr>
      <w:tr>
        <w:tc>
          <w:tcPr>
            <w:tcW w:w="2268" w:type="dxa"/>
            <w:tcBorders>
              <w:top w:val="nil"/>
              <w:left w:val="nil"/>
              <w:bottom w:val="nil"/>
              <w:right w:val="nil"/>
            </w:tcBorders>
          </w:tcPr>
          <w:p>
            <w:pPr>
              <w:pStyle w:val="0"/>
              <w:jc w:val="both"/>
            </w:pPr>
            <w:r>
              <w:rPr>
                <w:sz w:val="20"/>
              </w:rPr>
              <w:t xml:space="preserve">Сроки и этапы реализации 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Программа реализуется в 2019 - 2024 годах в шесть этапов:</w:t>
            </w:r>
          </w:p>
          <w:p>
            <w:pPr>
              <w:pStyle w:val="0"/>
              <w:jc w:val="both"/>
            </w:pPr>
            <w:r>
              <w:rPr>
                <w:sz w:val="20"/>
              </w:rPr>
              <w:t xml:space="preserve">1 этап - 1 сентября 2019 г. - 31 декабря 2019 г.;</w:t>
            </w:r>
          </w:p>
          <w:p>
            <w:pPr>
              <w:pStyle w:val="0"/>
              <w:jc w:val="both"/>
            </w:pPr>
            <w:r>
              <w:rPr>
                <w:sz w:val="20"/>
              </w:rPr>
              <w:t xml:space="preserve">2 этап - 1 января 2020 г. - 31 декабря 2020 г.;</w:t>
            </w:r>
          </w:p>
          <w:p>
            <w:pPr>
              <w:pStyle w:val="0"/>
              <w:jc w:val="both"/>
            </w:pPr>
            <w:r>
              <w:rPr>
                <w:sz w:val="20"/>
              </w:rPr>
              <w:t xml:space="preserve">3 этап - 1 января 2021 г. - 31 декабря 2021 г.;</w:t>
            </w:r>
          </w:p>
          <w:p>
            <w:pPr>
              <w:pStyle w:val="0"/>
              <w:jc w:val="both"/>
            </w:pPr>
            <w:r>
              <w:rPr>
                <w:sz w:val="20"/>
              </w:rPr>
              <w:t xml:space="preserve">4 этап - 1 января 2022 г. - 31 декабря 2022 г.;</w:t>
            </w:r>
          </w:p>
          <w:p>
            <w:pPr>
              <w:pStyle w:val="0"/>
              <w:jc w:val="both"/>
            </w:pPr>
            <w:r>
              <w:rPr>
                <w:sz w:val="20"/>
              </w:rPr>
              <w:t xml:space="preserve">5 этап - 1 января 2023 г. - 31 декабря 2023 г.;</w:t>
            </w:r>
          </w:p>
          <w:p>
            <w:pPr>
              <w:pStyle w:val="0"/>
              <w:jc w:val="both"/>
            </w:pPr>
            <w:r>
              <w:rPr>
                <w:sz w:val="20"/>
              </w:rPr>
              <w:t xml:space="preserve">6 этап - 1 января 2024 г. - 31 декабря 2024 г.</w:t>
            </w:r>
          </w:p>
        </w:tc>
      </w:tr>
      <w:tr>
        <w:tc>
          <w:tcPr>
            <w:tcW w:w="2268" w:type="dxa"/>
            <w:tcBorders>
              <w:top w:val="nil"/>
              <w:left w:val="nil"/>
              <w:bottom w:val="nil"/>
              <w:right w:val="nil"/>
            </w:tcBorders>
          </w:tcPr>
          <w:p>
            <w:pPr>
              <w:pStyle w:val="0"/>
              <w:jc w:val="both"/>
            </w:pPr>
            <w:r>
              <w:rPr>
                <w:sz w:val="20"/>
              </w:rPr>
              <w:t xml:space="preserve">Цель 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повышение доступности и качества ПМП в Чувашской Республике, в том числе обезболивания при оказании ПМП</w:t>
            </w:r>
          </w:p>
        </w:tc>
      </w:tr>
      <w:tr>
        <w:tc>
          <w:tcPr>
            <w:tcW w:w="2268" w:type="dxa"/>
            <w:tcBorders>
              <w:top w:val="nil"/>
              <w:left w:val="nil"/>
              <w:bottom w:val="nil"/>
              <w:right w:val="nil"/>
            </w:tcBorders>
          </w:tcPr>
          <w:p>
            <w:pPr>
              <w:pStyle w:val="0"/>
              <w:jc w:val="both"/>
            </w:pPr>
            <w:r>
              <w:rPr>
                <w:sz w:val="20"/>
              </w:rPr>
              <w:t xml:space="preserve">Задачи 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разработка и принятие нормативного правового акта Чувашской Республики, направленного на повышение доступности и качества оказания ПМП, в соответствии с требованиями действующего законодательства;</w:t>
            </w:r>
          </w:p>
          <w:p>
            <w:pPr>
              <w:pStyle w:val="0"/>
              <w:jc w:val="both"/>
            </w:pPr>
            <w:r>
              <w:rPr>
                <w:sz w:val="20"/>
              </w:rPr>
              <w:t xml:space="preserve">развитие и совершенствование системы оказания ПМП в амбулаторных условиях, в том числе на дому, в стационарных условиях и условиях дневного стационара, направленной на повышение качества жизни пациентов, нуждающихся в ПМП;</w:t>
            </w:r>
          </w:p>
          <w:p>
            <w:pPr>
              <w:pStyle w:val="0"/>
              <w:jc w:val="both"/>
            </w:pPr>
            <w:r>
              <w:rPr>
                <w:sz w:val="20"/>
              </w:rPr>
              <w:t xml:space="preserve">создание эффективной инфраструктуры для оказания ПМП, в том числе эффективное использование средств межбюджетных трансфертов, выделенных из федерального бюджета бюджетам субъектов Российской Федерации за счет бюджетных ассигнований резервного фонда Правительства Российской Федерации в целях развития ПМП;</w:t>
            </w:r>
          </w:p>
          <w:p>
            <w:pPr>
              <w:pStyle w:val="0"/>
              <w:jc w:val="both"/>
            </w:pPr>
            <w:r>
              <w:rPr>
                <w:sz w:val="20"/>
              </w:rPr>
              <w:t xml:space="preserve">повышение доступности лекарственного обеспечения пациентов, нуждающихся в оказании ПМП, в том числе наркотическими лекарственными препаратами;</w:t>
            </w:r>
          </w:p>
          <w:p>
            <w:pPr>
              <w:pStyle w:val="0"/>
              <w:jc w:val="both"/>
            </w:pPr>
            <w:r>
              <w:rPr>
                <w:sz w:val="20"/>
              </w:rPr>
              <w:t xml:space="preserve">обеспечение укомплектованности врачами, средним и младшим медицинским персоналом, прошедшими обучение по ПМП, медицинских организаций или их структурных подразделений;</w:t>
            </w:r>
          </w:p>
          <w:p>
            <w:pPr>
              <w:pStyle w:val="0"/>
              <w:jc w:val="both"/>
            </w:pPr>
            <w:r>
              <w:rPr>
                <w:sz w:val="20"/>
              </w:rPr>
              <w:t xml:space="preserve">внедрение мер стимулирования врачей, среднего и младшего медицинского персонала, оказывающих ПМП;</w:t>
            </w:r>
          </w:p>
          <w:p>
            <w:pPr>
              <w:pStyle w:val="0"/>
              <w:jc w:val="both"/>
            </w:pPr>
            <w:r>
              <w:rPr>
                <w:sz w:val="20"/>
              </w:rPr>
              <w:t xml:space="preserve">создание/совершенствование базы данных пациентов, нуждающихся в ПМП;</w:t>
            </w:r>
          </w:p>
          <w:p>
            <w:pPr>
              <w:pStyle w:val="0"/>
              <w:jc w:val="both"/>
            </w:pPr>
            <w:r>
              <w:rPr>
                <w:sz w:val="20"/>
              </w:rPr>
              <w:t xml:space="preserve">внедрение в практику медицинских организаций, находящихся в ведении Минздрава Чувашии, мультидисциплинарного подхода в оказании ПМП;</w:t>
            </w:r>
          </w:p>
          <w:p>
            <w:pPr>
              <w:pStyle w:val="0"/>
              <w:jc w:val="both"/>
            </w:pPr>
            <w:r>
              <w:rPr>
                <w:sz w:val="20"/>
              </w:rPr>
              <w:t xml:space="preserve">совершенствование взаимодействия медицинских организаций, организаций социального обслуживания, общественных организаций и иных некоммерческих организаций, осуществляющих свою деятельность в сфере охраны здоровья граждан, при оказании гражданам ПМП;</w:t>
            </w:r>
          </w:p>
          <w:p>
            <w:pPr>
              <w:pStyle w:val="0"/>
              <w:jc w:val="both"/>
            </w:pPr>
            <w:r>
              <w:rPr>
                <w:sz w:val="20"/>
              </w:rPr>
              <w:t xml:space="preserve">формирование системы внутреннего контроля качества оказания ПМП, в том числе с применением медицинских информационных систем;</w:t>
            </w:r>
          </w:p>
          <w:p>
            <w:pPr>
              <w:pStyle w:val="0"/>
              <w:jc w:val="both"/>
            </w:pPr>
            <w:r>
              <w:rPr>
                <w:sz w:val="20"/>
              </w:rPr>
              <w:t xml:space="preserve">развитие и внедрение практики применения телемедицинских технологий, разработка алгоритма дистанционного консультирования "врач - врач", "врач - пациент" на всех этапах оказания медицинской помощи, включая оказание ПМП на дому;</w:t>
            </w:r>
          </w:p>
          <w:p>
            <w:pPr>
              <w:pStyle w:val="0"/>
              <w:jc w:val="both"/>
            </w:pPr>
            <w:r>
              <w:rPr>
                <w:sz w:val="20"/>
              </w:rPr>
              <w:t xml:space="preserve">повышение уровня информированности о ПМП среди населения и медицинского персонала.</w:t>
            </w:r>
          </w:p>
        </w:tc>
      </w:tr>
    </w:tbl>
    <w:p>
      <w:pPr>
        <w:pStyle w:val="0"/>
        <w:jc w:val="both"/>
      </w:pPr>
      <w:r>
        <w:rPr>
          <w:sz w:val="20"/>
        </w:rPr>
      </w:r>
    </w:p>
    <w:p>
      <w:pPr>
        <w:pStyle w:val="2"/>
        <w:outlineLvl w:val="1"/>
        <w:jc w:val="center"/>
      </w:pPr>
      <w:r>
        <w:rPr>
          <w:sz w:val="20"/>
        </w:rPr>
        <w:t xml:space="preserve">I. Перечень правовых актов,</w:t>
      </w:r>
    </w:p>
    <w:p>
      <w:pPr>
        <w:pStyle w:val="2"/>
        <w:jc w:val="center"/>
      </w:pPr>
      <w:r>
        <w:rPr>
          <w:sz w:val="20"/>
        </w:rPr>
        <w:t xml:space="preserve">регламентирующих оказание ПМП в Чувашской Республике</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484"/>
        <w:gridCol w:w="4989"/>
        <w:gridCol w:w="3572"/>
      </w:tblGrid>
      <w:tr>
        <w:tc>
          <w:tcPr>
            <w:tcW w:w="484" w:type="dxa"/>
            <w:tcBorders>
              <w:left w:val="nil"/>
            </w:tcBorders>
          </w:tcPr>
          <w:p>
            <w:pPr>
              <w:pStyle w:val="0"/>
              <w:jc w:val="center"/>
            </w:pPr>
            <w:r>
              <w:rPr>
                <w:sz w:val="20"/>
              </w:rPr>
              <w:t xml:space="preserve">N</w:t>
            </w:r>
          </w:p>
          <w:p>
            <w:pPr>
              <w:pStyle w:val="0"/>
              <w:jc w:val="center"/>
            </w:pPr>
            <w:r>
              <w:rPr>
                <w:sz w:val="20"/>
              </w:rPr>
              <w:t xml:space="preserve">пп</w:t>
            </w:r>
          </w:p>
        </w:tc>
        <w:tc>
          <w:tcPr>
            <w:tcW w:w="4989" w:type="dxa"/>
          </w:tcPr>
          <w:p>
            <w:pPr>
              <w:pStyle w:val="0"/>
              <w:jc w:val="center"/>
            </w:pPr>
            <w:r>
              <w:rPr>
                <w:sz w:val="20"/>
              </w:rPr>
              <w:t xml:space="preserve">Наименование</w:t>
            </w:r>
          </w:p>
        </w:tc>
        <w:tc>
          <w:tcPr>
            <w:tcW w:w="3572" w:type="dxa"/>
            <w:tcBorders>
              <w:right w:val="nil"/>
            </w:tcBorders>
          </w:tcPr>
          <w:p>
            <w:pPr>
              <w:pStyle w:val="0"/>
              <w:jc w:val="center"/>
            </w:pPr>
            <w:r>
              <w:rPr>
                <w:sz w:val="20"/>
              </w:rPr>
              <w:t xml:space="preserve">Краткие комментарии по содержанию нормативного правового акта</w:t>
            </w:r>
          </w:p>
        </w:tc>
      </w:tr>
      <w:tr>
        <w:tc>
          <w:tcPr>
            <w:tcW w:w="484" w:type="dxa"/>
            <w:tcBorders>
              <w:left w:val="nil"/>
            </w:tcBorders>
          </w:tcPr>
          <w:p>
            <w:pPr>
              <w:pStyle w:val="0"/>
              <w:jc w:val="center"/>
            </w:pPr>
            <w:r>
              <w:rPr>
                <w:sz w:val="20"/>
              </w:rPr>
              <w:t xml:space="preserve">1</w:t>
            </w:r>
          </w:p>
        </w:tc>
        <w:tc>
          <w:tcPr>
            <w:tcW w:w="4989" w:type="dxa"/>
          </w:tcPr>
          <w:p>
            <w:pPr>
              <w:pStyle w:val="0"/>
              <w:jc w:val="center"/>
            </w:pPr>
            <w:r>
              <w:rPr>
                <w:sz w:val="20"/>
              </w:rPr>
              <w:t xml:space="preserve">2</w:t>
            </w:r>
          </w:p>
        </w:tc>
        <w:tc>
          <w:tcPr>
            <w:tcW w:w="3572" w:type="dxa"/>
            <w:tcBorders>
              <w:right w:val="nil"/>
            </w:tcBorders>
          </w:tcPr>
          <w:p>
            <w:pPr>
              <w:pStyle w:val="0"/>
              <w:jc w:val="center"/>
            </w:pPr>
            <w:r>
              <w:rPr>
                <w:sz w:val="20"/>
              </w:rPr>
              <w:t xml:space="preserve">3</w:t>
            </w:r>
          </w:p>
        </w:tc>
      </w:tr>
      <w:tr>
        <w:tc>
          <w:tcPr>
            <w:tcW w:w="484" w:type="dxa"/>
            <w:tcBorders>
              <w:left w:val="nil"/>
            </w:tcBorders>
          </w:tcPr>
          <w:p>
            <w:pPr>
              <w:pStyle w:val="0"/>
              <w:jc w:val="center"/>
            </w:pPr>
            <w:r>
              <w:rPr>
                <w:sz w:val="20"/>
              </w:rPr>
              <w:t xml:space="preserve">1.</w:t>
            </w:r>
          </w:p>
        </w:tc>
        <w:tc>
          <w:tcPr>
            <w:tcW w:w="4989" w:type="dxa"/>
          </w:tcPr>
          <w:p>
            <w:pPr>
              <w:pStyle w:val="0"/>
              <w:jc w:val="both"/>
            </w:pPr>
            <w:hyperlink w:history="0" r:id="rId16" w:tooltip="Приказ Минздравсоцразвития ЧР от 06.04.2015 N 558 (ред. от 14.01.2016) &quot;О порядке обеспечения обезболивающими лекарственными препаратами пациентов при выписывании из стационара медицинской организации, подведомственной Министерству здравоохранения Чувашской Республики&quot; (Зарегистрировано в Минюсте ЧР 07.05.2015 N 2449) {КонсультантПлюс}">
              <w:r>
                <w:rPr>
                  <w:sz w:val="20"/>
                  <w:color w:val="0000ff"/>
                </w:rPr>
                <w:t xml:space="preserve">Приказ</w:t>
              </w:r>
            </w:hyperlink>
            <w:r>
              <w:rPr>
                <w:sz w:val="20"/>
              </w:rPr>
              <w:t xml:space="preserve"> Минздравсоцразвития Чувашии от 6 апреля 2015 г. N 558 "О порядке обеспечения обезболивающими лекарственными препаратами пациентов при выписывании из стационара медицинской организации, подведомственной Министерству здравоохранения и социального развития Чувашской Республики" (зарегистрирован в Минюсте Чувашии 7 мая 2015 г., регистрационный N 2449)</w:t>
            </w:r>
          </w:p>
        </w:tc>
        <w:tc>
          <w:tcPr>
            <w:tcW w:w="3572" w:type="dxa"/>
            <w:tcBorders>
              <w:right w:val="nil"/>
            </w:tcBorders>
          </w:tcPr>
          <w:p>
            <w:pPr>
              <w:pStyle w:val="0"/>
              <w:jc w:val="both"/>
            </w:pPr>
            <w:r>
              <w:rPr>
                <w:sz w:val="20"/>
              </w:rPr>
              <w:t xml:space="preserve">запрет выписки пациентов, нуждающихся в терапии ХБС, накануне выходных и праздничных дней, выдача одновременно с выпиской сильнодействующих препаратов сроком на 5 дней</w:t>
            </w:r>
          </w:p>
        </w:tc>
      </w:tr>
      <w:tr>
        <w:tc>
          <w:tcPr>
            <w:tcW w:w="484" w:type="dxa"/>
            <w:tcBorders>
              <w:left w:val="nil"/>
            </w:tcBorders>
          </w:tcPr>
          <w:p>
            <w:pPr>
              <w:pStyle w:val="0"/>
              <w:jc w:val="center"/>
            </w:pPr>
            <w:r>
              <w:rPr>
                <w:sz w:val="20"/>
              </w:rPr>
              <w:t xml:space="preserve">2.</w:t>
            </w:r>
          </w:p>
        </w:tc>
        <w:tc>
          <w:tcPr>
            <w:tcW w:w="4989" w:type="dxa"/>
          </w:tcPr>
          <w:p>
            <w:pPr>
              <w:pStyle w:val="0"/>
              <w:jc w:val="both"/>
            </w:pPr>
            <w:hyperlink w:history="0" r:id="rId17" w:tooltip="Приказ Минздравсоцразвития ЧР от 17.04.2015 N 643 &quot;Об обеспечении доступности информации об организации обезболивающей терапии в Чувашской Республике&quot; {КонсультантПлюс}">
              <w:r>
                <w:rPr>
                  <w:sz w:val="20"/>
                  <w:color w:val="0000ff"/>
                </w:rPr>
                <w:t xml:space="preserve">Приказ</w:t>
              </w:r>
            </w:hyperlink>
            <w:r>
              <w:rPr>
                <w:sz w:val="20"/>
              </w:rPr>
              <w:t xml:space="preserve"> Минздравсоцразвития Чувашии от 17 апреля 2015 г. N 643 "Об обеспечении доступности информации об организации обезболивающей терапии в Чувашской Республике"</w:t>
            </w:r>
          </w:p>
        </w:tc>
        <w:tc>
          <w:tcPr>
            <w:tcW w:w="3572" w:type="dxa"/>
            <w:tcBorders>
              <w:right w:val="nil"/>
            </w:tcBorders>
          </w:tcPr>
          <w:p>
            <w:pPr>
              <w:pStyle w:val="0"/>
              <w:jc w:val="both"/>
            </w:pPr>
            <w:r>
              <w:rPr>
                <w:sz w:val="20"/>
              </w:rPr>
              <w:t xml:space="preserve">назначение в медицинских организациях ответственных лиц за терапию ХБС, размещение на сайтах медицинских организаций в информационно-телекоммуникационной сети "Интернет" информации об организации обезболивающей терапии, информации о контактных телефонах</w:t>
            </w:r>
          </w:p>
        </w:tc>
      </w:tr>
      <w:tr>
        <w:tc>
          <w:tcPr>
            <w:tcW w:w="484" w:type="dxa"/>
            <w:tcBorders>
              <w:left w:val="nil"/>
            </w:tcBorders>
          </w:tcPr>
          <w:p>
            <w:pPr>
              <w:pStyle w:val="0"/>
              <w:jc w:val="center"/>
            </w:pPr>
            <w:r>
              <w:rPr>
                <w:sz w:val="20"/>
              </w:rPr>
              <w:t xml:space="preserve">3.</w:t>
            </w:r>
          </w:p>
        </w:tc>
        <w:tc>
          <w:tcPr>
            <w:tcW w:w="4989" w:type="dxa"/>
          </w:tcPr>
          <w:p>
            <w:pPr>
              <w:pStyle w:val="0"/>
              <w:jc w:val="both"/>
            </w:pPr>
            <w:hyperlink w:history="0" r:id="rId18" w:tooltip="Приказ Минздравсоцразвития ЧР от 22.05.2015 N 820а &quot;Об утверждении Порядка маршрутизации оказания паллиативной медицинской помощи детям на территории Чувашской Республики&quot; {КонсультантПлюс}">
              <w:r>
                <w:rPr>
                  <w:sz w:val="20"/>
                  <w:color w:val="0000ff"/>
                </w:rPr>
                <w:t xml:space="preserve">Приказ</w:t>
              </w:r>
            </w:hyperlink>
            <w:r>
              <w:rPr>
                <w:sz w:val="20"/>
              </w:rPr>
              <w:t xml:space="preserve"> Минздравсоцразвития Чувашии от 22 мая 2015 г. N 820а "Об утверждении Порядка маршрутизации оказания паллиативной медицинской помощи детям на территории Чувашской Республики"</w:t>
            </w:r>
          </w:p>
        </w:tc>
        <w:tc>
          <w:tcPr>
            <w:tcW w:w="3572" w:type="dxa"/>
            <w:tcBorders>
              <w:right w:val="nil"/>
            </w:tcBorders>
          </w:tcPr>
          <w:p>
            <w:pPr>
              <w:pStyle w:val="0"/>
              <w:jc w:val="both"/>
            </w:pPr>
            <w:r>
              <w:rPr>
                <w:sz w:val="20"/>
              </w:rPr>
              <w:t xml:space="preserve">взаимодействие медицинских организаций, осуществляющих медицинскую деятельность в сфере охраны здоровья детей, нуждающихся в оказании ПМП</w:t>
            </w:r>
          </w:p>
        </w:tc>
      </w:tr>
      <w:tr>
        <w:tc>
          <w:tcPr>
            <w:tcW w:w="484" w:type="dxa"/>
            <w:tcBorders>
              <w:left w:val="nil"/>
            </w:tcBorders>
          </w:tcPr>
          <w:p>
            <w:pPr>
              <w:pStyle w:val="0"/>
              <w:jc w:val="center"/>
            </w:pPr>
            <w:r>
              <w:rPr>
                <w:sz w:val="20"/>
              </w:rPr>
              <w:t xml:space="preserve">4.</w:t>
            </w:r>
          </w:p>
        </w:tc>
        <w:tc>
          <w:tcPr>
            <w:tcW w:w="4989" w:type="dxa"/>
          </w:tcPr>
          <w:p>
            <w:pPr>
              <w:pStyle w:val="0"/>
              <w:jc w:val="both"/>
            </w:pPr>
            <w:r>
              <w:rPr>
                <w:sz w:val="20"/>
              </w:rPr>
              <w:t xml:space="preserve">Приказ Минздрава Чувашии от 13 апреля 2016 г. N 716 "Об организации оказания паллиативной медицинской помощи взрослому населению в Чувашской Республике"</w:t>
            </w:r>
          </w:p>
        </w:tc>
        <w:tc>
          <w:tcPr>
            <w:tcW w:w="3572" w:type="dxa"/>
            <w:tcBorders>
              <w:right w:val="nil"/>
            </w:tcBorders>
          </w:tcPr>
          <w:p>
            <w:pPr>
              <w:pStyle w:val="0"/>
              <w:jc w:val="both"/>
            </w:pPr>
            <w:r>
              <w:rPr>
                <w:sz w:val="20"/>
              </w:rPr>
              <w:t xml:space="preserve">открытие отделения ПМП в БУ "Красноармейская ЦРБ" Минздрава Чувашии; организация кабинета ПМП в БУ "Республиканский клинический онкологический диспансер" Минздрава Чувашии; организация ведения регистра пациентов онкологического профиля, нуждающихся в оказании ПМП; организация кабинета ПМП в БУ "Центральная городская больница" Минздрава Чувашии с организацией ведения регистра пациентов неонкологического профиля, нуждающихся в оказании ПМП</w:t>
            </w:r>
          </w:p>
        </w:tc>
      </w:tr>
      <w:tr>
        <w:tc>
          <w:tcPr>
            <w:tcW w:w="484" w:type="dxa"/>
            <w:tcBorders>
              <w:left w:val="nil"/>
            </w:tcBorders>
          </w:tcPr>
          <w:p>
            <w:pPr>
              <w:pStyle w:val="0"/>
              <w:jc w:val="center"/>
            </w:pPr>
            <w:r>
              <w:rPr>
                <w:sz w:val="20"/>
              </w:rPr>
              <w:t xml:space="preserve">5.</w:t>
            </w:r>
          </w:p>
        </w:tc>
        <w:tc>
          <w:tcPr>
            <w:tcW w:w="4989" w:type="dxa"/>
          </w:tcPr>
          <w:p>
            <w:pPr>
              <w:pStyle w:val="0"/>
              <w:jc w:val="both"/>
            </w:pPr>
            <w:r>
              <w:rPr>
                <w:sz w:val="20"/>
              </w:rPr>
              <w:t xml:space="preserve">Приказ Минздрава Чувашии от 27 июля 2016 г. N 1215 "Об утверждении маршрутов направления пациентов при оказании паллиативной помощи взрослому населению"</w:t>
            </w:r>
          </w:p>
        </w:tc>
        <w:tc>
          <w:tcPr>
            <w:tcW w:w="3572" w:type="dxa"/>
            <w:tcBorders>
              <w:right w:val="nil"/>
            </w:tcBorders>
          </w:tcPr>
          <w:p>
            <w:pPr>
              <w:pStyle w:val="0"/>
              <w:jc w:val="both"/>
            </w:pPr>
            <w:r>
              <w:rPr>
                <w:sz w:val="20"/>
              </w:rPr>
              <w:t xml:space="preserve">определение порядка маршрутизации взрослого населения по территориальному принципу</w:t>
            </w:r>
          </w:p>
        </w:tc>
      </w:tr>
      <w:tr>
        <w:tblPrEx>
          <w:tblBorders>
            <w:insideH w:val="nil"/>
          </w:tblBorders>
        </w:tblPrEx>
        <w:tc>
          <w:tcPr>
            <w:tcW w:w="484" w:type="dxa"/>
            <w:tcBorders>
              <w:left w:val="nil"/>
              <w:bottom w:val="nil"/>
            </w:tcBorders>
          </w:tcPr>
          <w:p>
            <w:pPr>
              <w:pStyle w:val="0"/>
              <w:jc w:val="center"/>
            </w:pPr>
            <w:r>
              <w:rPr>
                <w:sz w:val="20"/>
              </w:rPr>
              <w:t xml:space="preserve">6.</w:t>
            </w:r>
          </w:p>
        </w:tc>
        <w:tc>
          <w:tcPr>
            <w:tcW w:w="4989" w:type="dxa"/>
            <w:tcBorders>
              <w:bottom w:val="nil"/>
            </w:tcBorders>
          </w:tcPr>
          <w:p>
            <w:pPr>
              <w:pStyle w:val="0"/>
              <w:jc w:val="both"/>
            </w:pPr>
            <w:r>
              <w:rPr>
                <w:sz w:val="20"/>
              </w:rPr>
              <w:t xml:space="preserve">Приказ Минздрава Чувашии от 28 июня 2018 г. N 765 "Об организации работы единого телефона "горячей линии" Министерства здравоохранения Чувашской Республики"</w:t>
            </w:r>
          </w:p>
        </w:tc>
        <w:tc>
          <w:tcPr>
            <w:tcW w:w="3572" w:type="dxa"/>
            <w:tcBorders>
              <w:bottom w:val="nil"/>
              <w:right w:val="nil"/>
            </w:tcBorders>
          </w:tcPr>
          <w:p>
            <w:pPr>
              <w:pStyle w:val="0"/>
              <w:jc w:val="both"/>
            </w:pPr>
            <w:r>
              <w:rPr>
                <w:sz w:val="20"/>
              </w:rPr>
              <w:t xml:space="preserve">определение порядка работы единого телефона "горячей линии" Минздрава Чувашии</w:t>
            </w:r>
          </w:p>
        </w:tc>
      </w:tr>
      <w:tr>
        <w:tblPrEx>
          <w:tblBorders>
            <w:insideH w:val="nil"/>
          </w:tblBorders>
        </w:tblPrEx>
        <w:tc>
          <w:tcPr>
            <w:gridSpan w:val="3"/>
            <w:tcW w:w="9045" w:type="dxa"/>
            <w:tcBorders>
              <w:top w:val="nil"/>
              <w:left w:val="nil"/>
              <w:right w:val="nil"/>
            </w:tcBorders>
          </w:tcPr>
          <w:p>
            <w:pPr>
              <w:pStyle w:val="0"/>
              <w:jc w:val="both"/>
            </w:pPr>
            <w:r>
              <w:rPr>
                <w:sz w:val="20"/>
              </w:rPr>
              <w:t xml:space="preserve">(п. 6 в ред. </w:t>
            </w:r>
            <w:hyperlink w:history="0" r:id="rId19" w:tooltip="Постановление Кабинета Министров ЧР от 23.12.2020 N 732 &quot;О внесении изменений в программу Чувашской Республики &quot;Развитие системы оказания паллиативной медицинской помощи&quot; {КонсультантПлюс}">
              <w:r>
                <w:rPr>
                  <w:sz w:val="20"/>
                  <w:color w:val="0000ff"/>
                </w:rPr>
                <w:t xml:space="preserve">Постановления</w:t>
              </w:r>
            </w:hyperlink>
            <w:r>
              <w:rPr>
                <w:sz w:val="20"/>
              </w:rPr>
              <w:t xml:space="preserve"> Кабинета Министров ЧР от 23.12.2020 N 732)</w:t>
            </w:r>
          </w:p>
        </w:tc>
      </w:tr>
      <w:tr>
        <w:tc>
          <w:tcPr>
            <w:tcW w:w="484" w:type="dxa"/>
            <w:tcBorders>
              <w:left w:val="nil"/>
            </w:tcBorders>
          </w:tcPr>
          <w:p>
            <w:pPr>
              <w:pStyle w:val="0"/>
              <w:jc w:val="center"/>
            </w:pPr>
            <w:r>
              <w:rPr>
                <w:sz w:val="20"/>
              </w:rPr>
              <w:t xml:space="preserve">7.</w:t>
            </w:r>
          </w:p>
        </w:tc>
        <w:tc>
          <w:tcPr>
            <w:tcW w:w="4989" w:type="dxa"/>
          </w:tcPr>
          <w:p>
            <w:pPr>
              <w:pStyle w:val="0"/>
              <w:jc w:val="both"/>
            </w:pPr>
            <w:r>
              <w:rPr>
                <w:sz w:val="20"/>
              </w:rPr>
              <w:t xml:space="preserve">Приказ Минздрава Чувашии от 8 ноября 2016 г. N 1732 "Об организации ведения в Чувашской Республике реестра лиц, нуждающихся в назначении им наркотических лекарственных препаратов по медицинским показаниям и получающих такие препараты"</w:t>
            </w:r>
          </w:p>
        </w:tc>
        <w:tc>
          <w:tcPr>
            <w:tcW w:w="3572" w:type="dxa"/>
            <w:tcBorders>
              <w:right w:val="nil"/>
            </w:tcBorders>
          </w:tcPr>
          <w:p>
            <w:pPr>
              <w:pStyle w:val="0"/>
              <w:jc w:val="both"/>
            </w:pPr>
            <w:r>
              <w:rPr>
                <w:sz w:val="20"/>
              </w:rPr>
              <w:t xml:space="preserve">организация медицинской помощи пациентам с ХБС. Ведение реестра по коду R52 МКБ-10</w:t>
            </w:r>
          </w:p>
        </w:tc>
      </w:tr>
      <w:tr>
        <w:tblPrEx>
          <w:tblBorders>
            <w:insideH w:val="nil"/>
          </w:tblBorders>
        </w:tblPrEx>
        <w:tc>
          <w:tcPr>
            <w:gridSpan w:val="3"/>
            <w:tcW w:w="9045" w:type="dxa"/>
            <w:tcBorders>
              <w:left w:val="nil"/>
              <w:bottom w:val="nil"/>
              <w:right w:val="nil"/>
            </w:tcBorders>
          </w:tcPr>
          <w:p>
            <w:pPr>
              <w:pStyle w:val="0"/>
              <w:jc w:val="both"/>
            </w:pPr>
            <w:r>
              <w:rPr>
                <w:sz w:val="20"/>
              </w:rPr>
              <w:t xml:space="preserve">8. Утратил силу. - </w:t>
            </w:r>
            <w:hyperlink w:history="0" r:id="rId20" w:tooltip="Постановление Кабинета Министров ЧР от 23.12.2020 N 732 &quot;О внесении изменений в программу Чувашской Республики &quot;Развитие системы оказания паллиативной медицинской помощи&quot; {КонсультантПлюс}">
              <w:r>
                <w:rPr>
                  <w:sz w:val="20"/>
                  <w:color w:val="0000ff"/>
                </w:rPr>
                <w:t xml:space="preserve">Постановление</w:t>
              </w:r>
            </w:hyperlink>
            <w:r>
              <w:rPr>
                <w:sz w:val="20"/>
              </w:rPr>
              <w:t xml:space="preserve"> Кабинета Министров ЧР от 23.12.2020 N 732</w:t>
            </w:r>
          </w:p>
        </w:tc>
      </w:tr>
      <w:tr>
        <w:tblPrEx>
          <w:tblBorders>
            <w:insideH w:val="nil"/>
          </w:tblBorders>
        </w:tblPrEx>
        <w:tc>
          <w:tcPr>
            <w:tcW w:w="484" w:type="dxa"/>
            <w:tcBorders>
              <w:left w:val="nil"/>
              <w:bottom w:val="nil"/>
            </w:tcBorders>
          </w:tcPr>
          <w:p>
            <w:pPr>
              <w:pStyle w:val="0"/>
              <w:jc w:val="center"/>
            </w:pPr>
            <w:r>
              <w:rPr>
                <w:sz w:val="20"/>
              </w:rPr>
              <w:t xml:space="preserve">9.</w:t>
            </w:r>
          </w:p>
        </w:tc>
        <w:tc>
          <w:tcPr>
            <w:tcW w:w="4989" w:type="dxa"/>
            <w:tcBorders>
              <w:bottom w:val="nil"/>
            </w:tcBorders>
          </w:tcPr>
          <w:p>
            <w:pPr>
              <w:pStyle w:val="0"/>
              <w:jc w:val="both"/>
            </w:pPr>
            <w:r>
              <w:rPr>
                <w:sz w:val="20"/>
              </w:rPr>
              <w:t xml:space="preserve">Приказ Минздрава Чувашии от 17 сентября 2020 г. N 1583 "Об организации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в Чувашской Республике"</w:t>
            </w:r>
          </w:p>
        </w:tc>
        <w:tc>
          <w:tcPr>
            <w:tcW w:w="3572" w:type="dxa"/>
            <w:tcBorders>
              <w:bottom w:val="nil"/>
              <w:right w:val="nil"/>
            </w:tcBorders>
          </w:tcPr>
          <w:p>
            <w:pPr>
              <w:pStyle w:val="0"/>
              <w:jc w:val="both"/>
            </w:pPr>
            <w:r>
              <w:rPr>
                <w:sz w:val="20"/>
              </w:rPr>
              <w:t xml:space="preserve">утверждение перечня медицинских организаций, обеспечивающих предоставление гражданам, страдающим тяжелыми и неизлечимыми заболеваниями, медицинских изделий и расходных материалов для использования на дому</w:t>
            </w:r>
          </w:p>
        </w:tc>
      </w:tr>
      <w:tr>
        <w:tblPrEx>
          <w:tblBorders>
            <w:insideH w:val="nil"/>
          </w:tblBorders>
        </w:tblPrEx>
        <w:tc>
          <w:tcPr>
            <w:gridSpan w:val="3"/>
            <w:tcW w:w="9045" w:type="dxa"/>
            <w:tcBorders>
              <w:top w:val="nil"/>
              <w:left w:val="nil"/>
              <w:right w:val="nil"/>
            </w:tcBorders>
          </w:tcPr>
          <w:p>
            <w:pPr>
              <w:pStyle w:val="0"/>
              <w:jc w:val="both"/>
            </w:pPr>
            <w:r>
              <w:rPr>
                <w:sz w:val="20"/>
              </w:rPr>
              <w:t xml:space="preserve">(п. 9 введен </w:t>
            </w:r>
            <w:hyperlink w:history="0" r:id="rId21" w:tooltip="Постановление Кабинета Министров ЧР от 20.10.2021 N 518 &quot;О внесении изменений в программу Чувашской Республики &quot;Развитие системы оказания паллиативной медицинской помощи&quot; {КонсультантПлюс}">
              <w:r>
                <w:rPr>
                  <w:sz w:val="20"/>
                  <w:color w:val="0000ff"/>
                </w:rPr>
                <w:t xml:space="preserve">Постановлением</w:t>
              </w:r>
            </w:hyperlink>
            <w:r>
              <w:rPr>
                <w:sz w:val="20"/>
              </w:rPr>
              <w:t xml:space="preserve"> Кабинета Министров ЧР от 20.10.2021 N 518)</w:t>
            </w:r>
          </w:p>
        </w:tc>
      </w:tr>
      <w:tr>
        <w:tblPrEx>
          <w:tblBorders>
            <w:insideH w:val="nil"/>
          </w:tblBorders>
        </w:tblPrEx>
        <w:tc>
          <w:tcPr>
            <w:tcW w:w="484" w:type="dxa"/>
            <w:tcBorders>
              <w:left w:val="nil"/>
              <w:bottom w:val="nil"/>
            </w:tcBorders>
          </w:tcPr>
          <w:p>
            <w:pPr>
              <w:pStyle w:val="0"/>
              <w:jc w:val="center"/>
            </w:pPr>
            <w:r>
              <w:rPr>
                <w:sz w:val="20"/>
              </w:rPr>
              <w:t xml:space="preserve">10.</w:t>
            </w:r>
          </w:p>
        </w:tc>
        <w:tc>
          <w:tcPr>
            <w:tcW w:w="4989" w:type="dxa"/>
            <w:tcBorders>
              <w:bottom w:val="nil"/>
            </w:tcBorders>
          </w:tcPr>
          <w:p>
            <w:pPr>
              <w:pStyle w:val="0"/>
              <w:jc w:val="both"/>
            </w:pPr>
            <w:r>
              <w:rPr>
                <w:sz w:val="20"/>
              </w:rPr>
              <w:t xml:space="preserve">Приказ Минздрава Чувашии от 9 ноября 2020 г. N 1934 "О создании координационного центра по оказанию паллиативной медицинской помощи взрослому населению Чувашской Республики"</w:t>
            </w:r>
          </w:p>
        </w:tc>
        <w:tc>
          <w:tcPr>
            <w:tcW w:w="3572" w:type="dxa"/>
            <w:tcBorders>
              <w:bottom w:val="nil"/>
              <w:right w:val="nil"/>
            </w:tcBorders>
          </w:tcPr>
          <w:p>
            <w:pPr>
              <w:pStyle w:val="0"/>
              <w:jc w:val="both"/>
            </w:pPr>
            <w:r>
              <w:rPr>
                <w:sz w:val="20"/>
              </w:rPr>
              <w:t xml:space="preserve">создание координационного центра паллиативной медицинской помощи взрослым на базе АУ "Республиканский клинический онкологический диспансер" Минздрава Чувашии</w:t>
            </w:r>
          </w:p>
        </w:tc>
      </w:tr>
      <w:tr>
        <w:tblPrEx>
          <w:tblBorders>
            <w:insideH w:val="nil"/>
          </w:tblBorders>
        </w:tblPrEx>
        <w:tc>
          <w:tcPr>
            <w:gridSpan w:val="3"/>
            <w:tcW w:w="9045" w:type="dxa"/>
            <w:tcBorders>
              <w:top w:val="nil"/>
              <w:left w:val="nil"/>
              <w:right w:val="nil"/>
            </w:tcBorders>
          </w:tcPr>
          <w:p>
            <w:pPr>
              <w:pStyle w:val="0"/>
              <w:jc w:val="both"/>
            </w:pPr>
            <w:r>
              <w:rPr>
                <w:sz w:val="20"/>
              </w:rPr>
              <w:t xml:space="preserve">(п. 10 введен </w:t>
            </w:r>
            <w:hyperlink w:history="0" r:id="rId22" w:tooltip="Постановление Кабинета Министров ЧР от 20.10.2021 N 518 &quot;О внесении изменений в программу Чувашской Республики &quot;Развитие системы оказания паллиативной медицинской помощи&quot; {КонсультантПлюс}">
              <w:r>
                <w:rPr>
                  <w:sz w:val="20"/>
                  <w:color w:val="0000ff"/>
                </w:rPr>
                <w:t xml:space="preserve">Постановлением</w:t>
              </w:r>
            </w:hyperlink>
            <w:r>
              <w:rPr>
                <w:sz w:val="20"/>
              </w:rPr>
              <w:t xml:space="preserve"> Кабинета Министров ЧР от 20.10.2021 N 518)</w:t>
            </w:r>
          </w:p>
        </w:tc>
      </w:tr>
    </w:tbl>
    <w:p>
      <w:pPr>
        <w:pStyle w:val="0"/>
        <w:jc w:val="both"/>
      </w:pPr>
      <w:r>
        <w:rPr>
          <w:sz w:val="20"/>
        </w:rPr>
      </w:r>
    </w:p>
    <w:p>
      <w:pPr>
        <w:pStyle w:val="2"/>
        <w:outlineLvl w:val="1"/>
        <w:jc w:val="center"/>
      </w:pPr>
      <w:r>
        <w:rPr>
          <w:sz w:val="20"/>
        </w:rPr>
        <w:t xml:space="preserve">II. Основные статистические данные Чувашской Республики.</w:t>
      </w:r>
    </w:p>
    <w:p>
      <w:pPr>
        <w:pStyle w:val="2"/>
        <w:jc w:val="center"/>
      </w:pPr>
      <w:r>
        <w:rPr>
          <w:sz w:val="20"/>
        </w:rPr>
        <w:t xml:space="preserve">Общая информация</w:t>
      </w:r>
    </w:p>
    <w:p>
      <w:pPr>
        <w:pStyle w:val="0"/>
        <w:jc w:val="both"/>
      </w:pPr>
      <w:r>
        <w:rPr>
          <w:sz w:val="20"/>
        </w:rPr>
      </w:r>
    </w:p>
    <w:p>
      <w:pPr>
        <w:pStyle w:val="2"/>
        <w:outlineLvl w:val="2"/>
        <w:jc w:val="center"/>
      </w:pPr>
      <w:r>
        <w:rPr>
          <w:sz w:val="20"/>
        </w:rPr>
        <w:t xml:space="preserve">Социально-экономические показатели</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484"/>
        <w:gridCol w:w="4989"/>
        <w:gridCol w:w="3572"/>
      </w:tblGrid>
      <w:tr>
        <w:tc>
          <w:tcPr>
            <w:tcW w:w="484" w:type="dxa"/>
            <w:tcBorders>
              <w:left w:val="nil"/>
            </w:tcBorders>
          </w:tcPr>
          <w:p>
            <w:pPr>
              <w:pStyle w:val="0"/>
              <w:jc w:val="center"/>
            </w:pPr>
            <w:r>
              <w:rPr>
                <w:sz w:val="20"/>
              </w:rPr>
              <w:t xml:space="preserve">N</w:t>
            </w:r>
          </w:p>
          <w:p>
            <w:pPr>
              <w:pStyle w:val="0"/>
              <w:jc w:val="center"/>
            </w:pPr>
            <w:r>
              <w:rPr>
                <w:sz w:val="20"/>
              </w:rPr>
              <w:t xml:space="preserve">пп</w:t>
            </w:r>
          </w:p>
        </w:tc>
        <w:tc>
          <w:tcPr>
            <w:tcW w:w="4989" w:type="dxa"/>
          </w:tcPr>
          <w:p>
            <w:pPr>
              <w:pStyle w:val="0"/>
              <w:jc w:val="center"/>
            </w:pPr>
            <w:r>
              <w:rPr>
                <w:sz w:val="20"/>
              </w:rPr>
              <w:t xml:space="preserve">Показатель</w:t>
            </w:r>
          </w:p>
        </w:tc>
        <w:tc>
          <w:tcPr>
            <w:tcW w:w="3572" w:type="dxa"/>
            <w:tcBorders>
              <w:right w:val="nil"/>
            </w:tcBorders>
          </w:tcPr>
          <w:p>
            <w:pPr>
              <w:pStyle w:val="0"/>
              <w:jc w:val="center"/>
            </w:pPr>
            <w:r>
              <w:rPr>
                <w:sz w:val="20"/>
              </w:rPr>
              <w:t xml:space="preserve">Значение показателя</w:t>
            </w:r>
          </w:p>
        </w:tc>
      </w:tr>
      <w:tr>
        <w:tc>
          <w:tcPr>
            <w:tcW w:w="484" w:type="dxa"/>
            <w:tcBorders>
              <w:left w:val="nil"/>
            </w:tcBorders>
          </w:tcPr>
          <w:p>
            <w:pPr>
              <w:pStyle w:val="0"/>
              <w:jc w:val="center"/>
            </w:pPr>
            <w:r>
              <w:rPr>
                <w:sz w:val="20"/>
              </w:rPr>
              <w:t xml:space="preserve">1.</w:t>
            </w:r>
          </w:p>
        </w:tc>
        <w:tc>
          <w:tcPr>
            <w:tcW w:w="4989" w:type="dxa"/>
          </w:tcPr>
          <w:p>
            <w:pPr>
              <w:pStyle w:val="0"/>
              <w:jc w:val="both"/>
            </w:pPr>
            <w:r>
              <w:rPr>
                <w:sz w:val="20"/>
              </w:rPr>
              <w:t xml:space="preserve">Федеральный округ</w:t>
            </w:r>
          </w:p>
        </w:tc>
        <w:tc>
          <w:tcPr>
            <w:tcW w:w="3572" w:type="dxa"/>
            <w:tcBorders>
              <w:right w:val="nil"/>
            </w:tcBorders>
          </w:tcPr>
          <w:p>
            <w:pPr>
              <w:pStyle w:val="0"/>
              <w:jc w:val="center"/>
            </w:pPr>
            <w:r>
              <w:rPr>
                <w:sz w:val="20"/>
              </w:rPr>
              <w:t xml:space="preserve">Приволжский</w:t>
            </w:r>
          </w:p>
        </w:tc>
      </w:tr>
      <w:tr>
        <w:tc>
          <w:tcPr>
            <w:tcW w:w="484" w:type="dxa"/>
            <w:tcBorders>
              <w:left w:val="nil"/>
            </w:tcBorders>
          </w:tcPr>
          <w:p>
            <w:pPr>
              <w:pStyle w:val="0"/>
              <w:jc w:val="center"/>
            </w:pPr>
            <w:r>
              <w:rPr>
                <w:sz w:val="20"/>
              </w:rPr>
              <w:t xml:space="preserve">2.</w:t>
            </w:r>
          </w:p>
        </w:tc>
        <w:tc>
          <w:tcPr>
            <w:tcW w:w="4989" w:type="dxa"/>
          </w:tcPr>
          <w:p>
            <w:pPr>
              <w:pStyle w:val="0"/>
              <w:jc w:val="both"/>
            </w:pPr>
            <w:r>
              <w:rPr>
                <w:sz w:val="20"/>
              </w:rPr>
              <w:t xml:space="preserve">Площадь Чувашской Республики, тыс. км</w:t>
            </w:r>
            <w:r>
              <w:rPr>
                <w:sz w:val="20"/>
                <w:vertAlign w:val="superscript"/>
              </w:rPr>
              <w:t xml:space="preserve">2</w:t>
            </w:r>
          </w:p>
        </w:tc>
        <w:tc>
          <w:tcPr>
            <w:tcW w:w="3572" w:type="dxa"/>
            <w:tcBorders>
              <w:right w:val="nil"/>
            </w:tcBorders>
          </w:tcPr>
          <w:p>
            <w:pPr>
              <w:pStyle w:val="0"/>
              <w:jc w:val="center"/>
            </w:pPr>
            <w:r>
              <w:rPr>
                <w:sz w:val="20"/>
              </w:rPr>
              <w:t xml:space="preserve">18,3</w:t>
            </w:r>
          </w:p>
        </w:tc>
      </w:tr>
      <w:tr>
        <w:tc>
          <w:tcPr>
            <w:tcW w:w="484" w:type="dxa"/>
            <w:tcBorders>
              <w:left w:val="nil"/>
            </w:tcBorders>
          </w:tcPr>
          <w:p>
            <w:pPr>
              <w:pStyle w:val="0"/>
              <w:jc w:val="center"/>
            </w:pPr>
            <w:r>
              <w:rPr>
                <w:sz w:val="20"/>
              </w:rPr>
              <w:t xml:space="preserve">3.</w:t>
            </w:r>
          </w:p>
        </w:tc>
        <w:tc>
          <w:tcPr>
            <w:tcW w:w="4989" w:type="dxa"/>
          </w:tcPr>
          <w:p>
            <w:pPr>
              <w:pStyle w:val="0"/>
              <w:jc w:val="both"/>
            </w:pPr>
            <w:r>
              <w:rPr>
                <w:sz w:val="20"/>
              </w:rPr>
              <w:t xml:space="preserve">Административный центр</w:t>
            </w:r>
          </w:p>
        </w:tc>
        <w:tc>
          <w:tcPr>
            <w:tcW w:w="3572" w:type="dxa"/>
            <w:tcBorders>
              <w:right w:val="nil"/>
            </w:tcBorders>
          </w:tcPr>
          <w:p>
            <w:pPr>
              <w:pStyle w:val="0"/>
              <w:jc w:val="center"/>
            </w:pPr>
            <w:r>
              <w:rPr>
                <w:sz w:val="20"/>
              </w:rPr>
              <w:t xml:space="preserve">г. Чебоксары</w:t>
            </w:r>
          </w:p>
        </w:tc>
      </w:tr>
      <w:tr>
        <w:tc>
          <w:tcPr>
            <w:tcW w:w="484" w:type="dxa"/>
            <w:tcBorders>
              <w:left w:val="nil"/>
            </w:tcBorders>
          </w:tcPr>
          <w:p>
            <w:pPr>
              <w:pStyle w:val="0"/>
              <w:jc w:val="center"/>
            </w:pPr>
            <w:r>
              <w:rPr>
                <w:sz w:val="20"/>
              </w:rPr>
              <w:t xml:space="preserve">4.</w:t>
            </w:r>
          </w:p>
        </w:tc>
        <w:tc>
          <w:tcPr>
            <w:tcW w:w="4989" w:type="dxa"/>
          </w:tcPr>
          <w:p>
            <w:pPr>
              <w:pStyle w:val="0"/>
              <w:jc w:val="both"/>
            </w:pPr>
            <w:r>
              <w:rPr>
                <w:sz w:val="20"/>
              </w:rPr>
              <w:t xml:space="preserve">Население Чувашской Республики, чел.</w:t>
            </w:r>
          </w:p>
          <w:p>
            <w:pPr>
              <w:pStyle w:val="0"/>
              <w:ind w:firstLine="283"/>
              <w:jc w:val="both"/>
            </w:pPr>
            <w:r>
              <w:rPr>
                <w:sz w:val="20"/>
              </w:rPr>
              <w:t xml:space="preserve">в том числе:</w:t>
            </w:r>
          </w:p>
        </w:tc>
        <w:tc>
          <w:tcPr>
            <w:tcW w:w="3572" w:type="dxa"/>
            <w:tcBorders>
              <w:right w:val="nil"/>
            </w:tcBorders>
          </w:tcPr>
          <w:p>
            <w:pPr>
              <w:pStyle w:val="0"/>
              <w:jc w:val="center"/>
            </w:pPr>
            <w:r>
              <w:rPr>
                <w:sz w:val="20"/>
              </w:rPr>
              <w:t xml:space="preserve">1223395</w:t>
            </w:r>
          </w:p>
        </w:tc>
      </w:tr>
      <w:tr>
        <w:tc>
          <w:tcPr>
            <w:tcW w:w="484" w:type="dxa"/>
            <w:tcBorders>
              <w:left w:val="nil"/>
            </w:tcBorders>
          </w:tcPr>
          <w:p>
            <w:pPr>
              <w:pStyle w:val="0"/>
              <w:jc w:val="center"/>
            </w:pPr>
            <w:r>
              <w:rPr>
                <w:sz w:val="20"/>
              </w:rPr>
              <w:t xml:space="preserve">4.1.</w:t>
            </w:r>
          </w:p>
        </w:tc>
        <w:tc>
          <w:tcPr>
            <w:tcW w:w="4989" w:type="dxa"/>
          </w:tcPr>
          <w:p>
            <w:pPr>
              <w:pStyle w:val="0"/>
              <w:jc w:val="both"/>
            </w:pPr>
            <w:r>
              <w:rPr>
                <w:sz w:val="20"/>
              </w:rPr>
              <w:t xml:space="preserve">городское, чел.</w:t>
            </w:r>
          </w:p>
        </w:tc>
        <w:tc>
          <w:tcPr>
            <w:tcW w:w="3572" w:type="dxa"/>
            <w:tcBorders>
              <w:right w:val="nil"/>
            </w:tcBorders>
          </w:tcPr>
          <w:p>
            <w:pPr>
              <w:pStyle w:val="0"/>
              <w:jc w:val="center"/>
            </w:pPr>
            <w:r>
              <w:rPr>
                <w:sz w:val="20"/>
              </w:rPr>
              <w:t xml:space="preserve">770652</w:t>
            </w:r>
          </w:p>
        </w:tc>
      </w:tr>
      <w:tr>
        <w:tc>
          <w:tcPr>
            <w:tcW w:w="484" w:type="dxa"/>
            <w:tcBorders>
              <w:left w:val="nil"/>
            </w:tcBorders>
          </w:tcPr>
          <w:p>
            <w:pPr>
              <w:pStyle w:val="0"/>
              <w:jc w:val="center"/>
            </w:pPr>
            <w:r>
              <w:rPr>
                <w:sz w:val="20"/>
              </w:rPr>
              <w:t xml:space="preserve">4.2.</w:t>
            </w:r>
          </w:p>
        </w:tc>
        <w:tc>
          <w:tcPr>
            <w:tcW w:w="4989" w:type="dxa"/>
          </w:tcPr>
          <w:p>
            <w:pPr>
              <w:pStyle w:val="0"/>
              <w:jc w:val="both"/>
            </w:pPr>
            <w:r>
              <w:rPr>
                <w:sz w:val="20"/>
              </w:rPr>
              <w:t xml:space="preserve">сельское, чел.</w:t>
            </w:r>
          </w:p>
        </w:tc>
        <w:tc>
          <w:tcPr>
            <w:tcW w:w="3572" w:type="dxa"/>
            <w:tcBorders>
              <w:right w:val="nil"/>
            </w:tcBorders>
          </w:tcPr>
          <w:p>
            <w:pPr>
              <w:pStyle w:val="0"/>
              <w:jc w:val="center"/>
            </w:pPr>
            <w:r>
              <w:rPr>
                <w:sz w:val="20"/>
              </w:rPr>
              <w:t xml:space="preserve">452743</w:t>
            </w:r>
          </w:p>
        </w:tc>
      </w:tr>
      <w:tr>
        <w:tc>
          <w:tcPr>
            <w:tcW w:w="484" w:type="dxa"/>
            <w:tcBorders>
              <w:left w:val="nil"/>
            </w:tcBorders>
          </w:tcPr>
          <w:p>
            <w:pPr>
              <w:pStyle w:val="0"/>
              <w:jc w:val="center"/>
            </w:pPr>
            <w:r>
              <w:rPr>
                <w:sz w:val="20"/>
              </w:rPr>
              <w:t xml:space="preserve">5.</w:t>
            </w:r>
          </w:p>
        </w:tc>
        <w:tc>
          <w:tcPr>
            <w:tcW w:w="4989" w:type="dxa"/>
          </w:tcPr>
          <w:p>
            <w:pPr>
              <w:pStyle w:val="0"/>
              <w:jc w:val="both"/>
            </w:pPr>
            <w:r>
              <w:rPr>
                <w:sz w:val="20"/>
              </w:rPr>
              <w:t xml:space="preserve">Плотность населения, чел. на 1 км</w:t>
            </w:r>
          </w:p>
        </w:tc>
        <w:tc>
          <w:tcPr>
            <w:tcW w:w="3572" w:type="dxa"/>
            <w:tcBorders>
              <w:right w:val="nil"/>
            </w:tcBorders>
          </w:tcPr>
          <w:p>
            <w:pPr>
              <w:pStyle w:val="0"/>
              <w:jc w:val="center"/>
            </w:pPr>
            <w:r>
              <w:rPr>
                <w:sz w:val="20"/>
              </w:rPr>
              <w:t xml:space="preserve">66,7</w:t>
            </w:r>
          </w:p>
        </w:tc>
      </w:tr>
      <w:tr>
        <w:tblPrEx>
          <w:tblBorders>
            <w:insideH w:val="nil"/>
          </w:tblBorders>
        </w:tblPrEx>
        <w:tc>
          <w:tcPr>
            <w:tcW w:w="484" w:type="dxa"/>
            <w:tcBorders>
              <w:left w:val="nil"/>
              <w:bottom w:val="nil"/>
            </w:tcBorders>
          </w:tcPr>
          <w:p>
            <w:pPr>
              <w:pStyle w:val="0"/>
              <w:jc w:val="center"/>
            </w:pPr>
            <w:r>
              <w:rPr>
                <w:sz w:val="20"/>
              </w:rPr>
              <w:t xml:space="preserve">6.</w:t>
            </w:r>
          </w:p>
        </w:tc>
        <w:tc>
          <w:tcPr>
            <w:tcW w:w="4989" w:type="dxa"/>
            <w:tcBorders>
              <w:bottom w:val="nil"/>
            </w:tcBorders>
          </w:tcPr>
          <w:p>
            <w:pPr>
              <w:pStyle w:val="0"/>
              <w:jc w:val="both"/>
            </w:pPr>
            <w:r>
              <w:rPr>
                <w:sz w:val="20"/>
              </w:rPr>
              <w:t xml:space="preserve">Количество муниципальных округов</w:t>
            </w:r>
          </w:p>
        </w:tc>
        <w:tc>
          <w:tcPr>
            <w:tcW w:w="3572" w:type="dxa"/>
            <w:tcBorders>
              <w:bottom w:val="nil"/>
              <w:right w:val="nil"/>
            </w:tcBorders>
          </w:tcPr>
          <w:p>
            <w:pPr>
              <w:pStyle w:val="0"/>
              <w:jc w:val="center"/>
            </w:pPr>
            <w:r>
              <w:rPr>
                <w:sz w:val="20"/>
              </w:rPr>
              <w:t xml:space="preserve">21</w:t>
            </w:r>
          </w:p>
        </w:tc>
      </w:tr>
      <w:tr>
        <w:tblPrEx>
          <w:tblBorders>
            <w:insideH w:val="nil"/>
          </w:tblBorders>
        </w:tblPrEx>
        <w:tc>
          <w:tcPr>
            <w:gridSpan w:val="3"/>
            <w:tcW w:w="9045" w:type="dxa"/>
            <w:tcBorders>
              <w:top w:val="nil"/>
              <w:left w:val="nil"/>
              <w:right w:val="nil"/>
            </w:tcBorders>
          </w:tcPr>
          <w:p>
            <w:pPr>
              <w:pStyle w:val="0"/>
              <w:jc w:val="both"/>
            </w:pPr>
            <w:r>
              <w:rPr>
                <w:sz w:val="20"/>
              </w:rPr>
              <w:t xml:space="preserve">(п. 6 в ред. </w:t>
            </w:r>
            <w:hyperlink w:history="0" r:id="rId23" w:tooltip="Постановление Кабинета Министров ЧР от 02.12.2022 N 648 &quot;О внесении изменений в программу Чувашской Республики &quot;Развитие системы оказания паллиативной медицинской помощи&quot; {КонсультантПлюс}">
              <w:r>
                <w:rPr>
                  <w:sz w:val="20"/>
                  <w:color w:val="0000ff"/>
                </w:rPr>
                <w:t xml:space="preserve">Постановления</w:t>
              </w:r>
            </w:hyperlink>
            <w:r>
              <w:rPr>
                <w:sz w:val="20"/>
              </w:rPr>
              <w:t xml:space="preserve"> Кабинета Министров ЧР от 02.12.2022 N 648)</w:t>
            </w:r>
          </w:p>
        </w:tc>
      </w:tr>
      <w:tr>
        <w:tblPrEx>
          <w:tblBorders>
            <w:insideH w:val="nil"/>
          </w:tblBorders>
        </w:tblPrEx>
        <w:tc>
          <w:tcPr>
            <w:gridSpan w:val="3"/>
            <w:tcW w:w="9045" w:type="dxa"/>
            <w:tcBorders>
              <w:left w:val="nil"/>
              <w:right w:val="nil"/>
            </w:tcBorders>
          </w:tcPr>
          <w:p>
            <w:pPr>
              <w:pStyle w:val="0"/>
              <w:jc w:val="both"/>
            </w:pPr>
            <w:r>
              <w:rPr>
                <w:sz w:val="20"/>
              </w:rPr>
              <w:t xml:space="preserve">6.1 - 8. Утратили силу. - </w:t>
            </w:r>
            <w:hyperlink w:history="0" r:id="rId24" w:tooltip="Постановление Кабинета Министров ЧР от 02.12.2022 N 648 &quot;О внесении изменений в программу Чувашской Республики &quot;Развитие системы оказания паллиативной медицинской помощи&quot; {КонсультантПлюс}">
              <w:r>
                <w:rPr>
                  <w:sz w:val="20"/>
                  <w:color w:val="0000ff"/>
                </w:rPr>
                <w:t xml:space="preserve">Постановление</w:t>
              </w:r>
            </w:hyperlink>
            <w:r>
              <w:rPr>
                <w:sz w:val="20"/>
              </w:rPr>
              <w:t xml:space="preserve"> Кабинета Министров ЧР от 02.12.2022 N 648</w:t>
            </w:r>
          </w:p>
        </w:tc>
      </w:tr>
    </w:tbl>
    <w:p>
      <w:pPr>
        <w:pStyle w:val="0"/>
        <w:jc w:val="both"/>
      </w:pPr>
      <w:r>
        <w:rPr>
          <w:sz w:val="20"/>
        </w:rPr>
      </w:r>
    </w:p>
    <w:p>
      <w:pPr>
        <w:pStyle w:val="2"/>
        <w:outlineLvl w:val="2"/>
        <w:jc w:val="center"/>
      </w:pPr>
      <w:r>
        <w:rPr>
          <w:sz w:val="20"/>
        </w:rPr>
        <w:t xml:space="preserve">Показатели рождаемости и смертности</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2031"/>
        <w:gridCol w:w="962"/>
        <w:gridCol w:w="3936"/>
        <w:gridCol w:w="2098"/>
      </w:tblGrid>
      <w:tr>
        <w:tc>
          <w:tcPr>
            <w:tcW w:w="2031" w:type="dxa"/>
            <w:tcBorders>
              <w:left w:val="nil"/>
            </w:tcBorders>
          </w:tcPr>
          <w:p>
            <w:pPr>
              <w:pStyle w:val="0"/>
              <w:jc w:val="center"/>
            </w:pPr>
            <w:r>
              <w:rPr>
                <w:sz w:val="20"/>
              </w:rPr>
              <w:t xml:space="preserve">Наименование показателя</w:t>
            </w:r>
          </w:p>
        </w:tc>
        <w:tc>
          <w:tcPr>
            <w:gridSpan w:val="2"/>
            <w:tcW w:w="4898" w:type="dxa"/>
          </w:tcPr>
          <w:p>
            <w:pPr>
              <w:pStyle w:val="0"/>
              <w:jc w:val="center"/>
            </w:pPr>
            <w:r>
              <w:rPr>
                <w:sz w:val="20"/>
              </w:rPr>
              <w:t xml:space="preserve">Период</w:t>
            </w:r>
          </w:p>
        </w:tc>
        <w:tc>
          <w:tcPr>
            <w:tcW w:w="2098" w:type="dxa"/>
            <w:tcBorders>
              <w:right w:val="nil"/>
            </w:tcBorders>
          </w:tcPr>
          <w:p>
            <w:pPr>
              <w:pStyle w:val="0"/>
              <w:jc w:val="center"/>
            </w:pPr>
            <w:r>
              <w:rPr>
                <w:sz w:val="20"/>
              </w:rPr>
              <w:t xml:space="preserve">Абсолютное количество, чел.</w:t>
            </w:r>
          </w:p>
        </w:tc>
      </w:tr>
      <w:tr>
        <w:tc>
          <w:tcPr>
            <w:tcW w:w="2031" w:type="dxa"/>
            <w:tcBorders>
              <w:left w:val="nil"/>
            </w:tcBorders>
            <w:vMerge w:val="restart"/>
          </w:tcPr>
          <w:p>
            <w:pPr>
              <w:pStyle w:val="0"/>
              <w:jc w:val="both"/>
            </w:pPr>
            <w:r>
              <w:rPr>
                <w:sz w:val="20"/>
              </w:rPr>
              <w:t xml:space="preserve">Рождаемость</w:t>
            </w:r>
          </w:p>
        </w:tc>
        <w:tc>
          <w:tcPr>
            <w:gridSpan w:val="2"/>
            <w:tcW w:w="4898" w:type="dxa"/>
          </w:tcPr>
          <w:p>
            <w:pPr>
              <w:pStyle w:val="0"/>
              <w:jc w:val="center"/>
            </w:pPr>
            <w:r>
              <w:rPr>
                <w:sz w:val="20"/>
              </w:rPr>
              <w:t xml:space="preserve">2017 г.</w:t>
            </w:r>
          </w:p>
        </w:tc>
        <w:tc>
          <w:tcPr>
            <w:tcW w:w="2098" w:type="dxa"/>
            <w:tcBorders>
              <w:right w:val="nil"/>
            </w:tcBorders>
          </w:tcPr>
          <w:p>
            <w:pPr>
              <w:pStyle w:val="0"/>
              <w:jc w:val="center"/>
            </w:pPr>
            <w:r>
              <w:rPr>
                <w:sz w:val="20"/>
              </w:rPr>
              <w:t xml:space="preserve">13952</w:t>
            </w:r>
          </w:p>
        </w:tc>
      </w:tr>
      <w:tr>
        <w:tc>
          <w:tcPr>
            <w:tcBorders>
              <w:left w:val="nil"/>
            </w:tcBorders>
            <w:vMerge w:val="continue"/>
          </w:tcPr>
          <w:p/>
        </w:tc>
        <w:tc>
          <w:tcPr>
            <w:gridSpan w:val="2"/>
            <w:tcW w:w="4898" w:type="dxa"/>
          </w:tcPr>
          <w:p>
            <w:pPr>
              <w:pStyle w:val="0"/>
              <w:jc w:val="center"/>
            </w:pPr>
            <w:r>
              <w:rPr>
                <w:sz w:val="20"/>
              </w:rPr>
              <w:t xml:space="preserve">2018 г.</w:t>
            </w:r>
          </w:p>
        </w:tc>
        <w:tc>
          <w:tcPr>
            <w:tcW w:w="2098" w:type="dxa"/>
            <w:tcBorders>
              <w:right w:val="nil"/>
            </w:tcBorders>
          </w:tcPr>
          <w:p>
            <w:pPr>
              <w:pStyle w:val="0"/>
              <w:jc w:val="center"/>
            </w:pPr>
            <w:r>
              <w:rPr>
                <w:sz w:val="20"/>
              </w:rPr>
              <w:t xml:space="preserve">13065</w:t>
            </w:r>
          </w:p>
        </w:tc>
      </w:tr>
      <w:tr>
        <w:tc>
          <w:tcPr>
            <w:tcBorders>
              <w:left w:val="nil"/>
            </w:tcBorders>
            <w:vMerge w:val="continue"/>
          </w:tcPr>
          <w:p/>
        </w:tc>
        <w:tc>
          <w:tcPr>
            <w:gridSpan w:val="2"/>
            <w:tcW w:w="4898" w:type="dxa"/>
          </w:tcPr>
          <w:p>
            <w:pPr>
              <w:pStyle w:val="0"/>
              <w:jc w:val="center"/>
            </w:pPr>
            <w:r>
              <w:rPr>
                <w:sz w:val="20"/>
              </w:rPr>
              <w:t xml:space="preserve">январь - май 2019 г.</w:t>
            </w:r>
          </w:p>
        </w:tc>
        <w:tc>
          <w:tcPr>
            <w:tcW w:w="2098" w:type="dxa"/>
            <w:tcBorders>
              <w:right w:val="nil"/>
            </w:tcBorders>
          </w:tcPr>
          <w:p>
            <w:pPr>
              <w:pStyle w:val="0"/>
              <w:jc w:val="center"/>
            </w:pPr>
            <w:r>
              <w:rPr>
                <w:sz w:val="20"/>
              </w:rPr>
              <w:t xml:space="preserve">4755</w:t>
            </w:r>
          </w:p>
        </w:tc>
      </w:tr>
      <w:tr>
        <w:tc>
          <w:tcPr>
            <w:tcW w:w="2031" w:type="dxa"/>
            <w:tcBorders>
              <w:left w:val="nil"/>
            </w:tcBorders>
            <w:vMerge w:val="restart"/>
          </w:tcPr>
          <w:p>
            <w:pPr>
              <w:pStyle w:val="0"/>
              <w:jc w:val="both"/>
            </w:pPr>
            <w:r>
              <w:rPr>
                <w:sz w:val="20"/>
              </w:rPr>
              <w:t xml:space="preserve">Смертность</w:t>
            </w:r>
          </w:p>
        </w:tc>
        <w:tc>
          <w:tcPr>
            <w:tcW w:w="962" w:type="dxa"/>
            <w:vMerge w:val="restart"/>
          </w:tcPr>
          <w:p>
            <w:pPr>
              <w:pStyle w:val="0"/>
              <w:jc w:val="center"/>
            </w:pPr>
            <w:r>
              <w:rPr>
                <w:sz w:val="20"/>
              </w:rPr>
              <w:t xml:space="preserve">2017 г.</w:t>
            </w:r>
          </w:p>
        </w:tc>
        <w:tc>
          <w:tcPr>
            <w:tcW w:w="3936" w:type="dxa"/>
          </w:tcPr>
          <w:p>
            <w:pPr>
              <w:pStyle w:val="0"/>
              <w:jc w:val="both"/>
            </w:pPr>
            <w:r>
              <w:rPr>
                <w:sz w:val="20"/>
              </w:rPr>
              <w:t xml:space="preserve">всего</w:t>
            </w:r>
          </w:p>
        </w:tc>
        <w:tc>
          <w:tcPr>
            <w:tcW w:w="2098" w:type="dxa"/>
            <w:tcBorders>
              <w:right w:val="nil"/>
            </w:tcBorders>
          </w:tcPr>
          <w:p>
            <w:pPr>
              <w:pStyle w:val="0"/>
              <w:jc w:val="center"/>
            </w:pPr>
            <w:r>
              <w:rPr>
                <w:sz w:val="20"/>
              </w:rPr>
              <w:t xml:space="preserve">15591</w:t>
            </w:r>
          </w:p>
        </w:tc>
      </w:tr>
      <w:tr>
        <w:tc>
          <w:tcPr>
            <w:tcBorders>
              <w:left w:val="nil"/>
            </w:tcBorders>
            <w:vMerge w:val="continue"/>
          </w:tcPr>
          <w:p/>
        </w:tc>
        <w:tc>
          <w:tcPr>
            <w:vMerge w:val="continue"/>
          </w:tcPr>
          <w:p/>
        </w:tc>
        <w:tc>
          <w:tcPr>
            <w:tcW w:w="3936" w:type="dxa"/>
          </w:tcPr>
          <w:p>
            <w:pPr>
              <w:pStyle w:val="0"/>
              <w:jc w:val="both"/>
            </w:pPr>
            <w:r>
              <w:rPr>
                <w:sz w:val="20"/>
              </w:rPr>
              <w:t xml:space="preserve">из них 0 - 17 лет включительно</w:t>
            </w:r>
          </w:p>
        </w:tc>
        <w:tc>
          <w:tcPr>
            <w:tcW w:w="2098" w:type="dxa"/>
            <w:tcBorders>
              <w:right w:val="nil"/>
            </w:tcBorders>
          </w:tcPr>
          <w:p>
            <w:pPr>
              <w:pStyle w:val="0"/>
              <w:jc w:val="center"/>
            </w:pPr>
            <w:r>
              <w:rPr>
                <w:sz w:val="20"/>
              </w:rPr>
              <w:t xml:space="preserve">116</w:t>
            </w:r>
          </w:p>
        </w:tc>
      </w:tr>
      <w:tr>
        <w:tc>
          <w:tcPr>
            <w:tcBorders>
              <w:left w:val="nil"/>
            </w:tcBorders>
            <w:vMerge w:val="continue"/>
          </w:tcPr>
          <w:p/>
        </w:tc>
        <w:tc>
          <w:tcPr>
            <w:vMerge w:val="continue"/>
          </w:tcPr>
          <w:p/>
        </w:tc>
        <w:tc>
          <w:tcPr>
            <w:tcW w:w="3936" w:type="dxa"/>
          </w:tcPr>
          <w:p>
            <w:pPr>
              <w:pStyle w:val="0"/>
              <w:jc w:val="both"/>
            </w:pPr>
            <w:r>
              <w:rPr>
                <w:sz w:val="20"/>
              </w:rPr>
              <w:t xml:space="preserve">из них старше трудоспособного возраста</w:t>
            </w:r>
          </w:p>
        </w:tc>
        <w:tc>
          <w:tcPr>
            <w:tcW w:w="2098" w:type="dxa"/>
            <w:tcBorders>
              <w:right w:val="nil"/>
            </w:tcBorders>
          </w:tcPr>
          <w:p>
            <w:pPr>
              <w:pStyle w:val="0"/>
              <w:jc w:val="center"/>
            </w:pPr>
            <w:r>
              <w:rPr>
                <w:sz w:val="20"/>
              </w:rPr>
              <w:t xml:space="preserve">11943</w:t>
            </w:r>
          </w:p>
        </w:tc>
      </w:tr>
      <w:tr>
        <w:tc>
          <w:tcPr>
            <w:tcBorders>
              <w:left w:val="nil"/>
            </w:tcBorders>
            <w:vMerge w:val="continue"/>
          </w:tcPr>
          <w:p/>
        </w:tc>
        <w:tc>
          <w:tcPr>
            <w:tcW w:w="962" w:type="dxa"/>
            <w:vMerge w:val="restart"/>
          </w:tcPr>
          <w:p>
            <w:pPr>
              <w:pStyle w:val="0"/>
              <w:jc w:val="center"/>
            </w:pPr>
            <w:r>
              <w:rPr>
                <w:sz w:val="20"/>
              </w:rPr>
              <w:t xml:space="preserve">2018 г.</w:t>
            </w:r>
          </w:p>
        </w:tc>
        <w:tc>
          <w:tcPr>
            <w:tcW w:w="3936" w:type="dxa"/>
          </w:tcPr>
          <w:p>
            <w:pPr>
              <w:pStyle w:val="0"/>
              <w:jc w:val="both"/>
            </w:pPr>
            <w:r>
              <w:rPr>
                <w:sz w:val="20"/>
              </w:rPr>
              <w:t xml:space="preserve">всего</w:t>
            </w:r>
          </w:p>
        </w:tc>
        <w:tc>
          <w:tcPr>
            <w:tcW w:w="2098" w:type="dxa"/>
            <w:tcBorders>
              <w:right w:val="nil"/>
            </w:tcBorders>
          </w:tcPr>
          <w:p>
            <w:pPr>
              <w:pStyle w:val="0"/>
              <w:jc w:val="center"/>
            </w:pPr>
            <w:r>
              <w:rPr>
                <w:sz w:val="20"/>
              </w:rPr>
              <w:t xml:space="preserve">15462</w:t>
            </w:r>
          </w:p>
        </w:tc>
      </w:tr>
      <w:tr>
        <w:tc>
          <w:tcPr>
            <w:tcBorders>
              <w:left w:val="nil"/>
            </w:tcBorders>
            <w:vMerge w:val="continue"/>
          </w:tcPr>
          <w:p/>
        </w:tc>
        <w:tc>
          <w:tcPr>
            <w:vMerge w:val="continue"/>
          </w:tcPr>
          <w:p/>
        </w:tc>
        <w:tc>
          <w:tcPr>
            <w:tcW w:w="3936" w:type="dxa"/>
          </w:tcPr>
          <w:p>
            <w:pPr>
              <w:pStyle w:val="0"/>
              <w:jc w:val="both"/>
            </w:pPr>
            <w:r>
              <w:rPr>
                <w:sz w:val="20"/>
              </w:rPr>
              <w:t xml:space="preserve">из них 0 - 17 лет включительно</w:t>
            </w:r>
          </w:p>
        </w:tc>
        <w:tc>
          <w:tcPr>
            <w:tcW w:w="2098" w:type="dxa"/>
            <w:tcBorders>
              <w:right w:val="nil"/>
            </w:tcBorders>
          </w:tcPr>
          <w:p>
            <w:pPr>
              <w:pStyle w:val="0"/>
              <w:jc w:val="center"/>
            </w:pPr>
            <w:r>
              <w:rPr>
                <w:sz w:val="20"/>
              </w:rPr>
              <w:t xml:space="preserve">115</w:t>
            </w:r>
          </w:p>
        </w:tc>
      </w:tr>
      <w:tr>
        <w:tc>
          <w:tcPr>
            <w:tcBorders>
              <w:left w:val="nil"/>
            </w:tcBorders>
            <w:vMerge w:val="continue"/>
          </w:tcPr>
          <w:p/>
        </w:tc>
        <w:tc>
          <w:tcPr>
            <w:vMerge w:val="continue"/>
          </w:tcPr>
          <w:p/>
        </w:tc>
        <w:tc>
          <w:tcPr>
            <w:tcW w:w="3936" w:type="dxa"/>
          </w:tcPr>
          <w:p>
            <w:pPr>
              <w:pStyle w:val="0"/>
              <w:jc w:val="both"/>
            </w:pPr>
            <w:r>
              <w:rPr>
                <w:sz w:val="20"/>
              </w:rPr>
              <w:t xml:space="preserve">из них старше трудоспособного возраста</w:t>
            </w:r>
          </w:p>
        </w:tc>
        <w:tc>
          <w:tcPr>
            <w:tcW w:w="2098" w:type="dxa"/>
            <w:tcBorders>
              <w:right w:val="nil"/>
            </w:tcBorders>
          </w:tcPr>
          <w:p>
            <w:pPr>
              <w:pStyle w:val="0"/>
              <w:jc w:val="center"/>
            </w:pPr>
            <w:r>
              <w:rPr>
                <w:sz w:val="20"/>
              </w:rPr>
              <w:t xml:space="preserve">11821</w:t>
            </w:r>
          </w:p>
        </w:tc>
      </w:tr>
      <w:tr>
        <w:tc>
          <w:tcPr>
            <w:tcBorders>
              <w:left w:val="nil"/>
            </w:tcBorders>
            <w:vMerge w:val="continue"/>
          </w:tcPr>
          <w:p/>
        </w:tc>
        <w:tc>
          <w:tcPr>
            <w:tcW w:w="962" w:type="dxa"/>
            <w:vMerge w:val="restart"/>
          </w:tcPr>
          <w:p>
            <w:pPr>
              <w:pStyle w:val="0"/>
              <w:jc w:val="center"/>
            </w:pPr>
            <w:r>
              <w:rPr>
                <w:sz w:val="20"/>
              </w:rPr>
              <w:t xml:space="preserve">январь - май 2019 г.</w:t>
            </w:r>
          </w:p>
        </w:tc>
        <w:tc>
          <w:tcPr>
            <w:tcW w:w="3936" w:type="dxa"/>
          </w:tcPr>
          <w:p>
            <w:pPr>
              <w:pStyle w:val="0"/>
              <w:jc w:val="both"/>
            </w:pPr>
            <w:r>
              <w:rPr>
                <w:sz w:val="20"/>
              </w:rPr>
              <w:t xml:space="preserve">всего</w:t>
            </w:r>
          </w:p>
        </w:tc>
        <w:tc>
          <w:tcPr>
            <w:tcW w:w="2098" w:type="dxa"/>
            <w:tcBorders>
              <w:right w:val="nil"/>
            </w:tcBorders>
          </w:tcPr>
          <w:p>
            <w:pPr>
              <w:pStyle w:val="0"/>
              <w:jc w:val="center"/>
            </w:pPr>
            <w:r>
              <w:rPr>
                <w:sz w:val="20"/>
              </w:rPr>
              <w:t xml:space="preserve">6430</w:t>
            </w:r>
          </w:p>
        </w:tc>
      </w:tr>
      <w:tr>
        <w:tc>
          <w:tcPr>
            <w:tcBorders>
              <w:left w:val="nil"/>
            </w:tcBorders>
            <w:vMerge w:val="continue"/>
          </w:tcPr>
          <w:p/>
        </w:tc>
        <w:tc>
          <w:tcPr>
            <w:vMerge w:val="continue"/>
          </w:tcPr>
          <w:p/>
        </w:tc>
        <w:tc>
          <w:tcPr>
            <w:tcW w:w="3936" w:type="dxa"/>
          </w:tcPr>
          <w:p>
            <w:pPr>
              <w:pStyle w:val="0"/>
              <w:jc w:val="both"/>
            </w:pPr>
            <w:r>
              <w:rPr>
                <w:sz w:val="20"/>
              </w:rPr>
              <w:t xml:space="preserve">из них 0 - 17 лет включительно</w:t>
            </w:r>
          </w:p>
        </w:tc>
        <w:tc>
          <w:tcPr>
            <w:tcW w:w="2098" w:type="dxa"/>
            <w:tcBorders>
              <w:right w:val="nil"/>
            </w:tcBorders>
          </w:tcPr>
          <w:p>
            <w:pPr>
              <w:pStyle w:val="0"/>
              <w:jc w:val="center"/>
            </w:pPr>
            <w:r>
              <w:rPr>
                <w:sz w:val="20"/>
              </w:rPr>
              <w:t xml:space="preserve">39</w:t>
            </w:r>
          </w:p>
        </w:tc>
      </w:tr>
      <w:tr>
        <w:tc>
          <w:tcPr>
            <w:tcBorders>
              <w:left w:val="nil"/>
            </w:tcBorders>
            <w:vMerge w:val="continue"/>
          </w:tcPr>
          <w:p/>
        </w:tc>
        <w:tc>
          <w:tcPr>
            <w:vMerge w:val="continue"/>
          </w:tcPr>
          <w:p/>
        </w:tc>
        <w:tc>
          <w:tcPr>
            <w:tcW w:w="3936" w:type="dxa"/>
          </w:tcPr>
          <w:p>
            <w:pPr>
              <w:pStyle w:val="0"/>
              <w:jc w:val="both"/>
            </w:pPr>
            <w:r>
              <w:rPr>
                <w:sz w:val="20"/>
              </w:rPr>
              <w:t xml:space="preserve">из них старше трудоспособного возраста</w:t>
            </w:r>
          </w:p>
        </w:tc>
        <w:tc>
          <w:tcPr>
            <w:tcW w:w="2098" w:type="dxa"/>
            <w:tcBorders>
              <w:right w:val="nil"/>
            </w:tcBorders>
          </w:tcPr>
          <w:p>
            <w:pPr>
              <w:pStyle w:val="0"/>
              <w:jc w:val="center"/>
            </w:pPr>
            <w:r>
              <w:rPr>
                <w:sz w:val="20"/>
              </w:rPr>
              <w:t xml:space="preserve">4938</w:t>
            </w:r>
          </w:p>
        </w:tc>
      </w:tr>
    </w:tbl>
    <w:p>
      <w:pPr>
        <w:pStyle w:val="0"/>
        <w:jc w:val="both"/>
      </w:pPr>
      <w:r>
        <w:rPr>
          <w:sz w:val="20"/>
        </w:rPr>
      </w:r>
    </w:p>
    <w:p>
      <w:pPr>
        <w:pStyle w:val="2"/>
        <w:outlineLvl w:val="2"/>
        <w:jc w:val="center"/>
      </w:pPr>
      <w:r>
        <w:rPr>
          <w:sz w:val="20"/>
        </w:rPr>
        <w:t xml:space="preserve">Финансово-экономические показатели</w:t>
      </w:r>
    </w:p>
    <w:p>
      <w:pPr>
        <w:pStyle w:val="0"/>
        <w:jc w:val="both"/>
      </w:pPr>
      <w:r>
        <w:rPr>
          <w:sz w:val="20"/>
        </w:rPr>
      </w:r>
    </w:p>
    <w:p>
      <w:pPr>
        <w:pStyle w:val="0"/>
        <w:ind w:firstLine="540"/>
        <w:jc w:val="both"/>
      </w:pPr>
      <w:r>
        <w:rPr>
          <w:sz w:val="20"/>
        </w:rPr>
        <w:t xml:space="preserve">Утратил силу. - </w:t>
      </w:r>
      <w:hyperlink w:history="0" r:id="rId25" w:tooltip="Постановление Кабинета Министров ЧР от 20.10.2021 N 518 &quot;О внесении изменений в программу Чувашской Республики &quot;Развитие системы оказания паллиативной медицинской помощи&quot; {КонсультантПлюс}">
        <w:r>
          <w:rPr>
            <w:sz w:val="20"/>
            <w:color w:val="0000ff"/>
          </w:rPr>
          <w:t xml:space="preserve">Постановление</w:t>
        </w:r>
      </w:hyperlink>
      <w:r>
        <w:rPr>
          <w:sz w:val="20"/>
        </w:rPr>
        <w:t xml:space="preserve"> Кабинета Министров ЧР от 20.10.2021 N 518.</w:t>
      </w:r>
    </w:p>
    <w:p>
      <w:pPr>
        <w:pStyle w:val="0"/>
        <w:jc w:val="both"/>
      </w:pPr>
      <w:r>
        <w:rPr>
          <w:sz w:val="20"/>
        </w:rPr>
      </w:r>
    </w:p>
    <w:p>
      <w:pPr>
        <w:pStyle w:val="2"/>
        <w:outlineLvl w:val="1"/>
        <w:jc w:val="center"/>
      </w:pPr>
      <w:r>
        <w:rPr>
          <w:sz w:val="20"/>
        </w:rPr>
        <w:t xml:space="preserve">III. Анализ текущего состояния системы оказания ПМП</w:t>
      </w:r>
    </w:p>
    <w:p>
      <w:pPr>
        <w:pStyle w:val="2"/>
        <w:jc w:val="center"/>
      </w:pPr>
      <w:r>
        <w:rPr>
          <w:sz w:val="20"/>
        </w:rPr>
        <w:t xml:space="preserve">в Чувашской Республике</w:t>
      </w:r>
    </w:p>
    <w:p>
      <w:pPr>
        <w:pStyle w:val="0"/>
        <w:jc w:val="both"/>
      </w:pPr>
      <w:r>
        <w:rPr>
          <w:sz w:val="20"/>
        </w:rPr>
      </w:r>
    </w:p>
    <w:p>
      <w:pPr>
        <w:pStyle w:val="2"/>
        <w:outlineLvl w:val="2"/>
        <w:jc w:val="center"/>
      </w:pPr>
      <w:r>
        <w:rPr>
          <w:sz w:val="20"/>
        </w:rPr>
        <w:t xml:space="preserve">3.1. Оценка потребности населения в оказании ПМП</w:t>
      </w:r>
    </w:p>
    <w:p>
      <w:pPr>
        <w:pStyle w:val="0"/>
        <w:jc w:val="both"/>
      </w:pPr>
      <w:r>
        <w:rPr>
          <w:sz w:val="20"/>
        </w:rPr>
      </w:r>
    </w:p>
    <w:p>
      <w:pPr>
        <w:pStyle w:val="0"/>
        <w:ind w:firstLine="540"/>
        <w:jc w:val="both"/>
      </w:pPr>
      <w:r>
        <w:rPr>
          <w:sz w:val="20"/>
        </w:rPr>
        <w:t xml:space="preserve">Оценочная потребность взрослых и детей в оказании ПМП на начало 2019 года составила 10360 человек. Расчет оценки потребности взрослых и детей в оказании паллиативной медицинской помощи осуществлен из расчета количества умерших взрослых и умерших детей (по данным Чувашстата за 2018 г. - 15462 человека), умноженного на коэффициент 0,67.</w:t>
      </w:r>
    </w:p>
    <w:p>
      <w:pPr>
        <w:pStyle w:val="0"/>
        <w:spacing w:before="200" w:line-rule="auto"/>
        <w:ind w:firstLine="540"/>
        <w:jc w:val="both"/>
      </w:pPr>
      <w:r>
        <w:rPr>
          <w:sz w:val="20"/>
        </w:rPr>
        <w:t xml:space="preserve">На 1 января 2019 г. в Чувашской Республике ПМП в амбулаторных условиях взрослому населения оказывается в БУ "Центральная городская больница" Минздрава Чувашии, АУ "Республиканский клинический онкологический диспансер" Минздрава Чувашии и БУ "Городская клиническая больница N 1" Минздрава Чувашии с организацией работы 3 выездных патронажных бригад паллиативной медицинской помощи, а также в стационарных условиях на 252 койках, в том числе на 175 паллиативных койках, 77 койках сестринского ухода.</w:t>
      </w:r>
    </w:p>
    <w:p>
      <w:pPr>
        <w:pStyle w:val="0"/>
        <w:spacing w:before="200" w:line-rule="auto"/>
        <w:ind w:firstLine="540"/>
        <w:jc w:val="both"/>
      </w:pPr>
      <w:r>
        <w:rPr>
          <w:sz w:val="20"/>
        </w:rPr>
        <w:t xml:space="preserve">ПМП детскому населению оказывается в БУ "Городская детская клиническая больница" Минздрава Чувашии. В 2018 году 198 детей получили ПМП в амбулаторных условиях. ПМП детям в условиях стационара оказывается на 10 койках, в 2018 году получил медицинскую помощь 91 ребенок.</w:t>
      </w:r>
    </w:p>
    <w:p>
      <w:pPr>
        <w:pStyle w:val="0"/>
        <w:spacing w:before="200" w:line-rule="auto"/>
        <w:ind w:firstLine="540"/>
        <w:jc w:val="both"/>
      </w:pPr>
      <w:r>
        <w:rPr>
          <w:sz w:val="20"/>
        </w:rPr>
        <w:t xml:space="preserve">На территории Чувашской Республики ПМП в условиях дневного стационара не оказывается.</w:t>
      </w:r>
    </w:p>
    <w:p>
      <w:pPr>
        <w:pStyle w:val="0"/>
        <w:jc w:val="both"/>
      </w:pPr>
      <w:r>
        <w:rPr>
          <w:sz w:val="20"/>
        </w:rPr>
      </w:r>
    </w:p>
    <w:p>
      <w:pPr>
        <w:pStyle w:val="2"/>
        <w:outlineLvl w:val="2"/>
        <w:jc w:val="center"/>
      </w:pPr>
      <w:r>
        <w:rPr>
          <w:sz w:val="20"/>
        </w:rPr>
        <w:t xml:space="preserve">3.2. Инфраструктура оказания ПМП, в том числе</w:t>
      </w:r>
    </w:p>
    <w:p>
      <w:pPr>
        <w:pStyle w:val="2"/>
        <w:jc w:val="center"/>
      </w:pPr>
      <w:r>
        <w:rPr>
          <w:sz w:val="20"/>
        </w:rPr>
        <w:t xml:space="preserve">в разрезе административно-территориального деления</w:t>
      </w:r>
    </w:p>
    <w:p>
      <w:pPr>
        <w:pStyle w:val="0"/>
        <w:jc w:val="both"/>
      </w:pPr>
      <w:r>
        <w:rPr>
          <w:sz w:val="20"/>
        </w:rPr>
      </w:r>
    </w:p>
    <w:p>
      <w:pPr>
        <w:pStyle w:val="0"/>
        <w:ind w:firstLine="540"/>
        <w:jc w:val="both"/>
      </w:pPr>
      <w:r>
        <w:rPr>
          <w:sz w:val="20"/>
        </w:rPr>
        <w:t xml:space="preserve">В рамках Программы государственных гарантий бесплатного оказания гражданам в Чувашской Республике медицинской помощи (далее - Программа государственных гарантий) в республике организована работа 6 отделений ПМП (БУ "Центральная городская больница" Минздрава Чувашии, БУ "Комсомольская ЦРБ" Минздрава Чувашии, БУ "Цивильская ЦРБ" Минздрава Чувашии, АУ "Республиканский клинический онкологический диспансер" Минздрава Чувашии, БУ "Больница скорой медицинской помощи" Минздрава Чувашии, БУ "Городская детская клиническая больница" Минздрава Чувашии) на 135 коек круглосуточного стационарного пребывания, в том числе на 125 коек - для взрослых, 10 коек - для детей.</w:t>
      </w:r>
    </w:p>
    <w:p>
      <w:pPr>
        <w:pStyle w:val="0"/>
        <w:spacing w:before="200" w:line-rule="auto"/>
        <w:ind w:firstLine="540"/>
        <w:jc w:val="both"/>
      </w:pPr>
      <w:r>
        <w:rPr>
          <w:sz w:val="20"/>
        </w:rPr>
        <w:t xml:space="preserve">На территории Чувашской Республики ПМП в амбулаторных условиях оказывают 3 медицинские организации. В 2018 году в кабинетах ПМП было зарегистрировано 7029 посещений, выездной патронажной службой ПМП для взрослых - 1192 и выездной патронажной службой ПМП для детей - 310 посещений.</w:t>
      </w:r>
    </w:p>
    <w:p>
      <w:pPr>
        <w:pStyle w:val="0"/>
        <w:spacing w:before="200" w:line-rule="auto"/>
        <w:ind w:firstLine="540"/>
        <w:jc w:val="both"/>
      </w:pPr>
      <w:r>
        <w:rPr>
          <w:sz w:val="20"/>
        </w:rPr>
        <w:t xml:space="preserve">Для оказания ПМП в стационарных условиях функционируют 252 койки круглосуточного стационарного пребывания (2017 г. - 255 коек), из них 175 - койки паллиативной медицинской помощи (2017 г. - 204 койки) (в том числе для взрослых - 165 (2017 г. - 194 койки), для детей - 10 (2017 г. - 10 коек), 77 - сестринского ухода (2017 г. - 51 койка).</w:t>
      </w:r>
    </w:p>
    <w:p>
      <w:pPr>
        <w:pStyle w:val="0"/>
        <w:spacing w:before="200" w:line-rule="auto"/>
        <w:ind w:firstLine="540"/>
        <w:jc w:val="both"/>
      </w:pPr>
      <w:r>
        <w:rPr>
          <w:sz w:val="20"/>
        </w:rPr>
        <w:t xml:space="preserve">Обеспеченность паллиативными койками в расчете на 100 тыс. взрослого населения в 2018 году составила 17,0 (2017 г. - 19,8), обеспеченность детскими паллиативными койками в расчете на 100 тыс. детского населения - 3,9 (2017 г. - 3,9). Медицинскую помощь на паллиативных койках получили 2373 взрослых и 119 детей (2017 г. - 117 детей).</w:t>
      </w:r>
    </w:p>
    <w:p>
      <w:pPr>
        <w:pStyle w:val="0"/>
        <w:spacing w:before="200" w:line-rule="auto"/>
        <w:ind w:firstLine="540"/>
        <w:jc w:val="both"/>
      </w:pPr>
      <w:r>
        <w:rPr>
          <w:sz w:val="20"/>
        </w:rPr>
        <w:t xml:space="preserve">На 1 января 2019 г. в Чувашской Республике ПМП в амбулаторных условиях взрослому населению оказывается в 3 кабинетах ПМП и 3 отделениях выездной патронажной службы в БУ "Центральная городская больница" Минздрава Чувашии, АУ "Республиканский клинический онкологический диспансер" Минздрава Чувашии и БУ "Городская клиническая больница N 1" Минздрава Чувашии.</w:t>
      </w:r>
    </w:p>
    <w:p>
      <w:pPr>
        <w:pStyle w:val="0"/>
        <w:spacing w:before="200" w:line-rule="auto"/>
        <w:ind w:firstLine="540"/>
        <w:jc w:val="both"/>
      </w:pPr>
      <w:r>
        <w:rPr>
          <w:sz w:val="20"/>
        </w:rPr>
        <w:t xml:space="preserve">Отделение выездной патронажной службы ПМП для детей функционирует в БУ "Городская детская клиническая больница" Минздрава Чувашии.</w:t>
      </w:r>
    </w:p>
    <w:p>
      <w:pPr>
        <w:pStyle w:val="0"/>
        <w:spacing w:before="200" w:line-rule="auto"/>
        <w:ind w:firstLine="540"/>
        <w:jc w:val="both"/>
      </w:pPr>
      <w:r>
        <w:rPr>
          <w:sz w:val="20"/>
        </w:rPr>
        <w:t xml:space="preserve">В БУ "Центральная городская больница" Минздрава Чувашии функционирует кабинет ПМП, где в 2018 году зарегистрировано 3125 посещений. Выездной патронажной службой ПМП для взрослых осуществлено 146 посещений пациентов на дому.</w:t>
      </w:r>
    </w:p>
    <w:p>
      <w:pPr>
        <w:pStyle w:val="0"/>
        <w:spacing w:before="200" w:line-rule="auto"/>
        <w:ind w:firstLine="540"/>
        <w:jc w:val="both"/>
      </w:pPr>
      <w:r>
        <w:rPr>
          <w:sz w:val="20"/>
        </w:rPr>
        <w:t xml:space="preserve">В БУ "Городская клиническая больница N 1" Минздрава Чувашии функционирует кабинет ПМП, где в 2018 году зарегистрировано 1654 посещения. Выездной патронажной службой ПМП для взрослых осуществлено 878 посещений пациентов на дому.</w:t>
      </w:r>
    </w:p>
    <w:p>
      <w:pPr>
        <w:pStyle w:val="0"/>
        <w:spacing w:before="200" w:line-rule="auto"/>
        <w:ind w:firstLine="540"/>
        <w:jc w:val="both"/>
      </w:pPr>
      <w:r>
        <w:rPr>
          <w:sz w:val="20"/>
        </w:rPr>
        <w:t xml:space="preserve">В АУ "Республиканский клинический онкологический диспансер" Минздрава Чувашии функционирует кабинет ПМП, где в 2018 году зарегистрировано 2250 посещений. Выездной патронажной службой ПМП для взрослых осуществлено 168 посещений пациентов на дому.</w:t>
      </w:r>
    </w:p>
    <w:p>
      <w:pPr>
        <w:pStyle w:val="0"/>
        <w:spacing w:before="200" w:line-rule="auto"/>
        <w:ind w:firstLine="540"/>
        <w:jc w:val="both"/>
      </w:pPr>
      <w:r>
        <w:rPr>
          <w:sz w:val="20"/>
        </w:rPr>
        <w:t xml:space="preserve">В БУ "Городская детская клиническая больница" Минздрава Чувашии функционирует отделение выездной патронажной службы ПМП, где в 2018 году зарегистрировано 310 посещений.</w:t>
      </w:r>
    </w:p>
    <w:p>
      <w:pPr>
        <w:pStyle w:val="0"/>
        <w:spacing w:before="200" w:line-rule="auto"/>
        <w:ind w:firstLine="540"/>
        <w:jc w:val="both"/>
      </w:pPr>
      <w:r>
        <w:rPr>
          <w:sz w:val="20"/>
        </w:rPr>
        <w:t xml:space="preserve">В оказании ПМП взрослому населению принимают участие 9 медицинских организаций, находящихся в ведении Минздрава Чувашии:</w:t>
      </w:r>
    </w:p>
    <w:p>
      <w:pPr>
        <w:pStyle w:val="0"/>
        <w:spacing w:before="200" w:line-rule="auto"/>
        <w:ind w:firstLine="540"/>
        <w:jc w:val="both"/>
      </w:pPr>
      <w:r>
        <w:rPr>
          <w:sz w:val="20"/>
        </w:rPr>
        <w:t xml:space="preserve">БУ "Новочебоксарская городская больница" Минздрава Чувашии. В состав круглосуточного стационара входят 40 паллиативных коек. В 2018 году на данных койках пролечился 101 человек (2017 г. - 102). Количество койко-дней, проведенных пациентами в стационаре, - 13052 (2017 г. - 10677). Средняя занятость койки составила 326 дней (2017 г. - 267). Средняя длительность пребывания - 126,1 дня (2017 г. - 101,2). Летальность - 40,6 процента (2017 г. - 43,1);</w:t>
      </w:r>
    </w:p>
    <w:p>
      <w:pPr>
        <w:pStyle w:val="0"/>
        <w:spacing w:before="200" w:line-rule="auto"/>
        <w:ind w:firstLine="540"/>
        <w:jc w:val="both"/>
      </w:pPr>
      <w:r>
        <w:rPr>
          <w:sz w:val="20"/>
        </w:rPr>
        <w:t xml:space="preserve">БУ "Центральная городская больница" Минздрава Чувашии. В состав круглосуточного стационара входят 43 паллиативные койки. В 2018 году на данных койках пролечилось 650 человек (2017 г. - 625). Количество койко-дней, проведенных пациентами в стационаре, - 15307 (2017 г. - 14000). Средняя занятость койки составила 356 дней (2017 г. - 341). Средняя длительность пребывания - 23,5 дня (2017 г. - 22,4). Летальность - 26,9 процента (2017 г. - 26,6);</w:t>
      </w:r>
    </w:p>
    <w:p>
      <w:pPr>
        <w:pStyle w:val="0"/>
        <w:spacing w:before="200" w:line-rule="auto"/>
        <w:ind w:firstLine="540"/>
        <w:jc w:val="both"/>
      </w:pPr>
      <w:r>
        <w:rPr>
          <w:sz w:val="20"/>
        </w:rPr>
        <w:t xml:space="preserve">БУ "Комсомольская ЦРБ" Минздрава Чувашии. В состав круглосуточного стационара входят 20 паллиативных коек. В 2018 году на данных койках пролечилось 397 человек (2017 г. - 414). Количество койко-дней, проведенных пациентами в стационаре, - 6168 (2017 г. - 6115). Средняя занятость койки составила 308 дней (2017 г. - 306). Средняя длительность пребывания - 15,7 дня (2017 г. - 14,9). Летальность - 6,8 процента (2017 г. - 6,8);</w:t>
      </w:r>
    </w:p>
    <w:p>
      <w:pPr>
        <w:pStyle w:val="0"/>
        <w:spacing w:before="200" w:line-rule="auto"/>
        <w:ind w:firstLine="540"/>
        <w:jc w:val="both"/>
      </w:pPr>
      <w:r>
        <w:rPr>
          <w:sz w:val="20"/>
        </w:rPr>
        <w:t xml:space="preserve">БУ "Больница скорой медицинской помощи" Минздрава Чувашии. В состав круглосуточного стационара входят 17 паллиативных коек. В 2018 году на данных койках пролечилось 253 человека (2017 г. - 226). Количество койко-дней, проведенных пациентами в стационаре, - 5713 (2017 г. - 4779). Средняя занятость койки составила 336 дней (2017 г. - 239). Средняя длительность пребывания - 23,0 дня (2017 г. - 21,3). Летальность - 12,6 процента (2017 г. - 14,2);</w:t>
      </w:r>
    </w:p>
    <w:p>
      <w:pPr>
        <w:pStyle w:val="0"/>
        <w:spacing w:before="200" w:line-rule="auto"/>
        <w:ind w:firstLine="540"/>
        <w:jc w:val="both"/>
      </w:pPr>
      <w:r>
        <w:rPr>
          <w:sz w:val="20"/>
        </w:rPr>
        <w:t xml:space="preserve">БУ "Цивильская ЦРБ" Минздрава Чувашии. В состав круглосуточного стационара входят 34 койки паллиативной помощи (20 паллиативных коек, 14 коек сестринского ухода). В 2018 году на паллиативных койках пролечилось 246 человек (2017 г. - 227), на койках сестринского ухода - 40 пациентов (2017 г. - 48). Количество койко-дней, проведенных пациентами на паллиативных койках, - 6545 (2017 г. - 6332), на койках сестринского ухода - 4955 (2017 г. - 4305). Средняя занятость паллиативной койки составила 327 дней (2017 г. - 317), койки сестринского ухода - 354 (2017 г. - 308). Средняя длительность пребывания на паллиативных койках - 26,7 дня (2017 г. - 27,7), койках сестринского ухода - 122,3 (2017 г. - 308). Летальность на паллиативных койках составила 13,8 процента (2017 г. - 9,7), на койках сестринского ухода - 5,0 процента (2017 г. - 14,6);</w:t>
      </w:r>
    </w:p>
    <w:p>
      <w:pPr>
        <w:pStyle w:val="0"/>
        <w:spacing w:before="200" w:line-rule="auto"/>
        <w:ind w:firstLine="540"/>
        <w:jc w:val="both"/>
      </w:pPr>
      <w:r>
        <w:rPr>
          <w:sz w:val="20"/>
        </w:rPr>
        <w:t xml:space="preserve">АУ "Республиканский клинический онкологический диспансер" Минздрава Чувашии. В состав круглосуточного стационара входит 51 койка (25 паллиативных коек, 26 коек сестринского ухода). В 2018 году на паллиативных койках пролечилось 426 человек (2017 г. - 470), на койках сестринского ухода - 124 пациента. Количество койко-дней, проведенных пациентами на паллиативных койках, - 6514 (2017 г. - 18774), на койках сестринского ухода - 8209. Средняя занятость паллиативной койки составила 343 дня (2017 г. - 335), койки сестринского ухода - 316. Средняя длительность пребывания на паллиативных койках - 15,6 дня (2017 г. - 30,0), койках сестринского ухода - 66,7. Летальность на паллиативных койках составила 41,5 процента (2017 г. - 23,6), на койках сестринского ухода - 10,5 процента;</w:t>
      </w:r>
    </w:p>
    <w:p>
      <w:pPr>
        <w:pStyle w:val="0"/>
        <w:spacing w:before="200" w:line-rule="auto"/>
        <w:ind w:firstLine="540"/>
        <w:jc w:val="both"/>
      </w:pPr>
      <w:r>
        <w:rPr>
          <w:sz w:val="20"/>
        </w:rPr>
        <w:t xml:space="preserve">БУ "Вторая городская больница" Минздрава Чувашии. В состав круглосуточного стационара входят 5 коек сестринского ухода. В 2018 году на данных койках пролечилось 52 человека (2017 г. - 50). Количество койко-дней, проведенных пациентами в стационаре, - 1301 (2017 г. - 1199). Средняя занятость койки составила 325 дней (2017 г. - 300). Средняя длительность пребывания - 26,0 дня (2017 г. - 24,5). Летальность - 9,6 процента (2017 г. - 22,0);</w:t>
      </w:r>
    </w:p>
    <w:p>
      <w:pPr>
        <w:pStyle w:val="0"/>
        <w:spacing w:before="200" w:line-rule="auto"/>
        <w:ind w:firstLine="540"/>
        <w:jc w:val="both"/>
      </w:pPr>
      <w:r>
        <w:rPr>
          <w:sz w:val="20"/>
        </w:rPr>
        <w:t xml:space="preserve">БУ "Чебоксарская районная больница" Минздрава Чувашии. В состав круглосуточного стационара входят 10 коек сестринского ухода. В 2018 году на данных койках пролечилось 25 человек (2017 г. - 17). Количество койко-дней, проведенных пациентами в стационаре, - 2613 (2017 г. - 2829). Средняя занятость койки составила 261 день (2017 г. - 283). Средняя длительность пребывания - 104,5 дня (2017 г. - 166,4). Летальность - 24,0 процента (2017 г. - 23,5);</w:t>
      </w:r>
    </w:p>
    <w:p>
      <w:pPr>
        <w:pStyle w:val="0"/>
        <w:spacing w:before="200" w:line-rule="auto"/>
        <w:ind w:firstLine="540"/>
        <w:jc w:val="both"/>
      </w:pPr>
      <w:r>
        <w:rPr>
          <w:sz w:val="20"/>
        </w:rPr>
        <w:t xml:space="preserve">БУ "Моргаушская центральная районная больница" Минздрава Чувашии. В состав круглосуточного стационара входят 22 койки сестринского ухода. В 2018 году на данных койках пролечилось 37 человек (2017 г. - 51). Количество койко-дней, проведенных пациентами в стационаре, - 7807 (2017 г. - 7192). Средняя занятость койки составила 355 дней (2017 г. - 327). Средняя длительность пребывания - 188,1 дня (2017 г. - 148,3). Летальность на данных койках в течение двух лет остается нулевой.</w:t>
      </w:r>
    </w:p>
    <w:p>
      <w:pPr>
        <w:pStyle w:val="0"/>
        <w:spacing w:before="200" w:line-rule="auto"/>
        <w:ind w:firstLine="540"/>
        <w:jc w:val="both"/>
      </w:pPr>
      <w:r>
        <w:rPr>
          <w:sz w:val="20"/>
        </w:rPr>
        <w:t xml:space="preserve">ПМП детскому населению оказывает БУ "Городская детская клиническая больница" Минздрава Чувашии. В состав круглосуточного стационара входят 10 паллиативных коек. В 2018 году на данных койках пролечилось 119 человек (2017 г. - 117). Количество койко-дней, проведенных пациентами в стационаре, - 3262 (2017 г. - 2984). Средняя занятость койки составила 326 дней (2017 г. - 298). Средняя длительность пребывания - 30,2 дня (2017 г. - 30,0). Летальность - 10,1 процента (2017 г. - 13,7).</w:t>
      </w:r>
    </w:p>
    <w:p>
      <w:pPr>
        <w:pStyle w:val="0"/>
        <w:spacing w:before="200" w:line-rule="auto"/>
        <w:ind w:firstLine="540"/>
        <w:jc w:val="both"/>
      </w:pPr>
      <w:r>
        <w:rPr>
          <w:sz w:val="20"/>
        </w:rPr>
        <w:t xml:space="preserve">Отделение ПМП детям на базе БУ "Городская детская клиническая больница" Минздрава Чувашии активно сотрудничает с некоммерческими организациями, осуществляющими деятельность в сфере организации добровольческой (волонтерской) деятельности, такими как: Благотворительный фонд спасения тяжелобольных детей "Линия жизни", Благотворительный фонд помощи хосписам "Вера", Благотворительный фонд "Доброе дело", Фонд им. Ани Чижовой, а также с волонтерскими группами, созданными в ФГБОУ ВО "ЧГУ им. И.Н.Ульянова", БПОУ "Чебоксарский медицинский колледж" Минздрава Чувашии.</w:t>
      </w:r>
    </w:p>
    <w:p>
      <w:pPr>
        <w:pStyle w:val="0"/>
        <w:spacing w:before="200" w:line-rule="auto"/>
        <w:ind w:firstLine="540"/>
        <w:jc w:val="both"/>
      </w:pPr>
      <w:r>
        <w:rPr>
          <w:sz w:val="20"/>
        </w:rPr>
        <w:t xml:space="preserve">Отделение ПМП взрослым АУ "Республиканский клинический онкологический диспансер" Минздрава Чувашии активно поддерживают волонтеры-инициаторы. Волонтеры-артисты из МБУ "ЧМПК "Классика" регулярно проводят благотворительные концерты для пациентов.</w:t>
      </w:r>
    </w:p>
    <w:p>
      <w:pPr>
        <w:pStyle w:val="0"/>
        <w:jc w:val="both"/>
      </w:pPr>
      <w:r>
        <w:rPr>
          <w:sz w:val="20"/>
        </w:rPr>
      </w:r>
    </w:p>
    <w:p>
      <w:pPr>
        <w:pStyle w:val="2"/>
        <w:outlineLvl w:val="3"/>
        <w:jc w:val="center"/>
      </w:pPr>
      <w:r>
        <w:rPr>
          <w:sz w:val="20"/>
        </w:rPr>
        <w:t xml:space="preserve">Объемы государственного задания на оказание ПМП в 2018 году</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2324"/>
        <w:gridCol w:w="907"/>
        <w:gridCol w:w="1429"/>
        <w:gridCol w:w="1294"/>
        <w:gridCol w:w="1191"/>
        <w:gridCol w:w="829"/>
        <w:gridCol w:w="1077"/>
      </w:tblGrid>
      <w:tr>
        <w:tc>
          <w:tcPr>
            <w:tcW w:w="2324" w:type="dxa"/>
            <w:tcBorders>
              <w:left w:val="nil"/>
            </w:tcBorders>
          </w:tcPr>
          <w:p>
            <w:pPr>
              <w:pStyle w:val="0"/>
              <w:jc w:val="center"/>
            </w:pPr>
            <w:r>
              <w:rPr>
                <w:sz w:val="20"/>
              </w:rPr>
              <w:t xml:space="preserve">Наименование медицинской организации</w:t>
            </w:r>
          </w:p>
        </w:tc>
        <w:tc>
          <w:tcPr>
            <w:tcW w:w="907" w:type="dxa"/>
          </w:tcPr>
          <w:p>
            <w:pPr>
              <w:pStyle w:val="0"/>
              <w:jc w:val="center"/>
            </w:pPr>
            <w:r>
              <w:rPr>
                <w:sz w:val="20"/>
              </w:rPr>
              <w:t xml:space="preserve">Оказываемая услуга (выполняемая работа)</w:t>
            </w:r>
          </w:p>
        </w:tc>
        <w:tc>
          <w:tcPr>
            <w:tcW w:w="1429" w:type="dxa"/>
          </w:tcPr>
          <w:p>
            <w:pPr>
              <w:pStyle w:val="0"/>
              <w:jc w:val="center"/>
            </w:pPr>
            <w:r>
              <w:rPr>
                <w:sz w:val="20"/>
              </w:rPr>
              <w:t xml:space="preserve">Условия оказания</w:t>
            </w:r>
          </w:p>
        </w:tc>
        <w:tc>
          <w:tcPr>
            <w:tcW w:w="1294" w:type="dxa"/>
          </w:tcPr>
          <w:p>
            <w:pPr>
              <w:pStyle w:val="0"/>
              <w:jc w:val="center"/>
            </w:pPr>
            <w:r>
              <w:rPr>
                <w:sz w:val="20"/>
              </w:rPr>
              <w:t xml:space="preserve">Единица измерения</w:t>
            </w:r>
          </w:p>
        </w:tc>
        <w:tc>
          <w:tcPr>
            <w:tcW w:w="1191" w:type="dxa"/>
          </w:tcPr>
          <w:p>
            <w:pPr>
              <w:pStyle w:val="0"/>
              <w:jc w:val="center"/>
            </w:pPr>
            <w:r>
              <w:rPr>
                <w:sz w:val="20"/>
              </w:rPr>
              <w:t xml:space="preserve">Объемы государственного задания с учетом корректировки</w:t>
            </w:r>
          </w:p>
        </w:tc>
        <w:tc>
          <w:tcPr>
            <w:tcW w:w="829" w:type="dxa"/>
          </w:tcPr>
          <w:p>
            <w:pPr>
              <w:pStyle w:val="0"/>
              <w:jc w:val="center"/>
            </w:pPr>
            <w:r>
              <w:rPr>
                <w:sz w:val="20"/>
              </w:rPr>
              <w:t xml:space="preserve">Исполнение по итогам 2018 г.</w:t>
            </w:r>
          </w:p>
        </w:tc>
        <w:tc>
          <w:tcPr>
            <w:tcW w:w="1077" w:type="dxa"/>
            <w:tcBorders>
              <w:right w:val="nil"/>
            </w:tcBorders>
          </w:tcPr>
          <w:p>
            <w:pPr>
              <w:pStyle w:val="0"/>
              <w:jc w:val="center"/>
            </w:pPr>
            <w:r>
              <w:rPr>
                <w:sz w:val="20"/>
              </w:rPr>
              <w:t xml:space="preserve">Исполнение государственного задания, %</w:t>
            </w:r>
          </w:p>
        </w:tc>
      </w:tr>
      <w:tr>
        <w:tc>
          <w:tcPr>
            <w:tcW w:w="2324" w:type="dxa"/>
            <w:tcBorders>
              <w:left w:val="nil"/>
            </w:tcBorders>
          </w:tcPr>
          <w:p>
            <w:pPr>
              <w:pStyle w:val="0"/>
              <w:jc w:val="both"/>
            </w:pPr>
            <w:r>
              <w:rPr>
                <w:sz w:val="20"/>
              </w:rPr>
              <w:t xml:space="preserve">БУ "Комсомольская ЦРБ" Минздрава Чувашии</w:t>
            </w:r>
          </w:p>
        </w:tc>
        <w:tc>
          <w:tcPr>
            <w:tcW w:w="907" w:type="dxa"/>
          </w:tcPr>
          <w:p>
            <w:pPr>
              <w:pStyle w:val="0"/>
              <w:jc w:val="both"/>
            </w:pPr>
            <w:r>
              <w:rPr>
                <w:sz w:val="20"/>
              </w:rPr>
              <w:t xml:space="preserve">ПМП</w:t>
            </w:r>
          </w:p>
        </w:tc>
        <w:tc>
          <w:tcPr>
            <w:tcW w:w="1429" w:type="dxa"/>
          </w:tcPr>
          <w:p>
            <w:pPr>
              <w:pStyle w:val="0"/>
              <w:jc w:val="both"/>
            </w:pPr>
            <w:r>
              <w:rPr>
                <w:sz w:val="20"/>
              </w:rPr>
              <w:t xml:space="preserve">стационар</w:t>
            </w:r>
          </w:p>
        </w:tc>
        <w:tc>
          <w:tcPr>
            <w:tcW w:w="1294" w:type="dxa"/>
          </w:tcPr>
          <w:p>
            <w:pPr>
              <w:pStyle w:val="0"/>
              <w:jc w:val="both"/>
            </w:pPr>
            <w:r>
              <w:rPr>
                <w:sz w:val="20"/>
              </w:rPr>
              <w:t xml:space="preserve">койко-дней</w:t>
            </w:r>
          </w:p>
        </w:tc>
        <w:tc>
          <w:tcPr>
            <w:tcW w:w="1191" w:type="dxa"/>
          </w:tcPr>
          <w:p>
            <w:pPr>
              <w:pStyle w:val="0"/>
              <w:jc w:val="center"/>
            </w:pPr>
            <w:r>
              <w:rPr>
                <w:sz w:val="20"/>
              </w:rPr>
              <w:t xml:space="preserve">6600</w:t>
            </w:r>
          </w:p>
        </w:tc>
        <w:tc>
          <w:tcPr>
            <w:tcW w:w="829" w:type="dxa"/>
          </w:tcPr>
          <w:p>
            <w:pPr>
              <w:pStyle w:val="0"/>
              <w:jc w:val="center"/>
            </w:pPr>
            <w:r>
              <w:rPr>
                <w:sz w:val="20"/>
              </w:rPr>
              <w:t xml:space="preserve">6367</w:t>
            </w:r>
          </w:p>
        </w:tc>
        <w:tc>
          <w:tcPr>
            <w:tcW w:w="1077" w:type="dxa"/>
            <w:tcBorders>
              <w:right w:val="nil"/>
            </w:tcBorders>
          </w:tcPr>
          <w:p>
            <w:pPr>
              <w:pStyle w:val="0"/>
              <w:jc w:val="center"/>
            </w:pPr>
            <w:r>
              <w:rPr>
                <w:sz w:val="20"/>
              </w:rPr>
              <w:t xml:space="preserve">96,47</w:t>
            </w:r>
          </w:p>
        </w:tc>
      </w:tr>
      <w:tr>
        <w:tc>
          <w:tcPr>
            <w:tcW w:w="2324" w:type="dxa"/>
            <w:tcBorders>
              <w:left w:val="nil"/>
            </w:tcBorders>
          </w:tcPr>
          <w:p>
            <w:pPr>
              <w:pStyle w:val="0"/>
              <w:jc w:val="both"/>
            </w:pPr>
            <w:r>
              <w:rPr>
                <w:sz w:val="20"/>
              </w:rPr>
              <w:t xml:space="preserve">БУ "Больница скорой медицинской помощи" Минздрава Чувашии</w:t>
            </w:r>
          </w:p>
        </w:tc>
        <w:tc>
          <w:tcPr>
            <w:tcW w:w="907" w:type="dxa"/>
          </w:tcPr>
          <w:p>
            <w:pPr>
              <w:pStyle w:val="0"/>
              <w:jc w:val="both"/>
            </w:pPr>
            <w:r>
              <w:rPr>
                <w:sz w:val="20"/>
              </w:rPr>
              <w:t xml:space="preserve">ПМП</w:t>
            </w:r>
          </w:p>
        </w:tc>
        <w:tc>
          <w:tcPr>
            <w:tcW w:w="1429" w:type="dxa"/>
          </w:tcPr>
          <w:p>
            <w:pPr>
              <w:pStyle w:val="0"/>
              <w:jc w:val="both"/>
            </w:pPr>
            <w:r>
              <w:rPr>
                <w:sz w:val="20"/>
              </w:rPr>
              <w:t xml:space="preserve">стационар</w:t>
            </w:r>
          </w:p>
        </w:tc>
        <w:tc>
          <w:tcPr>
            <w:tcW w:w="1294" w:type="dxa"/>
          </w:tcPr>
          <w:p>
            <w:pPr>
              <w:pStyle w:val="0"/>
              <w:jc w:val="both"/>
            </w:pPr>
            <w:r>
              <w:rPr>
                <w:sz w:val="20"/>
              </w:rPr>
              <w:t xml:space="preserve">койко-дней</w:t>
            </w:r>
          </w:p>
        </w:tc>
        <w:tc>
          <w:tcPr>
            <w:tcW w:w="1191" w:type="dxa"/>
          </w:tcPr>
          <w:p>
            <w:pPr>
              <w:pStyle w:val="0"/>
              <w:jc w:val="center"/>
            </w:pPr>
            <w:r>
              <w:rPr>
                <w:sz w:val="20"/>
              </w:rPr>
              <w:t xml:space="preserve">5700</w:t>
            </w:r>
          </w:p>
        </w:tc>
        <w:tc>
          <w:tcPr>
            <w:tcW w:w="829" w:type="dxa"/>
          </w:tcPr>
          <w:p>
            <w:pPr>
              <w:pStyle w:val="0"/>
              <w:jc w:val="center"/>
            </w:pPr>
            <w:r>
              <w:rPr>
                <w:sz w:val="20"/>
              </w:rPr>
              <w:t xml:space="preserve">5713</w:t>
            </w:r>
          </w:p>
        </w:tc>
        <w:tc>
          <w:tcPr>
            <w:tcW w:w="1077" w:type="dxa"/>
            <w:tcBorders>
              <w:right w:val="nil"/>
            </w:tcBorders>
          </w:tcPr>
          <w:p>
            <w:pPr>
              <w:pStyle w:val="0"/>
              <w:jc w:val="center"/>
            </w:pPr>
            <w:r>
              <w:rPr>
                <w:sz w:val="20"/>
              </w:rPr>
              <w:t xml:space="preserve">100,23</w:t>
            </w:r>
          </w:p>
        </w:tc>
      </w:tr>
      <w:tr>
        <w:tc>
          <w:tcPr>
            <w:tcW w:w="2324" w:type="dxa"/>
            <w:tcBorders>
              <w:left w:val="nil"/>
            </w:tcBorders>
          </w:tcPr>
          <w:p>
            <w:pPr>
              <w:pStyle w:val="0"/>
              <w:jc w:val="both"/>
            </w:pPr>
            <w:r>
              <w:rPr>
                <w:sz w:val="20"/>
              </w:rPr>
              <w:t xml:space="preserve">БУ "Цивильская ЦРБ" Минздрава Чувашии</w:t>
            </w:r>
          </w:p>
        </w:tc>
        <w:tc>
          <w:tcPr>
            <w:tcW w:w="907" w:type="dxa"/>
          </w:tcPr>
          <w:p>
            <w:pPr>
              <w:pStyle w:val="0"/>
              <w:jc w:val="both"/>
            </w:pPr>
            <w:r>
              <w:rPr>
                <w:sz w:val="20"/>
              </w:rPr>
              <w:t xml:space="preserve">ПМП</w:t>
            </w:r>
          </w:p>
        </w:tc>
        <w:tc>
          <w:tcPr>
            <w:tcW w:w="1429" w:type="dxa"/>
          </w:tcPr>
          <w:p>
            <w:pPr>
              <w:pStyle w:val="0"/>
              <w:jc w:val="both"/>
            </w:pPr>
            <w:r>
              <w:rPr>
                <w:sz w:val="20"/>
              </w:rPr>
              <w:t xml:space="preserve">стационар</w:t>
            </w:r>
          </w:p>
        </w:tc>
        <w:tc>
          <w:tcPr>
            <w:tcW w:w="1294" w:type="dxa"/>
          </w:tcPr>
          <w:p>
            <w:pPr>
              <w:pStyle w:val="0"/>
              <w:jc w:val="both"/>
            </w:pPr>
            <w:r>
              <w:rPr>
                <w:sz w:val="20"/>
              </w:rPr>
              <w:t xml:space="preserve">койко-дней</w:t>
            </w:r>
          </w:p>
        </w:tc>
        <w:tc>
          <w:tcPr>
            <w:tcW w:w="1191" w:type="dxa"/>
          </w:tcPr>
          <w:p>
            <w:pPr>
              <w:pStyle w:val="0"/>
              <w:jc w:val="center"/>
            </w:pPr>
            <w:r>
              <w:rPr>
                <w:sz w:val="20"/>
              </w:rPr>
              <w:t xml:space="preserve">6600</w:t>
            </w:r>
          </w:p>
        </w:tc>
        <w:tc>
          <w:tcPr>
            <w:tcW w:w="829" w:type="dxa"/>
          </w:tcPr>
          <w:p>
            <w:pPr>
              <w:pStyle w:val="0"/>
              <w:jc w:val="center"/>
            </w:pPr>
            <w:r>
              <w:rPr>
                <w:sz w:val="20"/>
              </w:rPr>
              <w:t xml:space="preserve">6545</w:t>
            </w:r>
          </w:p>
        </w:tc>
        <w:tc>
          <w:tcPr>
            <w:tcW w:w="1077" w:type="dxa"/>
            <w:tcBorders>
              <w:right w:val="nil"/>
            </w:tcBorders>
          </w:tcPr>
          <w:p>
            <w:pPr>
              <w:pStyle w:val="0"/>
              <w:jc w:val="center"/>
            </w:pPr>
            <w:r>
              <w:rPr>
                <w:sz w:val="20"/>
              </w:rPr>
              <w:t xml:space="preserve">99,17</w:t>
            </w:r>
          </w:p>
        </w:tc>
      </w:tr>
      <w:tr>
        <w:tc>
          <w:tcPr>
            <w:tcW w:w="2324" w:type="dxa"/>
            <w:tcBorders>
              <w:left w:val="nil"/>
            </w:tcBorders>
          </w:tcPr>
          <w:p>
            <w:pPr>
              <w:pStyle w:val="0"/>
              <w:jc w:val="both"/>
            </w:pPr>
            <w:r>
              <w:rPr>
                <w:sz w:val="20"/>
              </w:rPr>
              <w:t xml:space="preserve">БУ "Городская клиническая больница N 1" Минздрава Чувашии</w:t>
            </w:r>
          </w:p>
        </w:tc>
        <w:tc>
          <w:tcPr>
            <w:tcW w:w="907" w:type="dxa"/>
          </w:tcPr>
          <w:p>
            <w:pPr>
              <w:pStyle w:val="0"/>
              <w:jc w:val="both"/>
            </w:pPr>
            <w:r>
              <w:rPr>
                <w:sz w:val="20"/>
              </w:rPr>
              <w:t xml:space="preserve">ПМП</w:t>
            </w:r>
          </w:p>
        </w:tc>
        <w:tc>
          <w:tcPr>
            <w:tcW w:w="1429" w:type="dxa"/>
          </w:tcPr>
          <w:p>
            <w:pPr>
              <w:pStyle w:val="0"/>
              <w:jc w:val="both"/>
            </w:pPr>
            <w:r>
              <w:rPr>
                <w:sz w:val="20"/>
              </w:rPr>
              <w:t xml:space="preserve">амбулаторно</w:t>
            </w:r>
          </w:p>
        </w:tc>
        <w:tc>
          <w:tcPr>
            <w:tcW w:w="1294" w:type="dxa"/>
          </w:tcPr>
          <w:p>
            <w:pPr>
              <w:pStyle w:val="0"/>
              <w:jc w:val="both"/>
            </w:pPr>
            <w:r>
              <w:rPr>
                <w:sz w:val="20"/>
              </w:rPr>
              <w:t xml:space="preserve">посещений</w:t>
            </w:r>
          </w:p>
        </w:tc>
        <w:tc>
          <w:tcPr>
            <w:tcW w:w="1191" w:type="dxa"/>
          </w:tcPr>
          <w:p>
            <w:pPr>
              <w:pStyle w:val="0"/>
              <w:jc w:val="center"/>
            </w:pPr>
            <w:r>
              <w:rPr>
                <w:sz w:val="20"/>
              </w:rPr>
              <w:t xml:space="preserve">2498</w:t>
            </w:r>
          </w:p>
        </w:tc>
        <w:tc>
          <w:tcPr>
            <w:tcW w:w="829" w:type="dxa"/>
          </w:tcPr>
          <w:p>
            <w:pPr>
              <w:pStyle w:val="0"/>
              <w:jc w:val="center"/>
            </w:pPr>
            <w:r>
              <w:rPr>
                <w:sz w:val="20"/>
              </w:rPr>
              <w:t xml:space="preserve">2532</w:t>
            </w:r>
          </w:p>
        </w:tc>
        <w:tc>
          <w:tcPr>
            <w:tcW w:w="1077" w:type="dxa"/>
            <w:tcBorders>
              <w:right w:val="nil"/>
            </w:tcBorders>
          </w:tcPr>
          <w:p>
            <w:pPr>
              <w:pStyle w:val="0"/>
              <w:jc w:val="center"/>
            </w:pPr>
            <w:r>
              <w:rPr>
                <w:sz w:val="20"/>
              </w:rPr>
              <w:t xml:space="preserve">101,36</w:t>
            </w:r>
          </w:p>
        </w:tc>
      </w:tr>
      <w:tr>
        <w:tc>
          <w:tcPr>
            <w:tcW w:w="2324" w:type="dxa"/>
            <w:tcBorders>
              <w:left w:val="nil"/>
            </w:tcBorders>
            <w:vMerge w:val="restart"/>
          </w:tcPr>
          <w:p>
            <w:pPr>
              <w:pStyle w:val="0"/>
              <w:jc w:val="both"/>
            </w:pPr>
            <w:r>
              <w:rPr>
                <w:sz w:val="20"/>
              </w:rPr>
              <w:t xml:space="preserve">БУ "Городская детская клиническая больница" Минздрава Чувашии</w:t>
            </w:r>
          </w:p>
        </w:tc>
        <w:tc>
          <w:tcPr>
            <w:tcW w:w="907" w:type="dxa"/>
            <w:vMerge w:val="restart"/>
          </w:tcPr>
          <w:p>
            <w:pPr>
              <w:pStyle w:val="0"/>
              <w:jc w:val="both"/>
            </w:pPr>
            <w:r>
              <w:rPr>
                <w:sz w:val="20"/>
              </w:rPr>
              <w:t xml:space="preserve">ПМП</w:t>
            </w:r>
          </w:p>
        </w:tc>
        <w:tc>
          <w:tcPr>
            <w:tcW w:w="1429" w:type="dxa"/>
          </w:tcPr>
          <w:p>
            <w:pPr>
              <w:pStyle w:val="0"/>
              <w:jc w:val="both"/>
            </w:pPr>
            <w:r>
              <w:rPr>
                <w:sz w:val="20"/>
              </w:rPr>
              <w:t xml:space="preserve">амбулаторно</w:t>
            </w:r>
          </w:p>
        </w:tc>
        <w:tc>
          <w:tcPr>
            <w:tcW w:w="1294" w:type="dxa"/>
          </w:tcPr>
          <w:p>
            <w:pPr>
              <w:pStyle w:val="0"/>
              <w:jc w:val="both"/>
            </w:pPr>
            <w:r>
              <w:rPr>
                <w:sz w:val="20"/>
              </w:rPr>
              <w:t xml:space="preserve">посещений</w:t>
            </w:r>
          </w:p>
        </w:tc>
        <w:tc>
          <w:tcPr>
            <w:tcW w:w="1191" w:type="dxa"/>
          </w:tcPr>
          <w:p>
            <w:pPr>
              <w:pStyle w:val="0"/>
              <w:jc w:val="center"/>
            </w:pPr>
            <w:r>
              <w:rPr>
                <w:sz w:val="20"/>
              </w:rPr>
              <w:t xml:space="preserve">290</w:t>
            </w:r>
          </w:p>
        </w:tc>
        <w:tc>
          <w:tcPr>
            <w:tcW w:w="829" w:type="dxa"/>
          </w:tcPr>
          <w:p>
            <w:pPr>
              <w:pStyle w:val="0"/>
              <w:jc w:val="center"/>
            </w:pPr>
            <w:r>
              <w:rPr>
                <w:sz w:val="20"/>
              </w:rPr>
              <w:t xml:space="preserve">293</w:t>
            </w:r>
          </w:p>
        </w:tc>
        <w:tc>
          <w:tcPr>
            <w:tcW w:w="1077" w:type="dxa"/>
            <w:tcBorders>
              <w:right w:val="nil"/>
            </w:tcBorders>
          </w:tcPr>
          <w:p>
            <w:pPr>
              <w:pStyle w:val="0"/>
              <w:jc w:val="center"/>
            </w:pPr>
            <w:r>
              <w:rPr>
                <w:sz w:val="20"/>
              </w:rPr>
              <w:t xml:space="preserve">101,3</w:t>
            </w:r>
          </w:p>
        </w:tc>
      </w:tr>
      <w:tr>
        <w:tc>
          <w:tcPr>
            <w:tcBorders>
              <w:left w:val="nil"/>
            </w:tcBorders>
            <w:vMerge w:val="continue"/>
          </w:tcPr>
          <w:p/>
        </w:tc>
        <w:tc>
          <w:tcPr>
            <w:vMerge w:val="continue"/>
          </w:tcPr>
          <w:p/>
        </w:tc>
        <w:tc>
          <w:tcPr>
            <w:tcW w:w="1429" w:type="dxa"/>
          </w:tcPr>
          <w:p>
            <w:pPr>
              <w:pStyle w:val="0"/>
              <w:jc w:val="both"/>
            </w:pPr>
            <w:r>
              <w:rPr>
                <w:sz w:val="20"/>
              </w:rPr>
              <w:t xml:space="preserve">стационар</w:t>
            </w:r>
          </w:p>
        </w:tc>
        <w:tc>
          <w:tcPr>
            <w:tcW w:w="1294" w:type="dxa"/>
          </w:tcPr>
          <w:p>
            <w:pPr>
              <w:pStyle w:val="0"/>
              <w:jc w:val="both"/>
            </w:pPr>
            <w:r>
              <w:rPr>
                <w:sz w:val="20"/>
              </w:rPr>
              <w:t xml:space="preserve">койко-дней</w:t>
            </w:r>
          </w:p>
        </w:tc>
        <w:tc>
          <w:tcPr>
            <w:tcW w:w="1191" w:type="dxa"/>
          </w:tcPr>
          <w:p>
            <w:pPr>
              <w:pStyle w:val="0"/>
              <w:jc w:val="center"/>
            </w:pPr>
            <w:r>
              <w:rPr>
                <w:sz w:val="20"/>
              </w:rPr>
              <w:t xml:space="preserve">3000</w:t>
            </w:r>
          </w:p>
        </w:tc>
        <w:tc>
          <w:tcPr>
            <w:tcW w:w="829" w:type="dxa"/>
          </w:tcPr>
          <w:p>
            <w:pPr>
              <w:pStyle w:val="0"/>
              <w:jc w:val="center"/>
            </w:pPr>
            <w:r>
              <w:rPr>
                <w:sz w:val="20"/>
              </w:rPr>
              <w:t xml:space="preserve">3262</w:t>
            </w:r>
          </w:p>
        </w:tc>
        <w:tc>
          <w:tcPr>
            <w:tcW w:w="1077" w:type="dxa"/>
            <w:tcBorders>
              <w:right w:val="nil"/>
            </w:tcBorders>
          </w:tcPr>
          <w:p>
            <w:pPr>
              <w:pStyle w:val="0"/>
              <w:jc w:val="center"/>
            </w:pPr>
            <w:r>
              <w:rPr>
                <w:sz w:val="20"/>
              </w:rPr>
              <w:t xml:space="preserve">108,73</w:t>
            </w:r>
          </w:p>
        </w:tc>
      </w:tr>
      <w:tr>
        <w:tc>
          <w:tcPr>
            <w:tcW w:w="2324" w:type="dxa"/>
            <w:tcBorders>
              <w:left w:val="nil"/>
            </w:tcBorders>
            <w:vMerge w:val="restart"/>
          </w:tcPr>
          <w:p>
            <w:pPr>
              <w:pStyle w:val="0"/>
              <w:jc w:val="both"/>
            </w:pPr>
            <w:r>
              <w:rPr>
                <w:sz w:val="20"/>
              </w:rPr>
              <w:t xml:space="preserve">БУ "Центральная городская больница" Минздрава Чувашии</w:t>
            </w:r>
          </w:p>
        </w:tc>
        <w:tc>
          <w:tcPr>
            <w:tcW w:w="907" w:type="dxa"/>
            <w:vMerge w:val="restart"/>
          </w:tcPr>
          <w:p>
            <w:pPr>
              <w:pStyle w:val="0"/>
              <w:jc w:val="both"/>
            </w:pPr>
            <w:r>
              <w:rPr>
                <w:sz w:val="20"/>
              </w:rPr>
              <w:t xml:space="preserve">ПМП</w:t>
            </w:r>
          </w:p>
        </w:tc>
        <w:tc>
          <w:tcPr>
            <w:tcW w:w="1429" w:type="dxa"/>
          </w:tcPr>
          <w:p>
            <w:pPr>
              <w:pStyle w:val="0"/>
              <w:jc w:val="both"/>
            </w:pPr>
            <w:r>
              <w:rPr>
                <w:sz w:val="20"/>
              </w:rPr>
              <w:t xml:space="preserve">амбулаторно</w:t>
            </w:r>
          </w:p>
        </w:tc>
        <w:tc>
          <w:tcPr>
            <w:tcW w:w="1294" w:type="dxa"/>
          </w:tcPr>
          <w:p>
            <w:pPr>
              <w:pStyle w:val="0"/>
              <w:jc w:val="both"/>
            </w:pPr>
            <w:r>
              <w:rPr>
                <w:sz w:val="20"/>
              </w:rPr>
              <w:t xml:space="preserve">посещений</w:t>
            </w:r>
          </w:p>
        </w:tc>
        <w:tc>
          <w:tcPr>
            <w:tcW w:w="1191" w:type="dxa"/>
          </w:tcPr>
          <w:p>
            <w:pPr>
              <w:pStyle w:val="0"/>
              <w:jc w:val="center"/>
            </w:pPr>
            <w:r>
              <w:rPr>
                <w:sz w:val="20"/>
              </w:rPr>
              <w:t xml:space="preserve">3070</w:t>
            </w:r>
          </w:p>
        </w:tc>
        <w:tc>
          <w:tcPr>
            <w:tcW w:w="829" w:type="dxa"/>
          </w:tcPr>
          <w:p>
            <w:pPr>
              <w:pStyle w:val="0"/>
              <w:jc w:val="center"/>
            </w:pPr>
            <w:r>
              <w:rPr>
                <w:sz w:val="20"/>
              </w:rPr>
              <w:t xml:space="preserve">3271</w:t>
            </w:r>
          </w:p>
        </w:tc>
        <w:tc>
          <w:tcPr>
            <w:tcW w:w="1077" w:type="dxa"/>
            <w:tcBorders>
              <w:right w:val="nil"/>
            </w:tcBorders>
          </w:tcPr>
          <w:p>
            <w:pPr>
              <w:pStyle w:val="0"/>
              <w:jc w:val="center"/>
            </w:pPr>
            <w:r>
              <w:rPr>
                <w:sz w:val="20"/>
              </w:rPr>
              <w:t xml:space="preserve">106,55</w:t>
            </w:r>
          </w:p>
        </w:tc>
      </w:tr>
      <w:tr>
        <w:tc>
          <w:tcPr>
            <w:tcBorders>
              <w:left w:val="nil"/>
            </w:tcBorders>
            <w:vMerge w:val="continue"/>
          </w:tcPr>
          <w:p/>
        </w:tc>
        <w:tc>
          <w:tcPr>
            <w:vMerge w:val="continue"/>
          </w:tcPr>
          <w:p/>
        </w:tc>
        <w:tc>
          <w:tcPr>
            <w:tcW w:w="1429" w:type="dxa"/>
          </w:tcPr>
          <w:p>
            <w:pPr>
              <w:pStyle w:val="0"/>
              <w:jc w:val="both"/>
            </w:pPr>
            <w:r>
              <w:rPr>
                <w:sz w:val="20"/>
              </w:rPr>
              <w:t xml:space="preserve">стационар</w:t>
            </w:r>
          </w:p>
        </w:tc>
        <w:tc>
          <w:tcPr>
            <w:tcW w:w="1294" w:type="dxa"/>
          </w:tcPr>
          <w:p>
            <w:pPr>
              <w:pStyle w:val="0"/>
              <w:jc w:val="both"/>
            </w:pPr>
            <w:r>
              <w:rPr>
                <w:sz w:val="20"/>
              </w:rPr>
              <w:t xml:space="preserve">койко-дней</w:t>
            </w:r>
          </w:p>
        </w:tc>
        <w:tc>
          <w:tcPr>
            <w:tcW w:w="1191" w:type="dxa"/>
          </w:tcPr>
          <w:p>
            <w:pPr>
              <w:pStyle w:val="0"/>
              <w:jc w:val="center"/>
            </w:pPr>
            <w:r>
              <w:rPr>
                <w:sz w:val="20"/>
              </w:rPr>
              <w:t xml:space="preserve">13400</w:t>
            </w:r>
          </w:p>
        </w:tc>
        <w:tc>
          <w:tcPr>
            <w:tcW w:w="829" w:type="dxa"/>
          </w:tcPr>
          <w:p>
            <w:pPr>
              <w:pStyle w:val="0"/>
              <w:jc w:val="center"/>
            </w:pPr>
            <w:r>
              <w:rPr>
                <w:sz w:val="20"/>
              </w:rPr>
              <w:t xml:space="preserve">14272</w:t>
            </w:r>
          </w:p>
        </w:tc>
        <w:tc>
          <w:tcPr>
            <w:tcW w:w="1077" w:type="dxa"/>
            <w:tcBorders>
              <w:right w:val="nil"/>
            </w:tcBorders>
          </w:tcPr>
          <w:p>
            <w:pPr>
              <w:pStyle w:val="0"/>
              <w:jc w:val="center"/>
            </w:pPr>
            <w:r>
              <w:rPr>
                <w:sz w:val="20"/>
              </w:rPr>
              <w:t xml:space="preserve">106,51</w:t>
            </w:r>
          </w:p>
        </w:tc>
      </w:tr>
      <w:tr>
        <w:tc>
          <w:tcPr>
            <w:tcW w:w="2324" w:type="dxa"/>
            <w:tcBorders>
              <w:left w:val="nil"/>
            </w:tcBorders>
            <w:vMerge w:val="restart"/>
          </w:tcPr>
          <w:p>
            <w:pPr>
              <w:pStyle w:val="0"/>
              <w:jc w:val="both"/>
            </w:pPr>
            <w:r>
              <w:rPr>
                <w:sz w:val="20"/>
              </w:rPr>
              <w:t xml:space="preserve">АУ "Республиканский клинический онкологический диспансер" Минздрава Чувашии</w:t>
            </w:r>
          </w:p>
        </w:tc>
        <w:tc>
          <w:tcPr>
            <w:tcW w:w="907" w:type="dxa"/>
            <w:vMerge w:val="restart"/>
          </w:tcPr>
          <w:p>
            <w:pPr>
              <w:pStyle w:val="0"/>
              <w:jc w:val="both"/>
            </w:pPr>
            <w:r>
              <w:rPr>
                <w:sz w:val="20"/>
              </w:rPr>
              <w:t xml:space="preserve">ПМП</w:t>
            </w:r>
          </w:p>
        </w:tc>
        <w:tc>
          <w:tcPr>
            <w:tcW w:w="1429" w:type="dxa"/>
          </w:tcPr>
          <w:p>
            <w:pPr>
              <w:pStyle w:val="0"/>
              <w:jc w:val="both"/>
            </w:pPr>
            <w:r>
              <w:rPr>
                <w:sz w:val="20"/>
              </w:rPr>
              <w:t xml:space="preserve">амбулаторно</w:t>
            </w:r>
          </w:p>
        </w:tc>
        <w:tc>
          <w:tcPr>
            <w:tcW w:w="1294" w:type="dxa"/>
          </w:tcPr>
          <w:p>
            <w:pPr>
              <w:pStyle w:val="0"/>
              <w:jc w:val="both"/>
            </w:pPr>
            <w:r>
              <w:rPr>
                <w:sz w:val="20"/>
              </w:rPr>
              <w:t xml:space="preserve">посещений</w:t>
            </w:r>
          </w:p>
        </w:tc>
        <w:tc>
          <w:tcPr>
            <w:tcW w:w="1191" w:type="dxa"/>
          </w:tcPr>
          <w:p>
            <w:pPr>
              <w:pStyle w:val="0"/>
              <w:jc w:val="center"/>
            </w:pPr>
            <w:r>
              <w:rPr>
                <w:sz w:val="20"/>
              </w:rPr>
              <w:t xml:space="preserve">2160</w:t>
            </w:r>
          </w:p>
        </w:tc>
        <w:tc>
          <w:tcPr>
            <w:tcW w:w="829" w:type="dxa"/>
          </w:tcPr>
          <w:p>
            <w:pPr>
              <w:pStyle w:val="0"/>
              <w:jc w:val="center"/>
            </w:pPr>
            <w:r>
              <w:rPr>
                <w:sz w:val="20"/>
              </w:rPr>
              <w:t xml:space="preserve">2250</w:t>
            </w:r>
          </w:p>
        </w:tc>
        <w:tc>
          <w:tcPr>
            <w:tcW w:w="1077" w:type="dxa"/>
            <w:tcBorders>
              <w:right w:val="nil"/>
            </w:tcBorders>
          </w:tcPr>
          <w:p>
            <w:pPr>
              <w:pStyle w:val="0"/>
              <w:jc w:val="center"/>
            </w:pPr>
            <w:r>
              <w:rPr>
                <w:sz w:val="20"/>
              </w:rPr>
              <w:t xml:space="preserve">104,17</w:t>
            </w:r>
          </w:p>
        </w:tc>
      </w:tr>
      <w:tr>
        <w:tc>
          <w:tcPr>
            <w:tcBorders>
              <w:left w:val="nil"/>
            </w:tcBorders>
            <w:vMerge w:val="continue"/>
          </w:tcPr>
          <w:p/>
        </w:tc>
        <w:tc>
          <w:tcPr>
            <w:vMerge w:val="continue"/>
          </w:tcPr>
          <w:p/>
        </w:tc>
        <w:tc>
          <w:tcPr>
            <w:tcW w:w="1429" w:type="dxa"/>
          </w:tcPr>
          <w:p>
            <w:pPr>
              <w:pStyle w:val="0"/>
              <w:jc w:val="both"/>
            </w:pPr>
            <w:r>
              <w:rPr>
                <w:sz w:val="20"/>
              </w:rPr>
              <w:t xml:space="preserve">стационар</w:t>
            </w:r>
          </w:p>
        </w:tc>
        <w:tc>
          <w:tcPr>
            <w:tcW w:w="1294" w:type="dxa"/>
          </w:tcPr>
          <w:p>
            <w:pPr>
              <w:pStyle w:val="0"/>
              <w:jc w:val="both"/>
            </w:pPr>
            <w:r>
              <w:rPr>
                <w:sz w:val="20"/>
              </w:rPr>
              <w:t xml:space="preserve">койко-дней</w:t>
            </w:r>
          </w:p>
        </w:tc>
        <w:tc>
          <w:tcPr>
            <w:tcW w:w="1191" w:type="dxa"/>
          </w:tcPr>
          <w:p>
            <w:pPr>
              <w:pStyle w:val="0"/>
              <w:jc w:val="center"/>
            </w:pPr>
            <w:r>
              <w:rPr>
                <w:sz w:val="20"/>
              </w:rPr>
              <w:t xml:space="preserve">6600</w:t>
            </w:r>
          </w:p>
        </w:tc>
        <w:tc>
          <w:tcPr>
            <w:tcW w:w="829" w:type="dxa"/>
          </w:tcPr>
          <w:p>
            <w:pPr>
              <w:pStyle w:val="0"/>
              <w:jc w:val="center"/>
            </w:pPr>
            <w:r>
              <w:rPr>
                <w:sz w:val="20"/>
              </w:rPr>
              <w:t xml:space="preserve">6514</w:t>
            </w:r>
          </w:p>
        </w:tc>
        <w:tc>
          <w:tcPr>
            <w:tcW w:w="1077" w:type="dxa"/>
            <w:tcBorders>
              <w:right w:val="nil"/>
            </w:tcBorders>
          </w:tcPr>
          <w:p>
            <w:pPr>
              <w:pStyle w:val="0"/>
              <w:jc w:val="center"/>
            </w:pPr>
            <w:r>
              <w:rPr>
                <w:sz w:val="20"/>
              </w:rPr>
              <w:t xml:space="preserve">98,7</w:t>
            </w:r>
          </w:p>
        </w:tc>
      </w:tr>
    </w:tbl>
    <w:p>
      <w:pPr>
        <w:pStyle w:val="0"/>
        <w:jc w:val="both"/>
      </w:pPr>
      <w:r>
        <w:rPr>
          <w:sz w:val="20"/>
        </w:rPr>
      </w:r>
    </w:p>
    <w:p>
      <w:pPr>
        <w:pStyle w:val="2"/>
        <w:outlineLvl w:val="2"/>
        <w:jc w:val="center"/>
      </w:pPr>
      <w:r>
        <w:rPr>
          <w:sz w:val="20"/>
        </w:rPr>
        <w:t xml:space="preserve">3.3. Кадровое обеспечение структурных подразделений</w:t>
      </w:r>
    </w:p>
    <w:p>
      <w:pPr>
        <w:pStyle w:val="2"/>
        <w:jc w:val="center"/>
      </w:pPr>
      <w:r>
        <w:rPr>
          <w:sz w:val="20"/>
        </w:rPr>
        <w:t xml:space="preserve">медицинских организаций, оказывающих ПМП</w:t>
      </w:r>
    </w:p>
    <w:p>
      <w:pPr>
        <w:pStyle w:val="0"/>
        <w:jc w:val="both"/>
      </w:pPr>
      <w:r>
        <w:rPr>
          <w:sz w:val="20"/>
        </w:rPr>
      </w:r>
    </w:p>
    <w:p>
      <w:pPr>
        <w:pStyle w:val="0"/>
        <w:ind w:firstLine="540"/>
        <w:jc w:val="both"/>
      </w:pPr>
      <w:r>
        <w:rPr>
          <w:sz w:val="20"/>
        </w:rPr>
        <w:t xml:space="preserve">БУ "Больница скорой медицинской помощи" Минздрава Чувашии. Отделение ПМП (17 коек): заведующий отделением ПМП - врач по ПМП, штатные единицы - 1, занятые ставки - 1, физические лица - 1; врач по ПМП, штатные единицы - 0,5, занятые ставки - 0,25, физические лица - 0; врач-психотерапевт, штатные единицы - 0,5, занятые ставки - 0, физические лица - 0; старшая медицинская сестра, штатные единицы - 1, занятые ставки - 0,75, физические лица - 0; медицинская сестра палатная, штатные единицы - 6,5, занятые ставки - 4,75, физические лица - 1; медицинская сестра процедурная, штатные единицы - 1, занятые ставки - 1, физические лица - 0; медицинский брат по массажу, штатные единицы - 1, занятые ставки - 1, физические лица - 1; младшая медицинская сестра по уходу за больными, штатные единицы - 9, занятые ставки - 8, физические лица - 8; санитарка, штатные единицы - 0, занятые ставки - 0, физические лица - 0.</w:t>
      </w:r>
    </w:p>
    <w:p>
      <w:pPr>
        <w:pStyle w:val="0"/>
        <w:spacing w:before="200" w:line-rule="auto"/>
        <w:ind w:firstLine="540"/>
        <w:jc w:val="both"/>
      </w:pPr>
      <w:r>
        <w:rPr>
          <w:sz w:val="20"/>
        </w:rPr>
        <w:t xml:space="preserve">БУ "Городская детская клиническая больница" Минздрава Чувашии. Выездная бригада при отделении ПМП: врач-анестезиолог-реаниматолог, штатные единицы - 0,25, занятые ставки - 0,25, физические лица - 0; врач-невролог, штатные единицы - 1, занятые ставки - 0, физические лица - 0; врач-педиатр, штатные единицы - 1, занятые ставки - 0, физические лица - 0; заведующий выездной службой - врач по ПМП, штатные единицы - 1, занятые ставки - 0, физические лица - 0; медицинская сестра, штатные единицы - 2, занятые ставки - 0,5, физические лица - 0; медицинский психолог, штатные единицы - 0,5, занятые ставки - 0,5, физические лица - 0.</w:t>
      </w:r>
    </w:p>
    <w:p>
      <w:pPr>
        <w:pStyle w:val="0"/>
        <w:spacing w:before="200" w:line-rule="auto"/>
        <w:ind w:firstLine="540"/>
        <w:jc w:val="both"/>
      </w:pPr>
      <w:r>
        <w:rPr>
          <w:sz w:val="20"/>
        </w:rPr>
        <w:t xml:space="preserve">Отделение ПМП (10 коек): врач по лечебной физкультуре, штатные единицы - 0,5, занятые ставки - 0,5, физические лица - 1; врач-анестезиолог-реаниматолог, штатные единицы - 0,25, занятые ставки - 0,25, физические лица - 0; врач-невролог, штатные единицы - 0,75, занятые ставки - 0,75, физические лица - 0; врач-педиатр, штатные единицы - 2,5, занятые ставки - 2,5, физические лица - 1; врач-психотерапевт, штатные единицы - 0,5, занятые ставки - 0,5, физические лица - 0; заведующий отделением ПМП - врач-анестезиолог-реаниматолог, штатные единицы - 1, занятые ставки - 1, физические лица - 1; инструктор по лечебной физкультуре, штатные единицы - 1, занятые ставки - 1, физические лица - 1; медицинская сестра палатная (постовая), штатные единицы - 10,5, занятые ставки - 9,25, физические лица - 7; медицинская сестра перевязочная, штатные единицы - 0,5, занятые ставки - 0,25, физические лица - 0; медицинская сестра по массажу, штатные единицы - 0,5, занятые ставки - 0,5, физические лица - 0; медицинская сестра процедурная, штатные единицы - 1, занятые ставки - 1, физические лица - 1; медицинский психолог, штатные единицы - 1, занятые ставки - 0,5, физические лица - 0; младшая медицинская сестра по уходу за больными, штатные единицы - 5,25, занятые ставки - 1,5, физические лица - 0; старшая медицинская сестра, штатные единицы - 1, занятые ставки - 1, физические лица - 1.</w:t>
      </w:r>
    </w:p>
    <w:p>
      <w:pPr>
        <w:pStyle w:val="0"/>
        <w:spacing w:before="200" w:line-rule="auto"/>
        <w:ind w:firstLine="540"/>
        <w:jc w:val="both"/>
      </w:pPr>
      <w:r>
        <w:rPr>
          <w:sz w:val="20"/>
        </w:rPr>
        <w:t xml:space="preserve">БУ "Городская клиническая больница N 1" Минздрава Чувашии. Кабинет ПМП: врач по ПМП, штатные единицы - 1,75, занятые ставки - 0,75, физические лица - 0; врач-гериатр, штатные единицы - 1, занятые ставки - 1, физические лица - 1; врач-терапевт участковый, штатные единицы - 0,25, занятые ставки - 0,25, физические лица - 0; медицинская сестра, штатные единицы - 1, занятые ставки - 0,5, физические лица - 0.</w:t>
      </w:r>
    </w:p>
    <w:p>
      <w:pPr>
        <w:pStyle w:val="0"/>
        <w:spacing w:before="200" w:line-rule="auto"/>
        <w:ind w:firstLine="540"/>
        <w:jc w:val="both"/>
      </w:pPr>
      <w:r>
        <w:rPr>
          <w:sz w:val="20"/>
        </w:rPr>
        <w:t xml:space="preserve">БУ "Комсомольская ЦРБ" Минздрава Чувашии. Выездная патронажная служба ПМП: врач по ПМП, штатные единицы - 0,25, занятые ставки - 0, физические лица - 0; медицинская сестра, штатные единицы - 0,5, занятые ставки - 0, физические лица - 0.</w:t>
      </w:r>
    </w:p>
    <w:p>
      <w:pPr>
        <w:pStyle w:val="0"/>
        <w:spacing w:before="200" w:line-rule="auto"/>
        <w:ind w:firstLine="540"/>
        <w:jc w:val="both"/>
      </w:pPr>
      <w:r>
        <w:rPr>
          <w:sz w:val="20"/>
        </w:rPr>
        <w:t xml:space="preserve">Отделение ПМП (20 коек): заведующий отделением ПМП - врач по ПМП, штатные единицы - 1, занятые ставки - 1, физические лица - 1; медицинская сестра палатная, штатные единицы - 12, занятые ставки - 11, физические лица - 10; медицинская сестра перевязочная, штатные единицы - 1, занятые ставки - 1, физические лица - 1; медицинская сестра процедурная, штатные единицы - 1, занятые ставки - 1, физические лица - 1; старшая медицинская сестра, штатные единицы - 1, занятые ставки - 1, физические лица - 1.</w:t>
      </w:r>
    </w:p>
    <w:p>
      <w:pPr>
        <w:pStyle w:val="0"/>
        <w:spacing w:before="200" w:line-rule="auto"/>
        <w:ind w:firstLine="540"/>
        <w:jc w:val="both"/>
      </w:pPr>
      <w:r>
        <w:rPr>
          <w:sz w:val="20"/>
        </w:rPr>
        <w:t xml:space="preserve">АУ "Республиканский клинический онкологический диспансер" Минздрава Чувашии. Выездная патронажная служба ПМП: врач-онколог, штатные единицы - 1, занятые ставки - 0,5, физические лица - 0; медицинская сестра, штатные единицы - 2, занятые ставки - 0, физические лица - 0. Кабинет ПМП: врач-онколог, штатные единицы - 1, занятые ставки - 0,25, физические лица - 1; медицинская сестра, штатные единицы - 1, занятые ставки - 1, физические лица - 1.</w:t>
      </w:r>
    </w:p>
    <w:p>
      <w:pPr>
        <w:pStyle w:val="0"/>
        <w:spacing w:before="200" w:line-rule="auto"/>
        <w:ind w:firstLine="540"/>
        <w:jc w:val="both"/>
      </w:pPr>
      <w:r>
        <w:rPr>
          <w:sz w:val="20"/>
        </w:rPr>
        <w:t xml:space="preserve">Отделение ПМП (25 коек): врач-онколог, штатные единицы - 1, занятые ставки - 0, физические лица - 0; врач-психотерапевт, штатные единицы - 0,5, занятые ставки - 0,5, физические лица - 1; врач-терапевт, штатные единицы - 2,25, занятые ставки - 2, физические лица - 1; заведующий отделением ПМП - врач-онколог, штатные единицы - 1, занятые ставки - 1, физические лица - 1; старшая медицинская сестра, штатные единицы - 1, занятые ставки - 1, физические лица - 1; инструктор по лечебной физкультуре, штатные единицы - 0,5, занятые ставки - 0, физические лица - 0; медицинская сестра палатная, штатные единицы - 10,75, занятые ставки - 7,25, физические лица - 8; медицинская сестра перевязочная, штатные единицы - 1, занятые ставки - 1, физические лица - 1; медицинская сестра процедурная, штатные единицы - 1, занятые ставки - 1, физические лица - 1; медицинский психолог, штатные единицы - 0,5, занятые ставки - 0, физические лица - 0; младшая медицинская сестра по уходу за больными, штатные единицы - 5, занятые ставки - 4, физические лица - 4; санитарка, штатные единицы - 11,75, занятые ставки - 6,5, физические лица - 6.</w:t>
      </w:r>
    </w:p>
    <w:p>
      <w:pPr>
        <w:pStyle w:val="0"/>
        <w:spacing w:before="200" w:line-rule="auto"/>
        <w:ind w:firstLine="540"/>
        <w:jc w:val="both"/>
      </w:pPr>
      <w:r>
        <w:rPr>
          <w:sz w:val="20"/>
        </w:rPr>
        <w:t xml:space="preserve">БУ "Центральная городская больница" Минздрава Чувашии. Кабинет ПМП: врач по ПМП, штатные единицы - 0,75, занятые ставки - 0,75, физические лица - 1; медицинская сестра, штатные единицы - 0,75, занятые ставки - 0,75, физические лица - 1.</w:t>
      </w:r>
    </w:p>
    <w:p>
      <w:pPr>
        <w:pStyle w:val="0"/>
        <w:spacing w:before="200" w:line-rule="auto"/>
        <w:ind w:firstLine="540"/>
        <w:jc w:val="both"/>
      </w:pPr>
      <w:r>
        <w:rPr>
          <w:sz w:val="20"/>
        </w:rPr>
        <w:t xml:space="preserve">Отделение ПМП (43 койки): врач по ПМП, штатные единицы - 5, занятые ставки - 0, физические лица - 0; врач-психотерапевт, штатные единицы - 0,5, занятые ставки - 0,5, физические лица - 1; заведующий отделением ПМП - врач по ПМП, штатные единицы - 1, занятые ставки - 1, физические лица - 1; старшая медицинская сестра, штатные единицы - 1, занятые ставки - 1, физические лица - 1; медицинская сестра палатная, штатные единицы - 12,75, занятые ставки - 10,5, физические лица - 10; медицинская сестра перевязочная, штатные единицы - 1,0, занятые ставки - 1, физические лица - 1; медицинская сестра процедурная, штатные единицы - 1, занятые ставки - 1, физические лица - 1; младшая медицинская сестра по уходу за больными, штатные единицы - 15,0, занятые ставки - 13, физические лица - 13; санитарка, штатные единицы - 5, занятые ставки - 5, физические лица - 5.</w:t>
      </w:r>
    </w:p>
    <w:p>
      <w:pPr>
        <w:pStyle w:val="0"/>
        <w:spacing w:before="200" w:line-rule="auto"/>
        <w:ind w:firstLine="540"/>
        <w:jc w:val="both"/>
      </w:pPr>
      <w:r>
        <w:rPr>
          <w:sz w:val="20"/>
        </w:rPr>
        <w:t xml:space="preserve">БУ "Цивильская ЦРБ" Минздрава Чувашии. Отделение ПМП (20 коек): врач по ПМП, штатные единицы - 0,5, занятые ставки - 0,5, физические лица - 0; заведующий отделением ПМП - врач по ПМП, штатные единицы - 1, занятые ставки - 1, физические лица - 1; медицинская сестра палатная, штатные единицы - 9,5, занятые ставки - 9,5, физические лица - 8; медицинская сестра процедурная, штатные единицы - 1, занятые ставки - 1, физические лица - 1; младшая медицинская сестра по уходу за больными, штатные единицы - 9,5, занятые ставки - 9,5, физические лица - 8; старшая медицинская сестра, штатные единицы - 0,5, занятые ставки - 0,5, физические лица - 0.</w:t>
      </w:r>
    </w:p>
    <w:p>
      <w:pPr>
        <w:pStyle w:val="0"/>
        <w:spacing w:before="200" w:line-rule="auto"/>
        <w:ind w:firstLine="540"/>
        <w:jc w:val="both"/>
      </w:pPr>
      <w:r>
        <w:rPr>
          <w:sz w:val="20"/>
        </w:rPr>
        <w:t xml:space="preserve">Обучение специалистов в ГАУ ДПО "Институт усовершенствования врачей" Минздрава Чувашии по вопросам оказания ПМП началось с 2016 года, когда по программе "Вопросы паллиативной медицинской помощи в работе врача первичного звена" (тематическое усовершенствование объемом 72 часа) было подготовлено 33 врача общей практики (семейных врача).</w:t>
      </w:r>
    </w:p>
    <w:p>
      <w:pPr>
        <w:pStyle w:val="0"/>
        <w:spacing w:before="200" w:line-rule="auto"/>
        <w:ind w:firstLine="540"/>
        <w:jc w:val="both"/>
      </w:pPr>
      <w:r>
        <w:rPr>
          <w:sz w:val="20"/>
        </w:rPr>
        <w:t xml:space="preserve">В 2018 году началась реализация программы "Хронический болевой синдром у онкологического больного в работе врача первичного звена здравоохранения" (тематическое усовершенствование объемом 36 часов). Проведено 5 циклов обучения. Подготовлено 100 специалистов, оказывающих первичную медико-санитарную помощь.</w:t>
      </w:r>
    </w:p>
    <w:p>
      <w:pPr>
        <w:pStyle w:val="0"/>
        <w:spacing w:before="200" w:line-rule="auto"/>
        <w:ind w:firstLine="540"/>
        <w:jc w:val="both"/>
      </w:pPr>
      <w:r>
        <w:rPr>
          <w:sz w:val="20"/>
        </w:rPr>
        <w:t xml:space="preserve">В 2019/20 учебном году запланировано 2 цикла обучения (тематическое усовершенствование объемом 36 часов) в рамках непрерывного медицинского образования.</w:t>
      </w:r>
    </w:p>
    <w:p>
      <w:pPr>
        <w:pStyle w:val="0"/>
        <w:spacing w:before="200" w:line-rule="auto"/>
        <w:ind w:firstLine="540"/>
        <w:jc w:val="both"/>
      </w:pPr>
      <w:r>
        <w:rPr>
          <w:sz w:val="20"/>
        </w:rPr>
        <w:t xml:space="preserve">Обучение средних медицинских работников осуществляется в БПОУ "Чебоксарский медицинский колледж" Минздрава Чувашии. Программа "Паллиативная медицинская помощь" реализуется с 2017 года. За время реализации данной программы обучено 76 медицинских сестер. Реализация данной программы будет продолжена.</w:t>
      </w:r>
    </w:p>
    <w:p>
      <w:pPr>
        <w:pStyle w:val="0"/>
        <w:spacing w:before="200" w:line-rule="auto"/>
        <w:ind w:firstLine="540"/>
        <w:jc w:val="both"/>
      </w:pPr>
      <w:r>
        <w:rPr>
          <w:sz w:val="20"/>
        </w:rPr>
        <w:t xml:space="preserve">Подготовка медицинских работников в образовательных организациях, находящихся в ведении Минздрава Чувашии, осуществляется в рамках государственного задания. Организации готовы к созданию любой программы в рамках указанной специальности в зависимости от потребности отрасли. Кадровый потенциал и материально-техническое оснащение имеются.</w:t>
      </w:r>
    </w:p>
    <w:p>
      <w:pPr>
        <w:pStyle w:val="0"/>
        <w:spacing w:before="200" w:line-rule="auto"/>
        <w:ind w:firstLine="540"/>
        <w:jc w:val="both"/>
      </w:pPr>
      <w:r>
        <w:rPr>
          <w:sz w:val="20"/>
        </w:rPr>
        <w:t xml:space="preserve">В 2019 году ФГБОУ ВО "ЧГУ им. И.Н.Ульянова" утверждена дополнительная профессиональная программа повышения квалификации врачей-специалистов "Паллиативная медицинская помощь детям" объемом 72 и 144 часа. Планируется включить данный курс в план 2019/20 учебного года. Реализацию программы планируется осуществлять на внебюджетной основе.</w:t>
      </w:r>
    </w:p>
    <w:p>
      <w:pPr>
        <w:pStyle w:val="0"/>
        <w:jc w:val="both"/>
      </w:pPr>
      <w:r>
        <w:rPr>
          <w:sz w:val="20"/>
        </w:rPr>
      </w:r>
    </w:p>
    <w:p>
      <w:pPr>
        <w:pStyle w:val="2"/>
        <w:outlineLvl w:val="3"/>
        <w:jc w:val="center"/>
      </w:pPr>
      <w:r>
        <w:rPr>
          <w:sz w:val="20"/>
        </w:rPr>
        <w:t xml:space="preserve">Кадровое обеспечение</w:t>
      </w:r>
    </w:p>
    <w:p>
      <w:pPr>
        <w:pStyle w:val="2"/>
        <w:jc w:val="center"/>
      </w:pPr>
      <w:r>
        <w:rPr>
          <w:sz w:val="20"/>
        </w:rPr>
        <w:t xml:space="preserve">в разрезе структурных подразделений</w:t>
      </w:r>
    </w:p>
    <w:p>
      <w:pPr>
        <w:pStyle w:val="2"/>
        <w:jc w:val="center"/>
      </w:pPr>
      <w:r>
        <w:rPr>
          <w:sz w:val="20"/>
        </w:rPr>
        <w:t xml:space="preserve">медицинских организаций, оказывающих ПМП</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484"/>
        <w:gridCol w:w="2324"/>
        <w:gridCol w:w="1489"/>
        <w:gridCol w:w="1414"/>
        <w:gridCol w:w="1077"/>
        <w:gridCol w:w="1099"/>
        <w:gridCol w:w="1174"/>
      </w:tblGrid>
      <w:tr>
        <w:tc>
          <w:tcPr>
            <w:tcW w:w="484" w:type="dxa"/>
            <w:tcBorders>
              <w:left w:val="nil"/>
            </w:tcBorders>
            <w:vMerge w:val="restart"/>
          </w:tcPr>
          <w:p>
            <w:pPr>
              <w:pStyle w:val="0"/>
              <w:jc w:val="center"/>
            </w:pPr>
            <w:r>
              <w:rPr>
                <w:sz w:val="20"/>
              </w:rPr>
              <w:t xml:space="preserve">N</w:t>
            </w:r>
          </w:p>
          <w:p>
            <w:pPr>
              <w:pStyle w:val="0"/>
              <w:jc w:val="center"/>
            </w:pPr>
            <w:r>
              <w:rPr>
                <w:sz w:val="20"/>
              </w:rPr>
              <w:t xml:space="preserve">пп</w:t>
            </w:r>
          </w:p>
        </w:tc>
        <w:tc>
          <w:tcPr>
            <w:tcW w:w="2324" w:type="dxa"/>
            <w:vMerge w:val="restart"/>
          </w:tcPr>
          <w:p>
            <w:pPr>
              <w:pStyle w:val="0"/>
              <w:jc w:val="center"/>
            </w:pPr>
            <w:r>
              <w:rPr>
                <w:sz w:val="20"/>
              </w:rPr>
              <w:t xml:space="preserve">Медицинские специалисты в соответствии с действующим законодательством</w:t>
            </w:r>
          </w:p>
        </w:tc>
        <w:tc>
          <w:tcPr>
            <w:tcW w:w="1489" w:type="dxa"/>
            <w:vMerge w:val="restart"/>
          </w:tcPr>
          <w:p>
            <w:pPr>
              <w:pStyle w:val="0"/>
              <w:jc w:val="center"/>
            </w:pPr>
            <w:r>
              <w:rPr>
                <w:sz w:val="20"/>
              </w:rPr>
              <w:t xml:space="preserve">Потребность в медицинских кадрах, ед.</w:t>
            </w:r>
          </w:p>
        </w:tc>
        <w:tc>
          <w:tcPr>
            <w:tcW w:w="1414" w:type="dxa"/>
            <w:vMerge w:val="restart"/>
          </w:tcPr>
          <w:p>
            <w:pPr>
              <w:pStyle w:val="0"/>
              <w:jc w:val="center"/>
            </w:pPr>
            <w:r>
              <w:rPr>
                <w:sz w:val="20"/>
              </w:rPr>
              <w:t xml:space="preserve">Число занятых должностей, ед.</w:t>
            </w:r>
          </w:p>
        </w:tc>
        <w:tc>
          <w:tcPr>
            <w:gridSpan w:val="2"/>
            <w:tcW w:w="2176" w:type="dxa"/>
          </w:tcPr>
          <w:p>
            <w:pPr>
              <w:pStyle w:val="0"/>
              <w:jc w:val="center"/>
            </w:pPr>
            <w:r>
              <w:rPr>
                <w:sz w:val="20"/>
              </w:rPr>
              <w:t xml:space="preserve">Количество физических лиц основных работников на занятых должностях, ед.</w:t>
            </w:r>
          </w:p>
        </w:tc>
        <w:tc>
          <w:tcPr>
            <w:tcW w:w="1174" w:type="dxa"/>
            <w:tcBorders>
              <w:right w:val="nil"/>
            </w:tcBorders>
            <w:vMerge w:val="restart"/>
          </w:tcPr>
          <w:p>
            <w:pPr>
              <w:pStyle w:val="0"/>
              <w:jc w:val="center"/>
            </w:pPr>
            <w:r>
              <w:rPr>
                <w:sz w:val="20"/>
              </w:rPr>
              <w:t xml:space="preserve">Кадровый дефицит, %</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center"/>
            </w:pPr>
            <w:r>
              <w:rPr>
                <w:sz w:val="20"/>
              </w:rPr>
              <w:t xml:space="preserve">всего</w:t>
            </w:r>
          </w:p>
        </w:tc>
        <w:tc>
          <w:tcPr>
            <w:tcW w:w="1099" w:type="dxa"/>
          </w:tcPr>
          <w:p>
            <w:pPr>
              <w:pStyle w:val="0"/>
              <w:jc w:val="center"/>
            </w:pPr>
            <w:r>
              <w:rPr>
                <w:sz w:val="20"/>
              </w:rPr>
              <w:t xml:space="preserve">из них обучено по вопросам ПМП</w:t>
            </w:r>
          </w:p>
        </w:tc>
        <w:tc>
          <w:tcPr>
            <w:tcBorders>
              <w:right w:val="nil"/>
            </w:tcBorders>
            <w:vMerge w:val="continue"/>
          </w:tcPr>
          <w:p/>
        </w:tc>
      </w:tr>
      <w:tr>
        <w:tc>
          <w:tcPr>
            <w:tcW w:w="484" w:type="dxa"/>
            <w:tcBorders>
              <w:left w:val="nil"/>
            </w:tcBorders>
          </w:tcPr>
          <w:p>
            <w:pPr>
              <w:pStyle w:val="0"/>
              <w:jc w:val="center"/>
            </w:pPr>
            <w:r>
              <w:rPr>
                <w:sz w:val="20"/>
              </w:rPr>
              <w:t xml:space="preserve">1</w:t>
            </w:r>
          </w:p>
        </w:tc>
        <w:tc>
          <w:tcPr>
            <w:tcW w:w="2324" w:type="dxa"/>
          </w:tcPr>
          <w:p>
            <w:pPr>
              <w:pStyle w:val="0"/>
              <w:jc w:val="center"/>
            </w:pPr>
            <w:r>
              <w:rPr>
                <w:sz w:val="20"/>
              </w:rPr>
              <w:t xml:space="preserve">2</w:t>
            </w:r>
          </w:p>
        </w:tc>
        <w:tc>
          <w:tcPr>
            <w:tcW w:w="1489" w:type="dxa"/>
          </w:tcPr>
          <w:p>
            <w:pPr>
              <w:pStyle w:val="0"/>
              <w:jc w:val="center"/>
            </w:pPr>
            <w:r>
              <w:rPr>
                <w:sz w:val="20"/>
              </w:rPr>
              <w:t xml:space="preserve">3</w:t>
            </w:r>
          </w:p>
        </w:tc>
        <w:tc>
          <w:tcPr>
            <w:tcW w:w="1414" w:type="dxa"/>
          </w:tcPr>
          <w:p>
            <w:pPr>
              <w:pStyle w:val="0"/>
              <w:jc w:val="center"/>
            </w:pPr>
            <w:r>
              <w:rPr>
                <w:sz w:val="20"/>
              </w:rPr>
              <w:t xml:space="preserve">4</w:t>
            </w:r>
          </w:p>
        </w:tc>
        <w:tc>
          <w:tcPr>
            <w:tcW w:w="1077" w:type="dxa"/>
          </w:tcPr>
          <w:p>
            <w:pPr>
              <w:pStyle w:val="0"/>
              <w:jc w:val="center"/>
            </w:pPr>
            <w:r>
              <w:rPr>
                <w:sz w:val="20"/>
              </w:rPr>
              <w:t xml:space="preserve">5</w:t>
            </w:r>
          </w:p>
        </w:tc>
        <w:tc>
          <w:tcPr>
            <w:tcW w:w="1099" w:type="dxa"/>
          </w:tcPr>
          <w:p>
            <w:pPr>
              <w:pStyle w:val="0"/>
              <w:jc w:val="center"/>
            </w:pPr>
            <w:r>
              <w:rPr>
                <w:sz w:val="20"/>
              </w:rPr>
              <w:t xml:space="preserve">6</w:t>
            </w:r>
          </w:p>
        </w:tc>
        <w:tc>
          <w:tcPr>
            <w:tcW w:w="1174" w:type="dxa"/>
            <w:tcBorders>
              <w:right w:val="nil"/>
            </w:tcBorders>
          </w:tcPr>
          <w:p>
            <w:pPr>
              <w:pStyle w:val="0"/>
              <w:jc w:val="center"/>
            </w:pPr>
            <w:r>
              <w:rPr>
                <w:sz w:val="20"/>
              </w:rPr>
              <w:t xml:space="preserve">7</w:t>
            </w:r>
          </w:p>
        </w:tc>
      </w:tr>
      <w:tr>
        <w:tc>
          <w:tcPr>
            <w:tcW w:w="484" w:type="dxa"/>
            <w:tcBorders>
              <w:left w:val="nil"/>
            </w:tcBorders>
          </w:tcPr>
          <w:p>
            <w:pPr>
              <w:pStyle w:val="0"/>
              <w:outlineLvl w:val="4"/>
              <w:jc w:val="center"/>
            </w:pPr>
            <w:r>
              <w:rPr>
                <w:sz w:val="20"/>
              </w:rPr>
              <w:t xml:space="preserve">1.</w:t>
            </w:r>
          </w:p>
        </w:tc>
        <w:tc>
          <w:tcPr>
            <w:gridSpan w:val="6"/>
            <w:tcW w:w="8577" w:type="dxa"/>
            <w:tcBorders>
              <w:right w:val="nil"/>
            </w:tcBorders>
          </w:tcPr>
          <w:p>
            <w:pPr>
              <w:pStyle w:val="0"/>
              <w:jc w:val="center"/>
            </w:pPr>
            <w:r>
              <w:rPr>
                <w:sz w:val="20"/>
              </w:rPr>
              <w:t xml:space="preserve">БУ "Больница скорой медицинской помощи" Минздрава Чувашии</w:t>
            </w:r>
          </w:p>
          <w:p>
            <w:pPr>
              <w:pStyle w:val="0"/>
              <w:jc w:val="center"/>
            </w:pPr>
            <w:r>
              <w:rPr>
                <w:sz w:val="20"/>
              </w:rPr>
              <w:t xml:space="preserve">(количество паллиативных коек для взрослых/детей: 17 ед.)</w:t>
            </w:r>
          </w:p>
        </w:tc>
      </w:tr>
      <w:tr>
        <w:tc>
          <w:tcPr>
            <w:gridSpan w:val="7"/>
            <w:tcW w:w="9061" w:type="dxa"/>
            <w:tcBorders>
              <w:left w:val="nil"/>
              <w:right w:val="nil"/>
            </w:tcBorders>
          </w:tcPr>
          <w:p>
            <w:pPr>
              <w:pStyle w:val="0"/>
              <w:outlineLvl w:val="5"/>
              <w:jc w:val="center"/>
            </w:pPr>
            <w:r>
              <w:rPr>
                <w:sz w:val="20"/>
              </w:rPr>
              <w:t xml:space="preserve">Отделение паллиативной медицинской помощи взрослым</w:t>
            </w:r>
          </w:p>
        </w:tc>
      </w:tr>
      <w:tr>
        <w:tc>
          <w:tcPr>
            <w:tcW w:w="484" w:type="dxa"/>
            <w:tcBorders>
              <w:left w:val="nil"/>
            </w:tcBorders>
          </w:tcPr>
          <w:p>
            <w:pPr>
              <w:pStyle w:val="0"/>
              <w:jc w:val="center"/>
            </w:pPr>
            <w:r>
              <w:rPr>
                <w:sz w:val="20"/>
              </w:rPr>
              <w:t xml:space="preserve">1.1.</w:t>
            </w:r>
          </w:p>
        </w:tc>
        <w:tc>
          <w:tcPr>
            <w:tcW w:w="2324" w:type="dxa"/>
          </w:tcPr>
          <w:p>
            <w:pPr>
              <w:pStyle w:val="0"/>
              <w:jc w:val="both"/>
            </w:pPr>
            <w:r>
              <w:rPr>
                <w:sz w:val="20"/>
              </w:rPr>
              <w:t xml:space="preserve">Врач по паллиативной медицинской помощи</w:t>
            </w:r>
          </w:p>
        </w:tc>
        <w:tc>
          <w:tcPr>
            <w:tcW w:w="1489" w:type="dxa"/>
          </w:tcPr>
          <w:p>
            <w:pPr>
              <w:pStyle w:val="0"/>
              <w:jc w:val="center"/>
            </w:pPr>
            <w:r>
              <w:rPr>
                <w:sz w:val="20"/>
              </w:rPr>
              <w:t xml:space="preserve">3,95</w:t>
            </w:r>
          </w:p>
        </w:tc>
        <w:tc>
          <w:tcPr>
            <w:tcW w:w="1414" w:type="dxa"/>
          </w:tcPr>
          <w:p>
            <w:pPr>
              <w:pStyle w:val="0"/>
              <w:jc w:val="center"/>
            </w:pPr>
            <w:r>
              <w:rPr>
                <w:sz w:val="20"/>
              </w:rPr>
              <w:t xml:space="preserve">1,25</w:t>
            </w:r>
          </w:p>
        </w:tc>
        <w:tc>
          <w:tcPr>
            <w:tcW w:w="1077" w:type="dxa"/>
          </w:tcPr>
          <w:p>
            <w:pPr>
              <w:pStyle w:val="0"/>
              <w:jc w:val="center"/>
            </w:pPr>
            <w:r>
              <w:rPr>
                <w:sz w:val="20"/>
              </w:rPr>
              <w:t xml:space="preserve">1</w:t>
            </w:r>
          </w:p>
        </w:tc>
        <w:tc>
          <w:tcPr>
            <w:tcW w:w="1099" w:type="dxa"/>
          </w:tcPr>
          <w:p>
            <w:pPr>
              <w:pStyle w:val="0"/>
              <w:jc w:val="center"/>
            </w:pPr>
            <w:r>
              <w:rPr>
                <w:sz w:val="20"/>
              </w:rPr>
              <w:t xml:space="preserve">1</w:t>
            </w:r>
          </w:p>
        </w:tc>
        <w:tc>
          <w:tcPr>
            <w:tcW w:w="1174" w:type="dxa"/>
            <w:tcBorders>
              <w:right w:val="nil"/>
            </w:tcBorders>
          </w:tcPr>
          <w:p>
            <w:pPr>
              <w:pStyle w:val="0"/>
              <w:jc w:val="center"/>
            </w:pPr>
            <w:r>
              <w:rPr>
                <w:sz w:val="20"/>
              </w:rPr>
              <w:t xml:space="preserve">31,65</w:t>
            </w:r>
          </w:p>
        </w:tc>
      </w:tr>
      <w:tr>
        <w:tc>
          <w:tcPr>
            <w:tcW w:w="484" w:type="dxa"/>
            <w:tcBorders>
              <w:left w:val="nil"/>
            </w:tcBorders>
          </w:tcPr>
          <w:p>
            <w:pPr>
              <w:pStyle w:val="0"/>
              <w:jc w:val="center"/>
            </w:pPr>
            <w:r>
              <w:rPr>
                <w:sz w:val="20"/>
              </w:rPr>
              <w:t xml:space="preserve">1.2.</w:t>
            </w:r>
          </w:p>
        </w:tc>
        <w:tc>
          <w:tcPr>
            <w:tcW w:w="2324" w:type="dxa"/>
          </w:tcPr>
          <w:p>
            <w:pPr>
              <w:pStyle w:val="0"/>
              <w:jc w:val="both"/>
            </w:pPr>
            <w:r>
              <w:rPr>
                <w:sz w:val="20"/>
              </w:rPr>
              <w:t xml:space="preserve">Средний медицинский персонал</w:t>
            </w:r>
          </w:p>
        </w:tc>
        <w:tc>
          <w:tcPr>
            <w:tcW w:w="1489" w:type="dxa"/>
          </w:tcPr>
          <w:p>
            <w:pPr>
              <w:pStyle w:val="0"/>
              <w:jc w:val="center"/>
            </w:pPr>
            <w:r>
              <w:rPr>
                <w:sz w:val="20"/>
              </w:rPr>
              <w:t xml:space="preserve">13,24</w:t>
            </w:r>
          </w:p>
        </w:tc>
        <w:tc>
          <w:tcPr>
            <w:tcW w:w="1414" w:type="dxa"/>
          </w:tcPr>
          <w:p>
            <w:pPr>
              <w:pStyle w:val="0"/>
              <w:jc w:val="center"/>
            </w:pPr>
            <w:r>
              <w:rPr>
                <w:sz w:val="20"/>
              </w:rPr>
              <w:t xml:space="preserve">7,50</w:t>
            </w:r>
          </w:p>
        </w:tc>
        <w:tc>
          <w:tcPr>
            <w:tcW w:w="1077" w:type="dxa"/>
          </w:tcPr>
          <w:p>
            <w:pPr>
              <w:pStyle w:val="0"/>
              <w:jc w:val="center"/>
            </w:pPr>
            <w:r>
              <w:rPr>
                <w:sz w:val="20"/>
              </w:rPr>
              <w:t xml:space="preserve">2</w:t>
            </w:r>
          </w:p>
        </w:tc>
        <w:tc>
          <w:tcPr>
            <w:tcW w:w="1099" w:type="dxa"/>
          </w:tcPr>
          <w:p>
            <w:pPr>
              <w:pStyle w:val="0"/>
              <w:jc w:val="center"/>
            </w:pPr>
            <w:r>
              <w:rPr>
                <w:sz w:val="20"/>
              </w:rPr>
              <w:t xml:space="preserve">2</w:t>
            </w:r>
          </w:p>
        </w:tc>
        <w:tc>
          <w:tcPr>
            <w:tcW w:w="1174" w:type="dxa"/>
            <w:tcBorders>
              <w:right w:val="nil"/>
            </w:tcBorders>
          </w:tcPr>
          <w:p>
            <w:pPr>
              <w:pStyle w:val="0"/>
              <w:jc w:val="center"/>
            </w:pPr>
            <w:r>
              <w:rPr>
                <w:sz w:val="20"/>
              </w:rPr>
              <w:t xml:space="preserve">56,65</w:t>
            </w:r>
          </w:p>
        </w:tc>
      </w:tr>
      <w:tr>
        <w:tc>
          <w:tcPr>
            <w:tcW w:w="484" w:type="dxa"/>
            <w:tcBorders>
              <w:left w:val="nil"/>
            </w:tcBorders>
          </w:tcPr>
          <w:p>
            <w:pPr>
              <w:pStyle w:val="0"/>
              <w:jc w:val="center"/>
            </w:pPr>
            <w:r>
              <w:rPr>
                <w:sz w:val="20"/>
              </w:rPr>
              <w:t xml:space="preserve">1.3.</w:t>
            </w:r>
          </w:p>
        </w:tc>
        <w:tc>
          <w:tcPr>
            <w:tcW w:w="2324" w:type="dxa"/>
          </w:tcPr>
          <w:p>
            <w:pPr>
              <w:pStyle w:val="0"/>
              <w:jc w:val="both"/>
            </w:pPr>
            <w:r>
              <w:rPr>
                <w:sz w:val="20"/>
              </w:rPr>
              <w:t xml:space="preserve">Младший медицинский персонал</w:t>
            </w:r>
          </w:p>
        </w:tc>
        <w:tc>
          <w:tcPr>
            <w:tcW w:w="1489" w:type="dxa"/>
          </w:tcPr>
          <w:p>
            <w:pPr>
              <w:pStyle w:val="0"/>
              <w:jc w:val="center"/>
            </w:pPr>
            <w:r>
              <w:rPr>
                <w:sz w:val="20"/>
              </w:rPr>
              <w:t xml:space="preserve">10,41</w:t>
            </w:r>
          </w:p>
        </w:tc>
        <w:tc>
          <w:tcPr>
            <w:tcW w:w="1414" w:type="dxa"/>
          </w:tcPr>
          <w:p>
            <w:pPr>
              <w:pStyle w:val="0"/>
              <w:jc w:val="center"/>
            </w:pPr>
            <w:r>
              <w:rPr>
                <w:sz w:val="20"/>
              </w:rPr>
              <w:t xml:space="preserve">8,00</w:t>
            </w:r>
          </w:p>
        </w:tc>
        <w:tc>
          <w:tcPr>
            <w:tcW w:w="1077" w:type="dxa"/>
          </w:tcPr>
          <w:p>
            <w:pPr>
              <w:pStyle w:val="0"/>
              <w:jc w:val="center"/>
            </w:pPr>
            <w:r>
              <w:rPr>
                <w:sz w:val="20"/>
              </w:rPr>
              <w:t xml:space="preserve">8</w:t>
            </w:r>
          </w:p>
        </w:tc>
        <w:tc>
          <w:tcPr>
            <w:tcW w:w="1099" w:type="dxa"/>
          </w:tcPr>
          <w:p>
            <w:pPr>
              <w:pStyle w:val="0"/>
              <w:jc w:val="center"/>
            </w:pPr>
            <w:r>
              <w:rPr>
                <w:sz w:val="20"/>
              </w:rPr>
              <w:t xml:space="preserve">0</w:t>
            </w:r>
          </w:p>
        </w:tc>
        <w:tc>
          <w:tcPr>
            <w:tcW w:w="1174" w:type="dxa"/>
            <w:tcBorders>
              <w:right w:val="nil"/>
            </w:tcBorders>
          </w:tcPr>
          <w:p>
            <w:pPr>
              <w:pStyle w:val="0"/>
              <w:jc w:val="center"/>
            </w:pPr>
            <w:r>
              <w:rPr>
                <w:sz w:val="20"/>
              </w:rPr>
              <w:t xml:space="preserve">76,85</w:t>
            </w:r>
          </w:p>
        </w:tc>
      </w:tr>
      <w:tr>
        <w:tc>
          <w:tcPr>
            <w:tcW w:w="484" w:type="dxa"/>
            <w:tcBorders>
              <w:left w:val="nil"/>
            </w:tcBorders>
          </w:tcPr>
          <w:p>
            <w:pPr>
              <w:pStyle w:val="0"/>
              <w:jc w:val="center"/>
            </w:pPr>
            <w:r>
              <w:rPr>
                <w:sz w:val="20"/>
              </w:rPr>
              <w:t xml:space="preserve">1.4.</w:t>
            </w:r>
          </w:p>
        </w:tc>
        <w:tc>
          <w:tcPr>
            <w:tcW w:w="2324" w:type="dxa"/>
          </w:tcPr>
          <w:p>
            <w:pPr>
              <w:pStyle w:val="0"/>
              <w:jc w:val="both"/>
            </w:pPr>
            <w:r>
              <w:rPr>
                <w:sz w:val="20"/>
              </w:rPr>
              <w:t xml:space="preserve">Прочий персонал</w:t>
            </w:r>
          </w:p>
        </w:tc>
        <w:tc>
          <w:tcPr>
            <w:tcW w:w="1489" w:type="dxa"/>
          </w:tcPr>
          <w:p>
            <w:pPr>
              <w:pStyle w:val="0"/>
              <w:jc w:val="center"/>
            </w:pPr>
            <w:r>
              <w:rPr>
                <w:sz w:val="20"/>
              </w:rPr>
              <w:t xml:space="preserve">0,00</w:t>
            </w:r>
          </w:p>
        </w:tc>
        <w:tc>
          <w:tcPr>
            <w:tcW w:w="1414" w:type="dxa"/>
          </w:tcPr>
          <w:p>
            <w:pPr>
              <w:pStyle w:val="0"/>
              <w:jc w:val="center"/>
            </w:pPr>
            <w:r>
              <w:rPr>
                <w:sz w:val="20"/>
              </w:rPr>
              <w:t xml:space="preserve">2,00</w:t>
            </w:r>
          </w:p>
        </w:tc>
        <w:tc>
          <w:tcPr>
            <w:tcW w:w="1077" w:type="dxa"/>
          </w:tcPr>
          <w:p>
            <w:pPr>
              <w:pStyle w:val="0"/>
              <w:jc w:val="center"/>
            </w:pPr>
            <w:r>
              <w:rPr>
                <w:sz w:val="20"/>
              </w:rPr>
              <w:t xml:space="preserve">2</w:t>
            </w:r>
          </w:p>
        </w:tc>
        <w:tc>
          <w:tcPr>
            <w:tcW w:w="1099" w:type="dxa"/>
          </w:tcPr>
          <w:p>
            <w:pPr>
              <w:pStyle w:val="0"/>
              <w:jc w:val="center"/>
            </w:pPr>
            <w:r>
              <w:rPr>
                <w:sz w:val="20"/>
              </w:rPr>
              <w:t xml:space="preserve">0</w:t>
            </w:r>
          </w:p>
        </w:tc>
        <w:tc>
          <w:tcPr>
            <w:tcW w:w="1174" w:type="dxa"/>
            <w:tcBorders>
              <w:right w:val="nil"/>
            </w:tcBorders>
          </w:tcPr>
          <w:p>
            <w:pPr>
              <w:pStyle w:val="0"/>
              <w:jc w:val="center"/>
            </w:pPr>
            <w:r>
              <w:rPr>
                <w:sz w:val="20"/>
              </w:rPr>
              <w:t xml:space="preserve">0,00</w:t>
            </w:r>
          </w:p>
        </w:tc>
      </w:tr>
      <w:tr>
        <w:tc>
          <w:tcPr>
            <w:tcW w:w="484" w:type="dxa"/>
            <w:tcBorders>
              <w:left w:val="nil"/>
            </w:tcBorders>
          </w:tcPr>
          <w:p>
            <w:pPr>
              <w:pStyle w:val="0"/>
              <w:outlineLvl w:val="4"/>
              <w:jc w:val="center"/>
            </w:pPr>
            <w:r>
              <w:rPr>
                <w:sz w:val="20"/>
              </w:rPr>
              <w:t xml:space="preserve">2.</w:t>
            </w:r>
          </w:p>
        </w:tc>
        <w:tc>
          <w:tcPr>
            <w:gridSpan w:val="6"/>
            <w:tcW w:w="8577" w:type="dxa"/>
            <w:tcBorders>
              <w:right w:val="nil"/>
            </w:tcBorders>
          </w:tcPr>
          <w:p>
            <w:pPr>
              <w:pStyle w:val="0"/>
              <w:jc w:val="center"/>
            </w:pPr>
            <w:r>
              <w:rPr>
                <w:sz w:val="20"/>
              </w:rPr>
              <w:t xml:space="preserve">БУ "Городская клиническая больница N 1" Минздрава Чувашии</w:t>
            </w:r>
          </w:p>
          <w:p>
            <w:pPr>
              <w:pStyle w:val="0"/>
              <w:jc w:val="center"/>
            </w:pPr>
            <w:r>
              <w:rPr>
                <w:sz w:val="20"/>
              </w:rPr>
              <w:t xml:space="preserve">(количество кабинетов ПМП: 1 ед.)</w:t>
            </w:r>
          </w:p>
        </w:tc>
      </w:tr>
      <w:tr>
        <w:tc>
          <w:tcPr>
            <w:gridSpan w:val="7"/>
            <w:tcW w:w="9061" w:type="dxa"/>
            <w:tcBorders>
              <w:left w:val="nil"/>
              <w:right w:val="nil"/>
            </w:tcBorders>
          </w:tcPr>
          <w:p>
            <w:pPr>
              <w:pStyle w:val="0"/>
              <w:outlineLvl w:val="5"/>
              <w:jc w:val="center"/>
            </w:pPr>
            <w:r>
              <w:rPr>
                <w:sz w:val="20"/>
              </w:rPr>
              <w:t xml:space="preserve">Кабинет ПМП взрослым</w:t>
            </w:r>
          </w:p>
        </w:tc>
      </w:tr>
      <w:tr>
        <w:tc>
          <w:tcPr>
            <w:tcW w:w="484" w:type="dxa"/>
            <w:tcBorders>
              <w:left w:val="nil"/>
            </w:tcBorders>
          </w:tcPr>
          <w:p>
            <w:pPr>
              <w:pStyle w:val="0"/>
              <w:jc w:val="center"/>
            </w:pPr>
            <w:r>
              <w:rPr>
                <w:sz w:val="20"/>
              </w:rPr>
              <w:t xml:space="preserve">2.1.</w:t>
            </w:r>
          </w:p>
        </w:tc>
        <w:tc>
          <w:tcPr>
            <w:tcW w:w="2324" w:type="dxa"/>
          </w:tcPr>
          <w:p>
            <w:pPr>
              <w:pStyle w:val="0"/>
              <w:jc w:val="both"/>
            </w:pPr>
            <w:r>
              <w:rPr>
                <w:sz w:val="20"/>
              </w:rPr>
              <w:t xml:space="preserve">Врач по паллиативной медицинской помощи</w:t>
            </w:r>
          </w:p>
        </w:tc>
        <w:tc>
          <w:tcPr>
            <w:tcW w:w="1489" w:type="dxa"/>
          </w:tcPr>
          <w:p>
            <w:pPr>
              <w:pStyle w:val="0"/>
              <w:jc w:val="center"/>
            </w:pPr>
            <w:r>
              <w:rPr>
                <w:sz w:val="20"/>
              </w:rPr>
              <w:t xml:space="preserve">1,23</w:t>
            </w:r>
          </w:p>
        </w:tc>
        <w:tc>
          <w:tcPr>
            <w:tcW w:w="1414" w:type="dxa"/>
          </w:tcPr>
          <w:p>
            <w:pPr>
              <w:pStyle w:val="0"/>
              <w:jc w:val="center"/>
            </w:pPr>
            <w:r>
              <w:rPr>
                <w:sz w:val="20"/>
              </w:rPr>
              <w:t xml:space="preserve">0,75</w:t>
            </w:r>
          </w:p>
        </w:tc>
        <w:tc>
          <w:tcPr>
            <w:tcW w:w="1077" w:type="dxa"/>
          </w:tcPr>
          <w:p>
            <w:pPr>
              <w:pStyle w:val="0"/>
              <w:jc w:val="center"/>
            </w:pPr>
            <w:r>
              <w:rPr>
                <w:sz w:val="20"/>
              </w:rPr>
              <w:t xml:space="preserve">0</w:t>
            </w:r>
          </w:p>
        </w:tc>
        <w:tc>
          <w:tcPr>
            <w:tcW w:w="1099" w:type="dxa"/>
          </w:tcPr>
          <w:p>
            <w:pPr>
              <w:pStyle w:val="0"/>
              <w:jc w:val="center"/>
            </w:pPr>
            <w:r>
              <w:rPr>
                <w:sz w:val="20"/>
              </w:rPr>
              <w:t xml:space="preserve">0</w:t>
            </w:r>
          </w:p>
        </w:tc>
        <w:tc>
          <w:tcPr>
            <w:tcW w:w="1174" w:type="dxa"/>
            <w:tcBorders>
              <w:right w:val="nil"/>
            </w:tcBorders>
          </w:tcPr>
          <w:p>
            <w:pPr>
              <w:pStyle w:val="0"/>
              <w:jc w:val="center"/>
            </w:pPr>
            <w:r>
              <w:rPr>
                <w:sz w:val="20"/>
              </w:rPr>
              <w:t xml:space="preserve">61,00</w:t>
            </w:r>
          </w:p>
        </w:tc>
      </w:tr>
      <w:tr>
        <w:tc>
          <w:tcPr>
            <w:tcW w:w="484" w:type="dxa"/>
            <w:tcBorders>
              <w:left w:val="nil"/>
            </w:tcBorders>
          </w:tcPr>
          <w:p>
            <w:pPr>
              <w:pStyle w:val="0"/>
              <w:jc w:val="center"/>
            </w:pPr>
            <w:r>
              <w:rPr>
                <w:sz w:val="20"/>
              </w:rPr>
              <w:t xml:space="preserve">2.2.</w:t>
            </w:r>
          </w:p>
        </w:tc>
        <w:tc>
          <w:tcPr>
            <w:tcW w:w="2324" w:type="dxa"/>
          </w:tcPr>
          <w:p>
            <w:pPr>
              <w:pStyle w:val="0"/>
              <w:jc w:val="both"/>
            </w:pPr>
            <w:r>
              <w:rPr>
                <w:sz w:val="20"/>
              </w:rPr>
              <w:t xml:space="preserve">Средний медицинский персонал</w:t>
            </w:r>
          </w:p>
        </w:tc>
        <w:tc>
          <w:tcPr>
            <w:tcW w:w="1489" w:type="dxa"/>
          </w:tcPr>
          <w:p>
            <w:pPr>
              <w:pStyle w:val="0"/>
              <w:jc w:val="center"/>
            </w:pPr>
            <w:r>
              <w:rPr>
                <w:sz w:val="20"/>
              </w:rPr>
              <w:t xml:space="preserve">2,46</w:t>
            </w:r>
          </w:p>
        </w:tc>
        <w:tc>
          <w:tcPr>
            <w:tcW w:w="1414" w:type="dxa"/>
          </w:tcPr>
          <w:p>
            <w:pPr>
              <w:pStyle w:val="0"/>
              <w:jc w:val="center"/>
            </w:pPr>
            <w:r>
              <w:rPr>
                <w:sz w:val="20"/>
              </w:rPr>
              <w:t xml:space="preserve">0,50</w:t>
            </w:r>
          </w:p>
        </w:tc>
        <w:tc>
          <w:tcPr>
            <w:tcW w:w="1077" w:type="dxa"/>
          </w:tcPr>
          <w:p>
            <w:pPr>
              <w:pStyle w:val="0"/>
              <w:jc w:val="center"/>
            </w:pPr>
            <w:r>
              <w:rPr>
                <w:sz w:val="20"/>
              </w:rPr>
              <w:t xml:space="preserve">0</w:t>
            </w:r>
          </w:p>
        </w:tc>
        <w:tc>
          <w:tcPr>
            <w:tcW w:w="1099" w:type="dxa"/>
          </w:tcPr>
          <w:p>
            <w:pPr>
              <w:pStyle w:val="0"/>
              <w:jc w:val="center"/>
            </w:pPr>
            <w:r>
              <w:rPr>
                <w:sz w:val="20"/>
              </w:rPr>
              <w:t xml:space="preserve">0</w:t>
            </w:r>
          </w:p>
        </w:tc>
        <w:tc>
          <w:tcPr>
            <w:tcW w:w="1174" w:type="dxa"/>
            <w:tcBorders>
              <w:right w:val="nil"/>
            </w:tcBorders>
          </w:tcPr>
          <w:p>
            <w:pPr>
              <w:pStyle w:val="0"/>
              <w:jc w:val="center"/>
            </w:pPr>
            <w:r>
              <w:rPr>
                <w:sz w:val="20"/>
              </w:rPr>
              <w:t xml:space="preserve">20,33</w:t>
            </w:r>
          </w:p>
        </w:tc>
      </w:tr>
      <w:tr>
        <w:tc>
          <w:tcPr>
            <w:tcW w:w="484" w:type="dxa"/>
            <w:tcBorders>
              <w:left w:val="nil"/>
            </w:tcBorders>
          </w:tcPr>
          <w:p>
            <w:pPr>
              <w:pStyle w:val="0"/>
              <w:jc w:val="center"/>
            </w:pPr>
            <w:r>
              <w:rPr>
                <w:sz w:val="20"/>
              </w:rPr>
              <w:t xml:space="preserve">2.3.</w:t>
            </w:r>
          </w:p>
        </w:tc>
        <w:tc>
          <w:tcPr>
            <w:tcW w:w="2324" w:type="dxa"/>
          </w:tcPr>
          <w:p>
            <w:pPr>
              <w:pStyle w:val="0"/>
              <w:jc w:val="both"/>
            </w:pPr>
            <w:r>
              <w:rPr>
                <w:sz w:val="20"/>
              </w:rPr>
              <w:t xml:space="preserve">Младший медицинский персонал</w:t>
            </w:r>
          </w:p>
        </w:tc>
        <w:tc>
          <w:tcPr>
            <w:tcW w:w="1489" w:type="dxa"/>
          </w:tcPr>
          <w:p>
            <w:pPr>
              <w:pStyle w:val="0"/>
              <w:jc w:val="center"/>
            </w:pPr>
            <w:r>
              <w:rPr>
                <w:sz w:val="20"/>
              </w:rPr>
              <w:t xml:space="preserve">0,00</w:t>
            </w:r>
          </w:p>
        </w:tc>
        <w:tc>
          <w:tcPr>
            <w:tcW w:w="1414" w:type="dxa"/>
          </w:tcPr>
          <w:p>
            <w:pPr>
              <w:pStyle w:val="0"/>
              <w:jc w:val="center"/>
            </w:pPr>
            <w:r>
              <w:rPr>
                <w:sz w:val="20"/>
              </w:rPr>
              <w:t xml:space="preserve">0,00</w:t>
            </w:r>
          </w:p>
        </w:tc>
        <w:tc>
          <w:tcPr>
            <w:tcW w:w="1077" w:type="dxa"/>
          </w:tcPr>
          <w:p>
            <w:pPr>
              <w:pStyle w:val="0"/>
              <w:jc w:val="center"/>
            </w:pPr>
            <w:r>
              <w:rPr>
                <w:sz w:val="20"/>
              </w:rPr>
              <w:t xml:space="preserve">0</w:t>
            </w:r>
          </w:p>
        </w:tc>
        <w:tc>
          <w:tcPr>
            <w:tcW w:w="1099" w:type="dxa"/>
          </w:tcPr>
          <w:p>
            <w:pPr>
              <w:pStyle w:val="0"/>
              <w:jc w:val="center"/>
            </w:pPr>
            <w:r>
              <w:rPr>
                <w:sz w:val="20"/>
              </w:rPr>
              <w:t xml:space="preserve">0</w:t>
            </w:r>
          </w:p>
        </w:tc>
        <w:tc>
          <w:tcPr>
            <w:tcW w:w="1174" w:type="dxa"/>
            <w:tcBorders>
              <w:right w:val="nil"/>
            </w:tcBorders>
          </w:tcPr>
          <w:p>
            <w:pPr>
              <w:pStyle w:val="0"/>
              <w:jc w:val="center"/>
            </w:pPr>
            <w:r>
              <w:rPr>
                <w:sz w:val="20"/>
              </w:rPr>
              <w:t xml:space="preserve">0,00</w:t>
            </w:r>
          </w:p>
        </w:tc>
      </w:tr>
      <w:tr>
        <w:tc>
          <w:tcPr>
            <w:tcW w:w="484" w:type="dxa"/>
            <w:tcBorders>
              <w:left w:val="nil"/>
            </w:tcBorders>
          </w:tcPr>
          <w:p>
            <w:pPr>
              <w:pStyle w:val="0"/>
              <w:jc w:val="center"/>
            </w:pPr>
            <w:r>
              <w:rPr>
                <w:sz w:val="20"/>
              </w:rPr>
              <w:t xml:space="preserve">2.4.</w:t>
            </w:r>
          </w:p>
        </w:tc>
        <w:tc>
          <w:tcPr>
            <w:tcW w:w="2324" w:type="dxa"/>
          </w:tcPr>
          <w:p>
            <w:pPr>
              <w:pStyle w:val="0"/>
              <w:jc w:val="both"/>
            </w:pPr>
            <w:r>
              <w:rPr>
                <w:sz w:val="20"/>
              </w:rPr>
              <w:t xml:space="preserve">Прочий персонал</w:t>
            </w:r>
          </w:p>
        </w:tc>
        <w:tc>
          <w:tcPr>
            <w:tcW w:w="1489" w:type="dxa"/>
          </w:tcPr>
          <w:p>
            <w:pPr>
              <w:pStyle w:val="0"/>
              <w:jc w:val="center"/>
            </w:pPr>
            <w:r>
              <w:rPr>
                <w:sz w:val="20"/>
              </w:rPr>
              <w:t xml:space="preserve">1,23</w:t>
            </w:r>
          </w:p>
        </w:tc>
        <w:tc>
          <w:tcPr>
            <w:tcW w:w="1414" w:type="dxa"/>
          </w:tcPr>
          <w:p>
            <w:pPr>
              <w:pStyle w:val="0"/>
              <w:jc w:val="center"/>
            </w:pPr>
            <w:r>
              <w:rPr>
                <w:sz w:val="20"/>
              </w:rPr>
              <w:t xml:space="preserve">0,00</w:t>
            </w:r>
          </w:p>
        </w:tc>
        <w:tc>
          <w:tcPr>
            <w:tcW w:w="1077" w:type="dxa"/>
          </w:tcPr>
          <w:p>
            <w:pPr>
              <w:pStyle w:val="0"/>
              <w:jc w:val="center"/>
            </w:pPr>
            <w:r>
              <w:rPr>
                <w:sz w:val="20"/>
              </w:rPr>
              <w:t xml:space="preserve">0</w:t>
            </w:r>
          </w:p>
        </w:tc>
        <w:tc>
          <w:tcPr>
            <w:tcW w:w="1099" w:type="dxa"/>
          </w:tcPr>
          <w:p>
            <w:pPr>
              <w:pStyle w:val="0"/>
              <w:jc w:val="center"/>
            </w:pPr>
            <w:r>
              <w:rPr>
                <w:sz w:val="20"/>
              </w:rPr>
              <w:t xml:space="preserve">0</w:t>
            </w:r>
          </w:p>
        </w:tc>
        <w:tc>
          <w:tcPr>
            <w:tcW w:w="1174" w:type="dxa"/>
            <w:tcBorders>
              <w:right w:val="nil"/>
            </w:tcBorders>
          </w:tcPr>
          <w:p>
            <w:pPr>
              <w:pStyle w:val="0"/>
              <w:jc w:val="center"/>
            </w:pPr>
            <w:r>
              <w:rPr>
                <w:sz w:val="20"/>
              </w:rPr>
              <w:t xml:space="preserve">100,00</w:t>
            </w:r>
          </w:p>
        </w:tc>
      </w:tr>
      <w:tr>
        <w:tc>
          <w:tcPr>
            <w:tcW w:w="484" w:type="dxa"/>
            <w:tcBorders>
              <w:left w:val="nil"/>
            </w:tcBorders>
          </w:tcPr>
          <w:p>
            <w:pPr>
              <w:pStyle w:val="0"/>
              <w:outlineLvl w:val="4"/>
              <w:jc w:val="center"/>
            </w:pPr>
            <w:r>
              <w:rPr>
                <w:sz w:val="20"/>
              </w:rPr>
              <w:t xml:space="preserve">3.</w:t>
            </w:r>
          </w:p>
        </w:tc>
        <w:tc>
          <w:tcPr>
            <w:gridSpan w:val="6"/>
            <w:tcW w:w="8577" w:type="dxa"/>
            <w:tcBorders>
              <w:right w:val="nil"/>
            </w:tcBorders>
          </w:tcPr>
          <w:p>
            <w:pPr>
              <w:pStyle w:val="0"/>
              <w:jc w:val="center"/>
            </w:pPr>
            <w:r>
              <w:rPr>
                <w:sz w:val="20"/>
              </w:rPr>
              <w:t xml:space="preserve">БУ "Комсомольская ЦРБ" Минздрава Чувашии</w:t>
            </w:r>
          </w:p>
          <w:p>
            <w:pPr>
              <w:pStyle w:val="0"/>
              <w:jc w:val="center"/>
            </w:pPr>
            <w:r>
              <w:rPr>
                <w:sz w:val="20"/>
              </w:rPr>
              <w:t xml:space="preserve">(количество отделений выездной патронажной ПМП взрослым/детям: 1 ед.; паллиативных коек для взрослых/детей: 20 ед.)</w:t>
            </w:r>
          </w:p>
        </w:tc>
      </w:tr>
      <w:tr>
        <w:tc>
          <w:tcPr>
            <w:gridSpan w:val="7"/>
            <w:tcW w:w="9061" w:type="dxa"/>
            <w:tcBorders>
              <w:left w:val="nil"/>
              <w:right w:val="nil"/>
            </w:tcBorders>
          </w:tcPr>
          <w:p>
            <w:pPr>
              <w:pStyle w:val="0"/>
              <w:outlineLvl w:val="5"/>
              <w:jc w:val="center"/>
            </w:pPr>
            <w:r>
              <w:rPr>
                <w:sz w:val="20"/>
              </w:rPr>
              <w:t xml:space="preserve">Отделение паллиативной медицинской помощи взрослым</w:t>
            </w:r>
          </w:p>
        </w:tc>
      </w:tr>
      <w:tr>
        <w:tc>
          <w:tcPr>
            <w:tcW w:w="484" w:type="dxa"/>
            <w:tcBorders>
              <w:left w:val="nil"/>
            </w:tcBorders>
          </w:tcPr>
          <w:p>
            <w:pPr>
              <w:pStyle w:val="0"/>
              <w:jc w:val="center"/>
            </w:pPr>
            <w:r>
              <w:rPr>
                <w:sz w:val="20"/>
              </w:rPr>
              <w:t xml:space="preserve">3.1.</w:t>
            </w:r>
          </w:p>
        </w:tc>
        <w:tc>
          <w:tcPr>
            <w:tcW w:w="2324" w:type="dxa"/>
          </w:tcPr>
          <w:p>
            <w:pPr>
              <w:pStyle w:val="0"/>
              <w:jc w:val="both"/>
            </w:pPr>
            <w:r>
              <w:rPr>
                <w:sz w:val="20"/>
              </w:rPr>
              <w:t xml:space="preserve">Врач по паллиативной медицинской помощи</w:t>
            </w:r>
          </w:p>
        </w:tc>
        <w:tc>
          <w:tcPr>
            <w:tcW w:w="1489" w:type="dxa"/>
          </w:tcPr>
          <w:p>
            <w:pPr>
              <w:pStyle w:val="0"/>
              <w:jc w:val="center"/>
            </w:pPr>
            <w:r>
              <w:rPr>
                <w:sz w:val="20"/>
              </w:rPr>
              <w:t xml:space="preserve">3,00</w:t>
            </w:r>
          </w:p>
        </w:tc>
        <w:tc>
          <w:tcPr>
            <w:tcW w:w="1414" w:type="dxa"/>
          </w:tcPr>
          <w:p>
            <w:pPr>
              <w:pStyle w:val="0"/>
              <w:jc w:val="center"/>
            </w:pPr>
            <w:r>
              <w:rPr>
                <w:sz w:val="20"/>
              </w:rPr>
              <w:t xml:space="preserve">2,00</w:t>
            </w:r>
          </w:p>
        </w:tc>
        <w:tc>
          <w:tcPr>
            <w:tcW w:w="1077" w:type="dxa"/>
          </w:tcPr>
          <w:p>
            <w:pPr>
              <w:pStyle w:val="0"/>
              <w:jc w:val="center"/>
            </w:pPr>
            <w:r>
              <w:rPr>
                <w:sz w:val="20"/>
              </w:rPr>
              <w:t xml:space="preserve">2</w:t>
            </w:r>
          </w:p>
        </w:tc>
        <w:tc>
          <w:tcPr>
            <w:tcW w:w="1099" w:type="dxa"/>
          </w:tcPr>
          <w:p>
            <w:pPr>
              <w:pStyle w:val="0"/>
              <w:jc w:val="center"/>
            </w:pPr>
            <w:r>
              <w:rPr>
                <w:sz w:val="20"/>
              </w:rPr>
              <w:t xml:space="preserve">2</w:t>
            </w:r>
          </w:p>
        </w:tc>
        <w:tc>
          <w:tcPr>
            <w:tcW w:w="1174" w:type="dxa"/>
            <w:tcBorders>
              <w:right w:val="nil"/>
            </w:tcBorders>
          </w:tcPr>
          <w:p>
            <w:pPr>
              <w:pStyle w:val="0"/>
              <w:jc w:val="center"/>
            </w:pPr>
            <w:r>
              <w:rPr>
                <w:sz w:val="20"/>
              </w:rPr>
              <w:t xml:space="preserve">66,67</w:t>
            </w:r>
          </w:p>
        </w:tc>
      </w:tr>
      <w:tr>
        <w:tc>
          <w:tcPr>
            <w:tcW w:w="484" w:type="dxa"/>
            <w:tcBorders>
              <w:left w:val="nil"/>
            </w:tcBorders>
          </w:tcPr>
          <w:p>
            <w:pPr>
              <w:pStyle w:val="0"/>
              <w:jc w:val="center"/>
            </w:pPr>
            <w:r>
              <w:rPr>
                <w:sz w:val="20"/>
              </w:rPr>
              <w:t xml:space="preserve">3.2.</w:t>
            </w:r>
          </w:p>
        </w:tc>
        <w:tc>
          <w:tcPr>
            <w:tcW w:w="2324" w:type="dxa"/>
          </w:tcPr>
          <w:p>
            <w:pPr>
              <w:pStyle w:val="0"/>
              <w:jc w:val="both"/>
            </w:pPr>
            <w:r>
              <w:rPr>
                <w:sz w:val="20"/>
              </w:rPr>
              <w:t xml:space="preserve">Средний медицинский персонал</w:t>
            </w:r>
          </w:p>
        </w:tc>
        <w:tc>
          <w:tcPr>
            <w:tcW w:w="1489" w:type="dxa"/>
          </w:tcPr>
          <w:p>
            <w:pPr>
              <w:pStyle w:val="0"/>
              <w:jc w:val="center"/>
            </w:pPr>
            <w:r>
              <w:rPr>
                <w:sz w:val="20"/>
              </w:rPr>
              <w:t xml:space="preserve">15,40</w:t>
            </w:r>
          </w:p>
        </w:tc>
        <w:tc>
          <w:tcPr>
            <w:tcW w:w="1414" w:type="dxa"/>
          </w:tcPr>
          <w:p>
            <w:pPr>
              <w:pStyle w:val="0"/>
              <w:jc w:val="center"/>
            </w:pPr>
            <w:r>
              <w:rPr>
                <w:sz w:val="20"/>
              </w:rPr>
              <w:t xml:space="preserve">14,00</w:t>
            </w:r>
          </w:p>
        </w:tc>
        <w:tc>
          <w:tcPr>
            <w:tcW w:w="1077" w:type="dxa"/>
          </w:tcPr>
          <w:p>
            <w:pPr>
              <w:pStyle w:val="0"/>
              <w:jc w:val="center"/>
            </w:pPr>
            <w:r>
              <w:rPr>
                <w:sz w:val="20"/>
              </w:rPr>
              <w:t xml:space="preserve">13</w:t>
            </w:r>
          </w:p>
        </w:tc>
        <w:tc>
          <w:tcPr>
            <w:tcW w:w="1099" w:type="dxa"/>
          </w:tcPr>
          <w:p>
            <w:pPr>
              <w:pStyle w:val="0"/>
              <w:jc w:val="center"/>
            </w:pPr>
            <w:r>
              <w:rPr>
                <w:sz w:val="20"/>
              </w:rPr>
              <w:t xml:space="preserve">13</w:t>
            </w:r>
          </w:p>
        </w:tc>
        <w:tc>
          <w:tcPr>
            <w:tcW w:w="1174" w:type="dxa"/>
            <w:tcBorders>
              <w:right w:val="nil"/>
            </w:tcBorders>
          </w:tcPr>
          <w:p>
            <w:pPr>
              <w:pStyle w:val="0"/>
              <w:jc w:val="center"/>
            </w:pPr>
            <w:r>
              <w:rPr>
                <w:sz w:val="20"/>
              </w:rPr>
              <w:t xml:space="preserve">90,91</w:t>
            </w:r>
          </w:p>
        </w:tc>
      </w:tr>
      <w:tr>
        <w:tc>
          <w:tcPr>
            <w:tcW w:w="484" w:type="dxa"/>
            <w:tcBorders>
              <w:left w:val="nil"/>
            </w:tcBorders>
          </w:tcPr>
          <w:p>
            <w:pPr>
              <w:pStyle w:val="0"/>
              <w:jc w:val="center"/>
            </w:pPr>
            <w:r>
              <w:rPr>
                <w:sz w:val="20"/>
              </w:rPr>
              <w:t xml:space="preserve">3.3.</w:t>
            </w:r>
          </w:p>
        </w:tc>
        <w:tc>
          <w:tcPr>
            <w:tcW w:w="2324" w:type="dxa"/>
          </w:tcPr>
          <w:p>
            <w:pPr>
              <w:pStyle w:val="0"/>
              <w:jc w:val="both"/>
            </w:pPr>
            <w:r>
              <w:rPr>
                <w:sz w:val="20"/>
              </w:rPr>
              <w:t xml:space="preserve">Младший медицинский персонал</w:t>
            </w:r>
          </w:p>
        </w:tc>
        <w:tc>
          <w:tcPr>
            <w:tcW w:w="1489" w:type="dxa"/>
          </w:tcPr>
          <w:p>
            <w:pPr>
              <w:pStyle w:val="0"/>
              <w:jc w:val="center"/>
            </w:pPr>
            <w:r>
              <w:rPr>
                <w:sz w:val="20"/>
              </w:rPr>
              <w:t xml:space="preserve">12,07</w:t>
            </w:r>
          </w:p>
        </w:tc>
        <w:tc>
          <w:tcPr>
            <w:tcW w:w="1414" w:type="dxa"/>
          </w:tcPr>
          <w:p>
            <w:pPr>
              <w:pStyle w:val="0"/>
              <w:jc w:val="center"/>
            </w:pPr>
            <w:r>
              <w:rPr>
                <w:sz w:val="20"/>
              </w:rPr>
              <w:t xml:space="preserve">0,00</w:t>
            </w:r>
          </w:p>
        </w:tc>
        <w:tc>
          <w:tcPr>
            <w:tcW w:w="1077" w:type="dxa"/>
          </w:tcPr>
          <w:p>
            <w:pPr>
              <w:pStyle w:val="0"/>
              <w:jc w:val="center"/>
            </w:pPr>
            <w:r>
              <w:rPr>
                <w:sz w:val="20"/>
              </w:rPr>
              <w:t xml:space="preserve">0</w:t>
            </w:r>
          </w:p>
        </w:tc>
        <w:tc>
          <w:tcPr>
            <w:tcW w:w="1099" w:type="dxa"/>
          </w:tcPr>
          <w:p>
            <w:pPr>
              <w:pStyle w:val="0"/>
              <w:jc w:val="center"/>
            </w:pPr>
            <w:r>
              <w:rPr>
                <w:sz w:val="20"/>
              </w:rPr>
              <w:t xml:space="preserve">0</w:t>
            </w:r>
          </w:p>
        </w:tc>
        <w:tc>
          <w:tcPr>
            <w:tcW w:w="1174" w:type="dxa"/>
            <w:tcBorders>
              <w:right w:val="nil"/>
            </w:tcBorders>
          </w:tcPr>
          <w:p>
            <w:pPr>
              <w:pStyle w:val="0"/>
              <w:jc w:val="center"/>
            </w:pPr>
            <w:r>
              <w:rPr>
                <w:sz w:val="20"/>
              </w:rPr>
              <w:t xml:space="preserve">100,00</w:t>
            </w:r>
          </w:p>
        </w:tc>
      </w:tr>
      <w:tr>
        <w:tc>
          <w:tcPr>
            <w:tcW w:w="484" w:type="dxa"/>
            <w:tcBorders>
              <w:left w:val="nil"/>
            </w:tcBorders>
          </w:tcPr>
          <w:p>
            <w:pPr>
              <w:pStyle w:val="0"/>
              <w:jc w:val="center"/>
            </w:pPr>
            <w:r>
              <w:rPr>
                <w:sz w:val="20"/>
              </w:rPr>
              <w:t xml:space="preserve">3.4.</w:t>
            </w:r>
          </w:p>
        </w:tc>
        <w:tc>
          <w:tcPr>
            <w:tcW w:w="2324" w:type="dxa"/>
          </w:tcPr>
          <w:p>
            <w:pPr>
              <w:pStyle w:val="0"/>
              <w:jc w:val="both"/>
            </w:pPr>
            <w:r>
              <w:rPr>
                <w:sz w:val="20"/>
              </w:rPr>
              <w:t xml:space="preserve">Прочий персонал</w:t>
            </w:r>
          </w:p>
        </w:tc>
        <w:tc>
          <w:tcPr>
            <w:tcW w:w="1489" w:type="dxa"/>
          </w:tcPr>
          <w:p>
            <w:pPr>
              <w:pStyle w:val="0"/>
              <w:jc w:val="center"/>
            </w:pPr>
            <w:r>
              <w:rPr>
                <w:sz w:val="20"/>
              </w:rPr>
              <w:t xml:space="preserve">0,00</w:t>
            </w:r>
          </w:p>
        </w:tc>
        <w:tc>
          <w:tcPr>
            <w:tcW w:w="1414" w:type="dxa"/>
          </w:tcPr>
          <w:p>
            <w:pPr>
              <w:pStyle w:val="0"/>
              <w:jc w:val="center"/>
            </w:pPr>
            <w:r>
              <w:rPr>
                <w:sz w:val="20"/>
              </w:rPr>
              <w:t xml:space="preserve">12,00</w:t>
            </w:r>
          </w:p>
        </w:tc>
        <w:tc>
          <w:tcPr>
            <w:tcW w:w="1077" w:type="dxa"/>
          </w:tcPr>
          <w:p>
            <w:pPr>
              <w:pStyle w:val="0"/>
              <w:jc w:val="center"/>
            </w:pPr>
            <w:r>
              <w:rPr>
                <w:sz w:val="20"/>
              </w:rPr>
              <w:t xml:space="preserve">11</w:t>
            </w:r>
          </w:p>
        </w:tc>
        <w:tc>
          <w:tcPr>
            <w:tcW w:w="1099" w:type="dxa"/>
          </w:tcPr>
          <w:p>
            <w:pPr>
              <w:pStyle w:val="0"/>
              <w:jc w:val="center"/>
            </w:pPr>
            <w:r>
              <w:rPr>
                <w:sz w:val="20"/>
              </w:rPr>
              <w:t xml:space="preserve">0</w:t>
            </w:r>
          </w:p>
        </w:tc>
        <w:tc>
          <w:tcPr>
            <w:tcW w:w="1174" w:type="dxa"/>
            <w:tcBorders>
              <w:right w:val="nil"/>
            </w:tcBorders>
          </w:tcPr>
          <w:p>
            <w:pPr>
              <w:pStyle w:val="0"/>
              <w:jc w:val="center"/>
            </w:pPr>
            <w:r>
              <w:rPr>
                <w:sz w:val="20"/>
              </w:rPr>
              <w:t xml:space="preserve">0,00</w:t>
            </w:r>
          </w:p>
        </w:tc>
      </w:tr>
      <w:tr>
        <w:tc>
          <w:tcPr>
            <w:tcW w:w="484" w:type="dxa"/>
            <w:tcBorders>
              <w:left w:val="nil"/>
            </w:tcBorders>
          </w:tcPr>
          <w:p>
            <w:pPr>
              <w:pStyle w:val="0"/>
              <w:outlineLvl w:val="4"/>
              <w:jc w:val="center"/>
            </w:pPr>
            <w:r>
              <w:rPr>
                <w:sz w:val="20"/>
              </w:rPr>
              <w:t xml:space="preserve">4.</w:t>
            </w:r>
          </w:p>
        </w:tc>
        <w:tc>
          <w:tcPr>
            <w:gridSpan w:val="6"/>
            <w:tcW w:w="8577" w:type="dxa"/>
            <w:tcBorders>
              <w:right w:val="nil"/>
            </w:tcBorders>
          </w:tcPr>
          <w:p>
            <w:pPr>
              <w:pStyle w:val="0"/>
              <w:jc w:val="center"/>
            </w:pPr>
            <w:r>
              <w:rPr>
                <w:sz w:val="20"/>
              </w:rPr>
              <w:t xml:space="preserve">БУ "Цивильская ЦРБ" Минздрава Чувашии</w:t>
            </w:r>
          </w:p>
          <w:p>
            <w:pPr>
              <w:pStyle w:val="0"/>
              <w:jc w:val="center"/>
            </w:pPr>
            <w:r>
              <w:rPr>
                <w:sz w:val="20"/>
              </w:rPr>
              <w:t xml:space="preserve">(количество паллиативных коек для взрослых/детей: 20 ед.; коек сестринского ухода: 14 ед.)</w:t>
            </w:r>
          </w:p>
        </w:tc>
      </w:tr>
      <w:tr>
        <w:tc>
          <w:tcPr>
            <w:gridSpan w:val="7"/>
            <w:tcW w:w="9061" w:type="dxa"/>
            <w:tcBorders>
              <w:left w:val="nil"/>
              <w:right w:val="nil"/>
            </w:tcBorders>
          </w:tcPr>
          <w:p>
            <w:pPr>
              <w:pStyle w:val="0"/>
              <w:outlineLvl w:val="5"/>
              <w:jc w:val="center"/>
            </w:pPr>
            <w:r>
              <w:rPr>
                <w:sz w:val="20"/>
              </w:rPr>
              <w:t xml:space="preserve">Отделение паллиативной медицинской помощи взрослым</w:t>
            </w:r>
          </w:p>
        </w:tc>
      </w:tr>
      <w:tr>
        <w:tc>
          <w:tcPr>
            <w:tcW w:w="484" w:type="dxa"/>
            <w:tcBorders>
              <w:left w:val="nil"/>
            </w:tcBorders>
          </w:tcPr>
          <w:p>
            <w:pPr>
              <w:pStyle w:val="0"/>
              <w:jc w:val="center"/>
            </w:pPr>
            <w:r>
              <w:rPr>
                <w:sz w:val="20"/>
              </w:rPr>
              <w:t xml:space="preserve">4.1.</w:t>
            </w:r>
          </w:p>
        </w:tc>
        <w:tc>
          <w:tcPr>
            <w:tcW w:w="2324" w:type="dxa"/>
          </w:tcPr>
          <w:p>
            <w:pPr>
              <w:pStyle w:val="0"/>
              <w:jc w:val="both"/>
            </w:pPr>
            <w:r>
              <w:rPr>
                <w:sz w:val="20"/>
              </w:rPr>
              <w:t xml:space="preserve">Врач по паллиативной медицинской помощи</w:t>
            </w:r>
          </w:p>
        </w:tc>
        <w:tc>
          <w:tcPr>
            <w:tcW w:w="1489" w:type="dxa"/>
          </w:tcPr>
          <w:p>
            <w:pPr>
              <w:pStyle w:val="0"/>
              <w:jc w:val="center"/>
            </w:pPr>
            <w:r>
              <w:rPr>
                <w:sz w:val="20"/>
              </w:rPr>
              <w:t xml:space="preserve">3,00</w:t>
            </w:r>
          </w:p>
        </w:tc>
        <w:tc>
          <w:tcPr>
            <w:tcW w:w="1414" w:type="dxa"/>
          </w:tcPr>
          <w:p>
            <w:pPr>
              <w:pStyle w:val="0"/>
              <w:jc w:val="center"/>
            </w:pPr>
            <w:r>
              <w:rPr>
                <w:sz w:val="20"/>
              </w:rPr>
              <w:t xml:space="preserve">1,50</w:t>
            </w:r>
          </w:p>
        </w:tc>
        <w:tc>
          <w:tcPr>
            <w:tcW w:w="1077" w:type="dxa"/>
          </w:tcPr>
          <w:p>
            <w:pPr>
              <w:pStyle w:val="0"/>
              <w:jc w:val="center"/>
            </w:pPr>
            <w:r>
              <w:rPr>
                <w:sz w:val="20"/>
              </w:rPr>
              <w:t xml:space="preserve">1</w:t>
            </w:r>
          </w:p>
        </w:tc>
        <w:tc>
          <w:tcPr>
            <w:tcW w:w="1099" w:type="dxa"/>
          </w:tcPr>
          <w:p>
            <w:pPr>
              <w:pStyle w:val="0"/>
              <w:jc w:val="center"/>
            </w:pPr>
            <w:r>
              <w:rPr>
                <w:sz w:val="20"/>
              </w:rPr>
              <w:t xml:space="preserve">1</w:t>
            </w:r>
          </w:p>
        </w:tc>
        <w:tc>
          <w:tcPr>
            <w:tcW w:w="1174" w:type="dxa"/>
            <w:tcBorders>
              <w:right w:val="nil"/>
            </w:tcBorders>
          </w:tcPr>
          <w:p>
            <w:pPr>
              <w:pStyle w:val="0"/>
              <w:jc w:val="center"/>
            </w:pPr>
            <w:r>
              <w:rPr>
                <w:sz w:val="20"/>
              </w:rPr>
              <w:t xml:space="preserve">50,00</w:t>
            </w:r>
          </w:p>
        </w:tc>
      </w:tr>
      <w:tr>
        <w:tc>
          <w:tcPr>
            <w:tcW w:w="484" w:type="dxa"/>
            <w:tcBorders>
              <w:left w:val="nil"/>
            </w:tcBorders>
          </w:tcPr>
          <w:p>
            <w:pPr>
              <w:pStyle w:val="0"/>
              <w:jc w:val="center"/>
            </w:pPr>
            <w:r>
              <w:rPr>
                <w:sz w:val="20"/>
              </w:rPr>
              <w:t xml:space="preserve">4.2.</w:t>
            </w:r>
          </w:p>
        </w:tc>
        <w:tc>
          <w:tcPr>
            <w:tcW w:w="2324" w:type="dxa"/>
          </w:tcPr>
          <w:p>
            <w:pPr>
              <w:pStyle w:val="0"/>
              <w:jc w:val="both"/>
            </w:pPr>
            <w:r>
              <w:rPr>
                <w:sz w:val="20"/>
              </w:rPr>
              <w:t xml:space="preserve">Средний медицинский персонал</w:t>
            </w:r>
          </w:p>
        </w:tc>
        <w:tc>
          <w:tcPr>
            <w:tcW w:w="1489" w:type="dxa"/>
          </w:tcPr>
          <w:p>
            <w:pPr>
              <w:pStyle w:val="0"/>
              <w:jc w:val="center"/>
            </w:pPr>
            <w:r>
              <w:rPr>
                <w:sz w:val="20"/>
              </w:rPr>
              <w:t xml:space="preserve">15,40</w:t>
            </w:r>
          </w:p>
        </w:tc>
        <w:tc>
          <w:tcPr>
            <w:tcW w:w="1414" w:type="dxa"/>
          </w:tcPr>
          <w:p>
            <w:pPr>
              <w:pStyle w:val="0"/>
              <w:jc w:val="center"/>
            </w:pPr>
            <w:r>
              <w:rPr>
                <w:sz w:val="20"/>
              </w:rPr>
              <w:t xml:space="preserve">11,00</w:t>
            </w:r>
          </w:p>
        </w:tc>
        <w:tc>
          <w:tcPr>
            <w:tcW w:w="1077" w:type="dxa"/>
          </w:tcPr>
          <w:p>
            <w:pPr>
              <w:pStyle w:val="0"/>
              <w:jc w:val="center"/>
            </w:pPr>
            <w:r>
              <w:rPr>
                <w:sz w:val="20"/>
              </w:rPr>
              <w:t xml:space="preserve">9</w:t>
            </w:r>
          </w:p>
        </w:tc>
        <w:tc>
          <w:tcPr>
            <w:tcW w:w="1099" w:type="dxa"/>
          </w:tcPr>
          <w:p>
            <w:pPr>
              <w:pStyle w:val="0"/>
              <w:jc w:val="center"/>
            </w:pPr>
            <w:r>
              <w:rPr>
                <w:sz w:val="20"/>
              </w:rPr>
              <w:t xml:space="preserve">9</w:t>
            </w:r>
          </w:p>
        </w:tc>
        <w:tc>
          <w:tcPr>
            <w:tcW w:w="1174" w:type="dxa"/>
            <w:tcBorders>
              <w:right w:val="nil"/>
            </w:tcBorders>
          </w:tcPr>
          <w:p>
            <w:pPr>
              <w:pStyle w:val="0"/>
              <w:jc w:val="center"/>
            </w:pPr>
            <w:r>
              <w:rPr>
                <w:sz w:val="20"/>
              </w:rPr>
              <w:t xml:space="preserve">71,43</w:t>
            </w:r>
          </w:p>
        </w:tc>
      </w:tr>
      <w:tr>
        <w:tc>
          <w:tcPr>
            <w:tcW w:w="484" w:type="dxa"/>
            <w:tcBorders>
              <w:left w:val="nil"/>
            </w:tcBorders>
          </w:tcPr>
          <w:p>
            <w:pPr>
              <w:pStyle w:val="0"/>
              <w:jc w:val="center"/>
            </w:pPr>
            <w:r>
              <w:rPr>
                <w:sz w:val="20"/>
              </w:rPr>
              <w:t xml:space="preserve">4.3.</w:t>
            </w:r>
          </w:p>
        </w:tc>
        <w:tc>
          <w:tcPr>
            <w:tcW w:w="2324" w:type="dxa"/>
          </w:tcPr>
          <w:p>
            <w:pPr>
              <w:pStyle w:val="0"/>
              <w:jc w:val="both"/>
            </w:pPr>
            <w:r>
              <w:rPr>
                <w:sz w:val="20"/>
              </w:rPr>
              <w:t xml:space="preserve">Младший медицинский персонал</w:t>
            </w:r>
          </w:p>
        </w:tc>
        <w:tc>
          <w:tcPr>
            <w:tcW w:w="1489" w:type="dxa"/>
          </w:tcPr>
          <w:p>
            <w:pPr>
              <w:pStyle w:val="0"/>
              <w:jc w:val="center"/>
            </w:pPr>
            <w:r>
              <w:rPr>
                <w:sz w:val="20"/>
              </w:rPr>
              <w:t xml:space="preserve">12,07</w:t>
            </w:r>
          </w:p>
        </w:tc>
        <w:tc>
          <w:tcPr>
            <w:tcW w:w="1414" w:type="dxa"/>
          </w:tcPr>
          <w:p>
            <w:pPr>
              <w:pStyle w:val="0"/>
              <w:jc w:val="center"/>
            </w:pPr>
            <w:r>
              <w:rPr>
                <w:sz w:val="20"/>
              </w:rPr>
              <w:t xml:space="preserve">9,50</w:t>
            </w:r>
          </w:p>
        </w:tc>
        <w:tc>
          <w:tcPr>
            <w:tcW w:w="1077" w:type="dxa"/>
          </w:tcPr>
          <w:p>
            <w:pPr>
              <w:pStyle w:val="0"/>
              <w:jc w:val="center"/>
            </w:pPr>
            <w:r>
              <w:rPr>
                <w:sz w:val="20"/>
              </w:rPr>
              <w:t xml:space="preserve">8</w:t>
            </w:r>
          </w:p>
        </w:tc>
        <w:tc>
          <w:tcPr>
            <w:tcW w:w="1099" w:type="dxa"/>
          </w:tcPr>
          <w:p>
            <w:pPr>
              <w:pStyle w:val="0"/>
              <w:jc w:val="center"/>
            </w:pPr>
            <w:r>
              <w:rPr>
                <w:sz w:val="20"/>
              </w:rPr>
              <w:t xml:space="preserve">0</w:t>
            </w:r>
          </w:p>
        </w:tc>
        <w:tc>
          <w:tcPr>
            <w:tcW w:w="1174" w:type="dxa"/>
            <w:tcBorders>
              <w:right w:val="nil"/>
            </w:tcBorders>
          </w:tcPr>
          <w:p>
            <w:pPr>
              <w:pStyle w:val="0"/>
              <w:jc w:val="center"/>
            </w:pPr>
            <w:r>
              <w:rPr>
                <w:sz w:val="20"/>
              </w:rPr>
              <w:t xml:space="preserve">78,71</w:t>
            </w:r>
          </w:p>
        </w:tc>
      </w:tr>
      <w:tr>
        <w:tc>
          <w:tcPr>
            <w:tcW w:w="484" w:type="dxa"/>
            <w:tcBorders>
              <w:left w:val="nil"/>
            </w:tcBorders>
          </w:tcPr>
          <w:p>
            <w:pPr>
              <w:pStyle w:val="0"/>
              <w:jc w:val="center"/>
            </w:pPr>
            <w:r>
              <w:rPr>
                <w:sz w:val="20"/>
              </w:rPr>
              <w:t xml:space="preserve">4.4.</w:t>
            </w:r>
          </w:p>
        </w:tc>
        <w:tc>
          <w:tcPr>
            <w:tcW w:w="2324" w:type="dxa"/>
          </w:tcPr>
          <w:p>
            <w:pPr>
              <w:pStyle w:val="0"/>
              <w:jc w:val="both"/>
            </w:pPr>
            <w:r>
              <w:rPr>
                <w:sz w:val="20"/>
              </w:rPr>
              <w:t xml:space="preserve">Прочий персонал</w:t>
            </w:r>
          </w:p>
        </w:tc>
        <w:tc>
          <w:tcPr>
            <w:tcW w:w="1489" w:type="dxa"/>
          </w:tcPr>
          <w:p>
            <w:pPr>
              <w:pStyle w:val="0"/>
              <w:jc w:val="center"/>
            </w:pPr>
            <w:r>
              <w:rPr>
                <w:sz w:val="20"/>
              </w:rPr>
              <w:t xml:space="preserve">0,00</w:t>
            </w:r>
          </w:p>
        </w:tc>
        <w:tc>
          <w:tcPr>
            <w:tcW w:w="1414" w:type="dxa"/>
          </w:tcPr>
          <w:p>
            <w:pPr>
              <w:pStyle w:val="0"/>
              <w:jc w:val="center"/>
            </w:pPr>
            <w:r>
              <w:rPr>
                <w:sz w:val="20"/>
              </w:rPr>
              <w:t xml:space="preserve">2,00</w:t>
            </w:r>
          </w:p>
        </w:tc>
        <w:tc>
          <w:tcPr>
            <w:tcW w:w="1077" w:type="dxa"/>
          </w:tcPr>
          <w:p>
            <w:pPr>
              <w:pStyle w:val="0"/>
              <w:jc w:val="center"/>
            </w:pPr>
            <w:r>
              <w:rPr>
                <w:sz w:val="20"/>
              </w:rPr>
              <w:t xml:space="preserve">2</w:t>
            </w:r>
          </w:p>
        </w:tc>
        <w:tc>
          <w:tcPr>
            <w:tcW w:w="1099" w:type="dxa"/>
          </w:tcPr>
          <w:p>
            <w:pPr>
              <w:pStyle w:val="0"/>
              <w:jc w:val="center"/>
            </w:pPr>
            <w:r>
              <w:rPr>
                <w:sz w:val="20"/>
              </w:rPr>
              <w:t xml:space="preserve">0</w:t>
            </w:r>
          </w:p>
        </w:tc>
        <w:tc>
          <w:tcPr>
            <w:tcW w:w="1174" w:type="dxa"/>
            <w:tcBorders>
              <w:right w:val="nil"/>
            </w:tcBorders>
          </w:tcPr>
          <w:p>
            <w:pPr>
              <w:pStyle w:val="0"/>
              <w:jc w:val="center"/>
            </w:pPr>
            <w:r>
              <w:rPr>
                <w:sz w:val="20"/>
              </w:rPr>
              <w:t xml:space="preserve">0,00</w:t>
            </w:r>
          </w:p>
        </w:tc>
      </w:tr>
      <w:tr>
        <w:tc>
          <w:tcPr>
            <w:tcW w:w="484" w:type="dxa"/>
            <w:tcBorders>
              <w:left w:val="nil"/>
            </w:tcBorders>
          </w:tcPr>
          <w:p>
            <w:pPr>
              <w:pStyle w:val="0"/>
              <w:outlineLvl w:val="4"/>
              <w:jc w:val="center"/>
            </w:pPr>
            <w:r>
              <w:rPr>
                <w:sz w:val="20"/>
              </w:rPr>
              <w:t xml:space="preserve">5.</w:t>
            </w:r>
          </w:p>
        </w:tc>
        <w:tc>
          <w:tcPr>
            <w:gridSpan w:val="6"/>
            <w:tcW w:w="8577" w:type="dxa"/>
            <w:tcBorders>
              <w:right w:val="nil"/>
            </w:tcBorders>
          </w:tcPr>
          <w:p>
            <w:pPr>
              <w:pStyle w:val="0"/>
              <w:jc w:val="center"/>
            </w:pPr>
            <w:r>
              <w:rPr>
                <w:sz w:val="20"/>
              </w:rPr>
              <w:t xml:space="preserve">БУ "Центральная городская больница" Минздрава Чувашии</w:t>
            </w:r>
          </w:p>
          <w:p>
            <w:pPr>
              <w:pStyle w:val="0"/>
              <w:jc w:val="center"/>
            </w:pPr>
            <w:r>
              <w:rPr>
                <w:sz w:val="20"/>
              </w:rPr>
              <w:t xml:space="preserve">(количество кабинетов ПМП: 1 ед.; паллиативных коек для взрослых/детей: 43 ед.)</w:t>
            </w:r>
          </w:p>
        </w:tc>
      </w:tr>
      <w:tr>
        <w:tc>
          <w:tcPr>
            <w:gridSpan w:val="7"/>
            <w:tcW w:w="9061" w:type="dxa"/>
            <w:tcBorders>
              <w:left w:val="nil"/>
              <w:right w:val="nil"/>
            </w:tcBorders>
          </w:tcPr>
          <w:p>
            <w:pPr>
              <w:pStyle w:val="0"/>
              <w:outlineLvl w:val="5"/>
              <w:jc w:val="center"/>
            </w:pPr>
            <w:r>
              <w:rPr>
                <w:sz w:val="20"/>
              </w:rPr>
              <w:t xml:space="preserve">Кабинет ПМП взрослым</w:t>
            </w:r>
          </w:p>
        </w:tc>
      </w:tr>
      <w:tr>
        <w:tc>
          <w:tcPr>
            <w:tcW w:w="484" w:type="dxa"/>
            <w:tcBorders>
              <w:left w:val="nil"/>
            </w:tcBorders>
          </w:tcPr>
          <w:p>
            <w:pPr>
              <w:pStyle w:val="0"/>
              <w:jc w:val="center"/>
            </w:pPr>
            <w:r>
              <w:rPr>
                <w:sz w:val="20"/>
              </w:rPr>
              <w:t xml:space="preserve">5.1.</w:t>
            </w:r>
          </w:p>
        </w:tc>
        <w:tc>
          <w:tcPr>
            <w:tcW w:w="2324" w:type="dxa"/>
          </w:tcPr>
          <w:p>
            <w:pPr>
              <w:pStyle w:val="0"/>
              <w:jc w:val="both"/>
            </w:pPr>
            <w:r>
              <w:rPr>
                <w:sz w:val="20"/>
              </w:rPr>
              <w:t xml:space="preserve">Врач по паллиативной медицинской помощи</w:t>
            </w:r>
          </w:p>
        </w:tc>
        <w:tc>
          <w:tcPr>
            <w:tcW w:w="1489" w:type="dxa"/>
          </w:tcPr>
          <w:p>
            <w:pPr>
              <w:pStyle w:val="0"/>
              <w:jc w:val="center"/>
            </w:pPr>
            <w:r>
              <w:rPr>
                <w:sz w:val="20"/>
              </w:rPr>
              <w:t xml:space="preserve">3,08</w:t>
            </w:r>
          </w:p>
        </w:tc>
        <w:tc>
          <w:tcPr>
            <w:tcW w:w="1414" w:type="dxa"/>
          </w:tcPr>
          <w:p>
            <w:pPr>
              <w:pStyle w:val="0"/>
              <w:jc w:val="center"/>
            </w:pPr>
            <w:r>
              <w:rPr>
                <w:sz w:val="20"/>
              </w:rPr>
              <w:t xml:space="preserve">0,75</w:t>
            </w:r>
          </w:p>
        </w:tc>
        <w:tc>
          <w:tcPr>
            <w:tcW w:w="1077" w:type="dxa"/>
          </w:tcPr>
          <w:p>
            <w:pPr>
              <w:pStyle w:val="0"/>
              <w:jc w:val="center"/>
            </w:pPr>
            <w:r>
              <w:rPr>
                <w:sz w:val="20"/>
              </w:rPr>
              <w:t xml:space="preserve">1</w:t>
            </w:r>
          </w:p>
        </w:tc>
        <w:tc>
          <w:tcPr>
            <w:tcW w:w="1099" w:type="dxa"/>
          </w:tcPr>
          <w:p>
            <w:pPr>
              <w:pStyle w:val="0"/>
              <w:jc w:val="center"/>
            </w:pPr>
            <w:r>
              <w:rPr>
                <w:sz w:val="20"/>
              </w:rPr>
              <w:t xml:space="preserve">1</w:t>
            </w:r>
          </w:p>
        </w:tc>
        <w:tc>
          <w:tcPr>
            <w:tcW w:w="1174" w:type="dxa"/>
            <w:tcBorders>
              <w:right w:val="nil"/>
            </w:tcBorders>
          </w:tcPr>
          <w:p>
            <w:pPr>
              <w:pStyle w:val="0"/>
              <w:jc w:val="center"/>
            </w:pPr>
            <w:r>
              <w:rPr>
                <w:sz w:val="20"/>
              </w:rPr>
              <w:t xml:space="preserve">24,35</w:t>
            </w:r>
          </w:p>
        </w:tc>
      </w:tr>
      <w:tr>
        <w:tc>
          <w:tcPr>
            <w:tcW w:w="484" w:type="dxa"/>
            <w:tcBorders>
              <w:left w:val="nil"/>
            </w:tcBorders>
          </w:tcPr>
          <w:p>
            <w:pPr>
              <w:pStyle w:val="0"/>
              <w:jc w:val="center"/>
            </w:pPr>
            <w:r>
              <w:rPr>
                <w:sz w:val="20"/>
              </w:rPr>
              <w:t xml:space="preserve">5.2.</w:t>
            </w:r>
          </w:p>
        </w:tc>
        <w:tc>
          <w:tcPr>
            <w:tcW w:w="2324" w:type="dxa"/>
          </w:tcPr>
          <w:p>
            <w:pPr>
              <w:pStyle w:val="0"/>
              <w:jc w:val="both"/>
            </w:pPr>
            <w:r>
              <w:rPr>
                <w:sz w:val="20"/>
              </w:rPr>
              <w:t xml:space="preserve">Средний медицинский персонал</w:t>
            </w:r>
          </w:p>
        </w:tc>
        <w:tc>
          <w:tcPr>
            <w:tcW w:w="1489" w:type="dxa"/>
          </w:tcPr>
          <w:p>
            <w:pPr>
              <w:pStyle w:val="0"/>
              <w:jc w:val="center"/>
            </w:pPr>
            <w:r>
              <w:rPr>
                <w:sz w:val="20"/>
              </w:rPr>
              <w:t xml:space="preserve">6,15</w:t>
            </w:r>
          </w:p>
        </w:tc>
        <w:tc>
          <w:tcPr>
            <w:tcW w:w="1414" w:type="dxa"/>
          </w:tcPr>
          <w:p>
            <w:pPr>
              <w:pStyle w:val="0"/>
              <w:jc w:val="center"/>
            </w:pPr>
            <w:r>
              <w:rPr>
                <w:sz w:val="20"/>
              </w:rPr>
              <w:t xml:space="preserve">0,75</w:t>
            </w:r>
          </w:p>
        </w:tc>
        <w:tc>
          <w:tcPr>
            <w:tcW w:w="1077" w:type="dxa"/>
          </w:tcPr>
          <w:p>
            <w:pPr>
              <w:pStyle w:val="0"/>
              <w:jc w:val="center"/>
            </w:pPr>
            <w:r>
              <w:rPr>
                <w:sz w:val="20"/>
              </w:rPr>
              <w:t xml:space="preserve">1</w:t>
            </w:r>
          </w:p>
        </w:tc>
        <w:tc>
          <w:tcPr>
            <w:tcW w:w="1099" w:type="dxa"/>
          </w:tcPr>
          <w:p>
            <w:pPr>
              <w:pStyle w:val="0"/>
              <w:jc w:val="center"/>
            </w:pPr>
            <w:r>
              <w:rPr>
                <w:sz w:val="20"/>
              </w:rPr>
              <w:t xml:space="preserve">1</w:t>
            </w:r>
          </w:p>
        </w:tc>
        <w:tc>
          <w:tcPr>
            <w:tcW w:w="1174" w:type="dxa"/>
            <w:tcBorders>
              <w:right w:val="nil"/>
            </w:tcBorders>
          </w:tcPr>
          <w:p>
            <w:pPr>
              <w:pStyle w:val="0"/>
              <w:jc w:val="center"/>
            </w:pPr>
            <w:r>
              <w:rPr>
                <w:sz w:val="20"/>
              </w:rPr>
              <w:t xml:space="preserve">12,20</w:t>
            </w:r>
          </w:p>
        </w:tc>
      </w:tr>
      <w:tr>
        <w:tc>
          <w:tcPr>
            <w:tcW w:w="484" w:type="dxa"/>
            <w:tcBorders>
              <w:left w:val="nil"/>
            </w:tcBorders>
          </w:tcPr>
          <w:p>
            <w:pPr>
              <w:pStyle w:val="0"/>
              <w:jc w:val="center"/>
            </w:pPr>
            <w:r>
              <w:rPr>
                <w:sz w:val="20"/>
              </w:rPr>
              <w:t xml:space="preserve">5.3.</w:t>
            </w:r>
          </w:p>
        </w:tc>
        <w:tc>
          <w:tcPr>
            <w:tcW w:w="2324" w:type="dxa"/>
          </w:tcPr>
          <w:p>
            <w:pPr>
              <w:pStyle w:val="0"/>
              <w:jc w:val="both"/>
            </w:pPr>
            <w:r>
              <w:rPr>
                <w:sz w:val="20"/>
              </w:rPr>
              <w:t xml:space="preserve">Младший медицинский персонал</w:t>
            </w:r>
          </w:p>
        </w:tc>
        <w:tc>
          <w:tcPr>
            <w:tcW w:w="1489" w:type="dxa"/>
          </w:tcPr>
          <w:p>
            <w:pPr>
              <w:pStyle w:val="0"/>
              <w:jc w:val="center"/>
            </w:pPr>
            <w:r>
              <w:rPr>
                <w:sz w:val="20"/>
              </w:rPr>
              <w:t xml:space="preserve">0,00</w:t>
            </w:r>
          </w:p>
        </w:tc>
        <w:tc>
          <w:tcPr>
            <w:tcW w:w="1414" w:type="dxa"/>
          </w:tcPr>
          <w:p>
            <w:pPr>
              <w:pStyle w:val="0"/>
              <w:jc w:val="center"/>
            </w:pPr>
            <w:r>
              <w:rPr>
                <w:sz w:val="20"/>
              </w:rPr>
              <w:t xml:space="preserve">0,00</w:t>
            </w:r>
          </w:p>
        </w:tc>
        <w:tc>
          <w:tcPr>
            <w:tcW w:w="1077" w:type="dxa"/>
          </w:tcPr>
          <w:p>
            <w:pPr>
              <w:pStyle w:val="0"/>
              <w:jc w:val="center"/>
            </w:pPr>
            <w:r>
              <w:rPr>
                <w:sz w:val="20"/>
              </w:rPr>
              <w:t xml:space="preserve">0</w:t>
            </w:r>
          </w:p>
        </w:tc>
        <w:tc>
          <w:tcPr>
            <w:tcW w:w="1099" w:type="dxa"/>
          </w:tcPr>
          <w:p>
            <w:pPr>
              <w:pStyle w:val="0"/>
              <w:jc w:val="center"/>
            </w:pPr>
            <w:r>
              <w:rPr>
                <w:sz w:val="20"/>
              </w:rPr>
              <w:t xml:space="preserve">0</w:t>
            </w:r>
          </w:p>
        </w:tc>
        <w:tc>
          <w:tcPr>
            <w:tcW w:w="1174" w:type="dxa"/>
            <w:tcBorders>
              <w:right w:val="nil"/>
            </w:tcBorders>
          </w:tcPr>
          <w:p>
            <w:pPr>
              <w:pStyle w:val="0"/>
              <w:jc w:val="center"/>
            </w:pPr>
            <w:r>
              <w:rPr>
                <w:sz w:val="20"/>
              </w:rPr>
              <w:t xml:space="preserve">0,00</w:t>
            </w:r>
          </w:p>
        </w:tc>
      </w:tr>
      <w:tr>
        <w:tc>
          <w:tcPr>
            <w:tcW w:w="484" w:type="dxa"/>
            <w:tcBorders>
              <w:left w:val="nil"/>
            </w:tcBorders>
          </w:tcPr>
          <w:p>
            <w:pPr>
              <w:pStyle w:val="0"/>
              <w:jc w:val="center"/>
            </w:pPr>
            <w:r>
              <w:rPr>
                <w:sz w:val="20"/>
              </w:rPr>
              <w:t xml:space="preserve">5.4.</w:t>
            </w:r>
          </w:p>
        </w:tc>
        <w:tc>
          <w:tcPr>
            <w:tcW w:w="2324" w:type="dxa"/>
          </w:tcPr>
          <w:p>
            <w:pPr>
              <w:pStyle w:val="0"/>
              <w:jc w:val="both"/>
            </w:pPr>
            <w:r>
              <w:rPr>
                <w:sz w:val="20"/>
              </w:rPr>
              <w:t xml:space="preserve">Прочий персонал</w:t>
            </w:r>
          </w:p>
        </w:tc>
        <w:tc>
          <w:tcPr>
            <w:tcW w:w="1489" w:type="dxa"/>
          </w:tcPr>
          <w:p>
            <w:pPr>
              <w:pStyle w:val="0"/>
              <w:jc w:val="center"/>
            </w:pPr>
            <w:r>
              <w:rPr>
                <w:sz w:val="20"/>
              </w:rPr>
              <w:t xml:space="preserve">3,08</w:t>
            </w:r>
          </w:p>
        </w:tc>
        <w:tc>
          <w:tcPr>
            <w:tcW w:w="1414" w:type="dxa"/>
          </w:tcPr>
          <w:p>
            <w:pPr>
              <w:pStyle w:val="0"/>
              <w:jc w:val="center"/>
            </w:pPr>
            <w:r>
              <w:rPr>
                <w:sz w:val="20"/>
              </w:rPr>
              <w:t xml:space="preserve">0,00</w:t>
            </w:r>
          </w:p>
        </w:tc>
        <w:tc>
          <w:tcPr>
            <w:tcW w:w="1077" w:type="dxa"/>
          </w:tcPr>
          <w:p>
            <w:pPr>
              <w:pStyle w:val="0"/>
              <w:jc w:val="center"/>
            </w:pPr>
            <w:r>
              <w:rPr>
                <w:sz w:val="20"/>
              </w:rPr>
              <w:t xml:space="preserve">0</w:t>
            </w:r>
          </w:p>
        </w:tc>
        <w:tc>
          <w:tcPr>
            <w:tcW w:w="1099" w:type="dxa"/>
          </w:tcPr>
          <w:p>
            <w:pPr>
              <w:pStyle w:val="0"/>
              <w:jc w:val="center"/>
            </w:pPr>
            <w:r>
              <w:rPr>
                <w:sz w:val="20"/>
              </w:rPr>
              <w:t xml:space="preserve">0</w:t>
            </w:r>
          </w:p>
        </w:tc>
        <w:tc>
          <w:tcPr>
            <w:tcW w:w="1174" w:type="dxa"/>
            <w:tcBorders>
              <w:right w:val="nil"/>
            </w:tcBorders>
          </w:tcPr>
          <w:p>
            <w:pPr>
              <w:pStyle w:val="0"/>
              <w:jc w:val="center"/>
            </w:pPr>
            <w:r>
              <w:rPr>
                <w:sz w:val="20"/>
              </w:rPr>
              <w:t xml:space="preserve">100,00</w:t>
            </w:r>
          </w:p>
        </w:tc>
      </w:tr>
      <w:tr>
        <w:tc>
          <w:tcPr>
            <w:gridSpan w:val="7"/>
            <w:tcW w:w="9061" w:type="dxa"/>
            <w:tcBorders>
              <w:left w:val="nil"/>
              <w:right w:val="nil"/>
            </w:tcBorders>
          </w:tcPr>
          <w:p>
            <w:pPr>
              <w:pStyle w:val="0"/>
              <w:outlineLvl w:val="5"/>
              <w:jc w:val="center"/>
            </w:pPr>
            <w:r>
              <w:rPr>
                <w:sz w:val="20"/>
              </w:rPr>
              <w:t xml:space="preserve">Отделение паллиативной медицинской помощи взрослым</w:t>
            </w:r>
          </w:p>
        </w:tc>
      </w:tr>
      <w:tr>
        <w:tc>
          <w:tcPr>
            <w:tcW w:w="484" w:type="dxa"/>
            <w:tcBorders>
              <w:left w:val="nil"/>
            </w:tcBorders>
          </w:tcPr>
          <w:p>
            <w:pPr>
              <w:pStyle w:val="0"/>
              <w:jc w:val="center"/>
            </w:pPr>
            <w:r>
              <w:rPr>
                <w:sz w:val="20"/>
              </w:rPr>
              <w:t xml:space="preserve">5.5.</w:t>
            </w:r>
          </w:p>
        </w:tc>
        <w:tc>
          <w:tcPr>
            <w:tcW w:w="2324" w:type="dxa"/>
          </w:tcPr>
          <w:p>
            <w:pPr>
              <w:pStyle w:val="0"/>
              <w:jc w:val="both"/>
            </w:pPr>
            <w:r>
              <w:rPr>
                <w:sz w:val="20"/>
              </w:rPr>
              <w:t xml:space="preserve">Врач по паллиативной медицинской помощи</w:t>
            </w:r>
          </w:p>
        </w:tc>
        <w:tc>
          <w:tcPr>
            <w:tcW w:w="1489" w:type="dxa"/>
          </w:tcPr>
          <w:p>
            <w:pPr>
              <w:pStyle w:val="0"/>
              <w:jc w:val="center"/>
            </w:pPr>
            <w:r>
              <w:rPr>
                <w:sz w:val="20"/>
              </w:rPr>
              <w:t xml:space="preserve">5,30</w:t>
            </w:r>
          </w:p>
        </w:tc>
        <w:tc>
          <w:tcPr>
            <w:tcW w:w="1414" w:type="dxa"/>
          </w:tcPr>
          <w:p>
            <w:pPr>
              <w:pStyle w:val="0"/>
              <w:jc w:val="center"/>
            </w:pPr>
            <w:r>
              <w:rPr>
                <w:sz w:val="20"/>
              </w:rPr>
              <w:t xml:space="preserve">1,00</w:t>
            </w:r>
          </w:p>
        </w:tc>
        <w:tc>
          <w:tcPr>
            <w:tcW w:w="1077" w:type="dxa"/>
          </w:tcPr>
          <w:p>
            <w:pPr>
              <w:pStyle w:val="0"/>
              <w:jc w:val="center"/>
            </w:pPr>
            <w:r>
              <w:rPr>
                <w:sz w:val="20"/>
              </w:rPr>
              <w:t xml:space="preserve">1</w:t>
            </w:r>
          </w:p>
        </w:tc>
        <w:tc>
          <w:tcPr>
            <w:tcW w:w="1099" w:type="dxa"/>
          </w:tcPr>
          <w:p>
            <w:pPr>
              <w:pStyle w:val="0"/>
              <w:jc w:val="center"/>
            </w:pPr>
            <w:r>
              <w:rPr>
                <w:sz w:val="20"/>
              </w:rPr>
              <w:t xml:space="preserve">1</w:t>
            </w:r>
          </w:p>
        </w:tc>
        <w:tc>
          <w:tcPr>
            <w:tcW w:w="1174" w:type="dxa"/>
            <w:tcBorders>
              <w:right w:val="nil"/>
            </w:tcBorders>
          </w:tcPr>
          <w:p>
            <w:pPr>
              <w:pStyle w:val="0"/>
              <w:jc w:val="center"/>
            </w:pPr>
            <w:r>
              <w:rPr>
                <w:sz w:val="20"/>
              </w:rPr>
              <w:t xml:space="preserve">18,87</w:t>
            </w:r>
          </w:p>
        </w:tc>
      </w:tr>
      <w:tr>
        <w:tc>
          <w:tcPr>
            <w:tcW w:w="484" w:type="dxa"/>
            <w:tcBorders>
              <w:left w:val="nil"/>
            </w:tcBorders>
          </w:tcPr>
          <w:p>
            <w:pPr>
              <w:pStyle w:val="0"/>
              <w:jc w:val="center"/>
            </w:pPr>
            <w:r>
              <w:rPr>
                <w:sz w:val="20"/>
              </w:rPr>
              <w:t xml:space="preserve">5.6.</w:t>
            </w:r>
          </w:p>
        </w:tc>
        <w:tc>
          <w:tcPr>
            <w:tcW w:w="2324" w:type="dxa"/>
          </w:tcPr>
          <w:p>
            <w:pPr>
              <w:pStyle w:val="0"/>
              <w:jc w:val="both"/>
            </w:pPr>
            <w:r>
              <w:rPr>
                <w:sz w:val="20"/>
              </w:rPr>
              <w:t xml:space="preserve">Средний медицинский персонал</w:t>
            </w:r>
          </w:p>
        </w:tc>
        <w:tc>
          <w:tcPr>
            <w:tcW w:w="1489" w:type="dxa"/>
          </w:tcPr>
          <w:p>
            <w:pPr>
              <w:pStyle w:val="0"/>
              <w:jc w:val="center"/>
            </w:pPr>
            <w:r>
              <w:rPr>
                <w:sz w:val="20"/>
              </w:rPr>
              <w:t xml:space="preserve">31,96</w:t>
            </w:r>
          </w:p>
        </w:tc>
        <w:tc>
          <w:tcPr>
            <w:tcW w:w="1414" w:type="dxa"/>
          </w:tcPr>
          <w:p>
            <w:pPr>
              <w:pStyle w:val="0"/>
              <w:jc w:val="center"/>
            </w:pPr>
            <w:r>
              <w:rPr>
                <w:sz w:val="20"/>
              </w:rPr>
              <w:t xml:space="preserve">13,50</w:t>
            </w:r>
          </w:p>
        </w:tc>
        <w:tc>
          <w:tcPr>
            <w:tcW w:w="1077" w:type="dxa"/>
          </w:tcPr>
          <w:p>
            <w:pPr>
              <w:pStyle w:val="0"/>
              <w:jc w:val="center"/>
            </w:pPr>
            <w:r>
              <w:rPr>
                <w:sz w:val="20"/>
              </w:rPr>
              <w:t xml:space="preserve">13</w:t>
            </w:r>
          </w:p>
        </w:tc>
        <w:tc>
          <w:tcPr>
            <w:tcW w:w="1099" w:type="dxa"/>
          </w:tcPr>
          <w:p>
            <w:pPr>
              <w:pStyle w:val="0"/>
              <w:jc w:val="center"/>
            </w:pPr>
            <w:r>
              <w:rPr>
                <w:sz w:val="20"/>
              </w:rPr>
              <w:t xml:space="preserve">13</w:t>
            </w:r>
          </w:p>
        </w:tc>
        <w:tc>
          <w:tcPr>
            <w:tcW w:w="1174" w:type="dxa"/>
            <w:tcBorders>
              <w:right w:val="nil"/>
            </w:tcBorders>
          </w:tcPr>
          <w:p>
            <w:pPr>
              <w:pStyle w:val="0"/>
              <w:jc w:val="center"/>
            </w:pPr>
            <w:r>
              <w:rPr>
                <w:sz w:val="20"/>
              </w:rPr>
              <w:t xml:space="preserve">42,24</w:t>
            </w:r>
          </w:p>
        </w:tc>
      </w:tr>
      <w:tr>
        <w:tc>
          <w:tcPr>
            <w:tcW w:w="484" w:type="dxa"/>
            <w:tcBorders>
              <w:left w:val="nil"/>
            </w:tcBorders>
          </w:tcPr>
          <w:p>
            <w:pPr>
              <w:pStyle w:val="0"/>
              <w:jc w:val="center"/>
            </w:pPr>
            <w:r>
              <w:rPr>
                <w:sz w:val="20"/>
              </w:rPr>
              <w:t xml:space="preserve">5.7.</w:t>
            </w:r>
          </w:p>
        </w:tc>
        <w:tc>
          <w:tcPr>
            <w:tcW w:w="2324" w:type="dxa"/>
          </w:tcPr>
          <w:p>
            <w:pPr>
              <w:pStyle w:val="0"/>
              <w:jc w:val="both"/>
            </w:pPr>
            <w:r>
              <w:rPr>
                <w:sz w:val="20"/>
              </w:rPr>
              <w:t xml:space="preserve">Младший медицинский персонал</w:t>
            </w:r>
          </w:p>
        </w:tc>
        <w:tc>
          <w:tcPr>
            <w:tcW w:w="1489" w:type="dxa"/>
          </w:tcPr>
          <w:p>
            <w:pPr>
              <w:pStyle w:val="0"/>
              <w:jc w:val="center"/>
            </w:pPr>
            <w:r>
              <w:rPr>
                <w:sz w:val="20"/>
              </w:rPr>
              <w:t xml:space="preserve">24,79</w:t>
            </w:r>
          </w:p>
        </w:tc>
        <w:tc>
          <w:tcPr>
            <w:tcW w:w="1414" w:type="dxa"/>
          </w:tcPr>
          <w:p>
            <w:pPr>
              <w:pStyle w:val="0"/>
              <w:jc w:val="center"/>
            </w:pPr>
            <w:r>
              <w:rPr>
                <w:sz w:val="20"/>
              </w:rPr>
              <w:t xml:space="preserve">18,00</w:t>
            </w:r>
          </w:p>
        </w:tc>
        <w:tc>
          <w:tcPr>
            <w:tcW w:w="1077" w:type="dxa"/>
          </w:tcPr>
          <w:p>
            <w:pPr>
              <w:pStyle w:val="0"/>
              <w:jc w:val="center"/>
            </w:pPr>
            <w:r>
              <w:rPr>
                <w:sz w:val="20"/>
              </w:rPr>
              <w:t xml:space="preserve">18</w:t>
            </w:r>
          </w:p>
        </w:tc>
        <w:tc>
          <w:tcPr>
            <w:tcW w:w="1099" w:type="dxa"/>
          </w:tcPr>
          <w:p>
            <w:pPr>
              <w:pStyle w:val="0"/>
              <w:jc w:val="center"/>
            </w:pPr>
            <w:r>
              <w:rPr>
                <w:sz w:val="20"/>
              </w:rPr>
              <w:t xml:space="preserve">0</w:t>
            </w:r>
          </w:p>
        </w:tc>
        <w:tc>
          <w:tcPr>
            <w:tcW w:w="1174" w:type="dxa"/>
            <w:tcBorders>
              <w:right w:val="nil"/>
            </w:tcBorders>
          </w:tcPr>
          <w:p>
            <w:pPr>
              <w:pStyle w:val="0"/>
              <w:jc w:val="center"/>
            </w:pPr>
            <w:r>
              <w:rPr>
                <w:sz w:val="20"/>
              </w:rPr>
              <w:t xml:space="preserve">72,60</w:t>
            </w:r>
          </w:p>
        </w:tc>
      </w:tr>
      <w:tr>
        <w:tc>
          <w:tcPr>
            <w:tcW w:w="484" w:type="dxa"/>
            <w:tcBorders>
              <w:left w:val="nil"/>
            </w:tcBorders>
          </w:tcPr>
          <w:p>
            <w:pPr>
              <w:pStyle w:val="0"/>
              <w:jc w:val="center"/>
            </w:pPr>
            <w:r>
              <w:rPr>
                <w:sz w:val="20"/>
              </w:rPr>
              <w:t xml:space="preserve">5.8.</w:t>
            </w:r>
          </w:p>
        </w:tc>
        <w:tc>
          <w:tcPr>
            <w:tcW w:w="2324" w:type="dxa"/>
          </w:tcPr>
          <w:p>
            <w:pPr>
              <w:pStyle w:val="0"/>
              <w:jc w:val="both"/>
            </w:pPr>
            <w:r>
              <w:rPr>
                <w:sz w:val="20"/>
              </w:rPr>
              <w:t xml:space="preserve">Прочий персонал</w:t>
            </w:r>
          </w:p>
        </w:tc>
        <w:tc>
          <w:tcPr>
            <w:tcW w:w="1489" w:type="dxa"/>
          </w:tcPr>
          <w:p>
            <w:pPr>
              <w:pStyle w:val="0"/>
              <w:jc w:val="center"/>
            </w:pPr>
            <w:r>
              <w:rPr>
                <w:sz w:val="20"/>
              </w:rPr>
              <w:t xml:space="preserve">0,00</w:t>
            </w:r>
          </w:p>
        </w:tc>
        <w:tc>
          <w:tcPr>
            <w:tcW w:w="1414" w:type="dxa"/>
          </w:tcPr>
          <w:p>
            <w:pPr>
              <w:pStyle w:val="0"/>
              <w:jc w:val="center"/>
            </w:pPr>
            <w:r>
              <w:rPr>
                <w:sz w:val="20"/>
              </w:rPr>
              <w:t xml:space="preserve">0,00</w:t>
            </w:r>
          </w:p>
        </w:tc>
        <w:tc>
          <w:tcPr>
            <w:tcW w:w="1077" w:type="dxa"/>
          </w:tcPr>
          <w:p>
            <w:pPr>
              <w:pStyle w:val="0"/>
              <w:jc w:val="center"/>
            </w:pPr>
            <w:r>
              <w:rPr>
                <w:sz w:val="20"/>
              </w:rPr>
              <w:t xml:space="preserve">0</w:t>
            </w:r>
          </w:p>
        </w:tc>
        <w:tc>
          <w:tcPr>
            <w:tcW w:w="1099" w:type="dxa"/>
          </w:tcPr>
          <w:p>
            <w:pPr>
              <w:pStyle w:val="0"/>
              <w:jc w:val="center"/>
            </w:pPr>
            <w:r>
              <w:rPr>
                <w:sz w:val="20"/>
              </w:rPr>
              <w:t xml:space="preserve">0</w:t>
            </w:r>
          </w:p>
        </w:tc>
        <w:tc>
          <w:tcPr>
            <w:tcW w:w="1174" w:type="dxa"/>
            <w:tcBorders>
              <w:right w:val="nil"/>
            </w:tcBorders>
          </w:tcPr>
          <w:p>
            <w:pPr>
              <w:pStyle w:val="0"/>
              <w:jc w:val="center"/>
            </w:pPr>
            <w:r>
              <w:rPr>
                <w:sz w:val="20"/>
              </w:rPr>
              <w:t xml:space="preserve">0</w:t>
            </w:r>
          </w:p>
        </w:tc>
      </w:tr>
      <w:tr>
        <w:tc>
          <w:tcPr>
            <w:tcW w:w="484" w:type="dxa"/>
            <w:tcBorders>
              <w:left w:val="nil"/>
            </w:tcBorders>
          </w:tcPr>
          <w:p>
            <w:pPr>
              <w:pStyle w:val="0"/>
              <w:outlineLvl w:val="4"/>
              <w:jc w:val="center"/>
            </w:pPr>
            <w:r>
              <w:rPr>
                <w:sz w:val="20"/>
              </w:rPr>
              <w:t xml:space="preserve">6.</w:t>
            </w:r>
          </w:p>
        </w:tc>
        <w:tc>
          <w:tcPr>
            <w:gridSpan w:val="6"/>
            <w:tcW w:w="8577" w:type="dxa"/>
            <w:tcBorders>
              <w:right w:val="nil"/>
            </w:tcBorders>
          </w:tcPr>
          <w:p>
            <w:pPr>
              <w:pStyle w:val="0"/>
              <w:jc w:val="center"/>
            </w:pPr>
            <w:r>
              <w:rPr>
                <w:sz w:val="20"/>
              </w:rPr>
              <w:t xml:space="preserve">АУ "Республиканский клинический онкологический диспансер" Минздрава Чувашии</w:t>
            </w:r>
          </w:p>
          <w:p>
            <w:pPr>
              <w:pStyle w:val="0"/>
              <w:jc w:val="center"/>
            </w:pPr>
            <w:r>
              <w:rPr>
                <w:sz w:val="20"/>
              </w:rPr>
              <w:t xml:space="preserve">(количество кабинетов ПМП: 1 ед.; отделений выездной патронажной ПМП взрослым/детям: 1 ед.; онкологических паллиативных коек для взрослых/детей: 25 ед.; коек сестринского ухода: 26 ед.)</w:t>
            </w:r>
          </w:p>
        </w:tc>
      </w:tr>
      <w:tr>
        <w:tc>
          <w:tcPr>
            <w:gridSpan w:val="7"/>
            <w:tcW w:w="9061" w:type="dxa"/>
            <w:tcBorders>
              <w:left w:val="nil"/>
              <w:right w:val="nil"/>
            </w:tcBorders>
          </w:tcPr>
          <w:p>
            <w:pPr>
              <w:pStyle w:val="0"/>
              <w:outlineLvl w:val="5"/>
              <w:jc w:val="center"/>
            </w:pPr>
            <w:r>
              <w:rPr>
                <w:sz w:val="20"/>
              </w:rPr>
              <w:t xml:space="preserve">Кабинет ПМП взрослым</w:t>
            </w:r>
          </w:p>
        </w:tc>
      </w:tr>
      <w:tr>
        <w:tc>
          <w:tcPr>
            <w:tcW w:w="484" w:type="dxa"/>
            <w:tcBorders>
              <w:left w:val="nil"/>
            </w:tcBorders>
          </w:tcPr>
          <w:p>
            <w:pPr>
              <w:pStyle w:val="0"/>
              <w:jc w:val="center"/>
            </w:pPr>
            <w:r>
              <w:rPr>
                <w:sz w:val="20"/>
              </w:rPr>
              <w:t xml:space="preserve">6.1.</w:t>
            </w:r>
          </w:p>
        </w:tc>
        <w:tc>
          <w:tcPr>
            <w:tcW w:w="2324" w:type="dxa"/>
          </w:tcPr>
          <w:p>
            <w:pPr>
              <w:pStyle w:val="0"/>
              <w:jc w:val="both"/>
            </w:pPr>
            <w:r>
              <w:rPr>
                <w:sz w:val="20"/>
              </w:rPr>
              <w:t xml:space="preserve">Врач по паллиативной медицинской помощи</w:t>
            </w:r>
          </w:p>
        </w:tc>
        <w:tc>
          <w:tcPr>
            <w:tcW w:w="1489" w:type="dxa"/>
          </w:tcPr>
          <w:p>
            <w:pPr>
              <w:pStyle w:val="0"/>
              <w:jc w:val="center"/>
            </w:pPr>
            <w:r>
              <w:rPr>
                <w:sz w:val="20"/>
              </w:rPr>
              <w:t xml:space="preserve">0,36</w:t>
            </w:r>
          </w:p>
        </w:tc>
        <w:tc>
          <w:tcPr>
            <w:tcW w:w="1414" w:type="dxa"/>
          </w:tcPr>
          <w:p>
            <w:pPr>
              <w:pStyle w:val="0"/>
              <w:jc w:val="center"/>
            </w:pPr>
            <w:r>
              <w:rPr>
                <w:sz w:val="20"/>
              </w:rPr>
              <w:t xml:space="preserve">0,25</w:t>
            </w:r>
          </w:p>
        </w:tc>
        <w:tc>
          <w:tcPr>
            <w:tcW w:w="1077" w:type="dxa"/>
          </w:tcPr>
          <w:p>
            <w:pPr>
              <w:pStyle w:val="0"/>
              <w:jc w:val="center"/>
            </w:pPr>
            <w:r>
              <w:rPr>
                <w:sz w:val="20"/>
              </w:rPr>
              <w:t xml:space="preserve">0</w:t>
            </w:r>
          </w:p>
        </w:tc>
        <w:tc>
          <w:tcPr>
            <w:tcW w:w="1099" w:type="dxa"/>
          </w:tcPr>
          <w:p>
            <w:pPr>
              <w:pStyle w:val="0"/>
              <w:jc w:val="center"/>
            </w:pPr>
            <w:r>
              <w:rPr>
                <w:sz w:val="20"/>
              </w:rPr>
              <w:t xml:space="preserve">0</w:t>
            </w:r>
          </w:p>
        </w:tc>
        <w:tc>
          <w:tcPr>
            <w:tcW w:w="1174" w:type="dxa"/>
            <w:tcBorders>
              <w:right w:val="nil"/>
            </w:tcBorders>
          </w:tcPr>
          <w:p>
            <w:pPr>
              <w:pStyle w:val="0"/>
              <w:jc w:val="center"/>
            </w:pPr>
            <w:r>
              <w:rPr>
                <w:sz w:val="20"/>
              </w:rPr>
              <w:t xml:space="preserve">69,44</w:t>
            </w:r>
          </w:p>
        </w:tc>
      </w:tr>
      <w:tr>
        <w:tc>
          <w:tcPr>
            <w:tcW w:w="484" w:type="dxa"/>
            <w:tcBorders>
              <w:left w:val="nil"/>
            </w:tcBorders>
          </w:tcPr>
          <w:p>
            <w:pPr>
              <w:pStyle w:val="0"/>
              <w:jc w:val="center"/>
            </w:pPr>
            <w:r>
              <w:rPr>
                <w:sz w:val="20"/>
              </w:rPr>
              <w:t xml:space="preserve">6.2.</w:t>
            </w:r>
          </w:p>
        </w:tc>
        <w:tc>
          <w:tcPr>
            <w:tcW w:w="2324" w:type="dxa"/>
          </w:tcPr>
          <w:p>
            <w:pPr>
              <w:pStyle w:val="0"/>
              <w:jc w:val="both"/>
            </w:pPr>
            <w:r>
              <w:rPr>
                <w:sz w:val="20"/>
              </w:rPr>
              <w:t xml:space="preserve">Средний медицинский персонал</w:t>
            </w:r>
          </w:p>
        </w:tc>
        <w:tc>
          <w:tcPr>
            <w:tcW w:w="1489" w:type="dxa"/>
          </w:tcPr>
          <w:p>
            <w:pPr>
              <w:pStyle w:val="0"/>
              <w:jc w:val="center"/>
            </w:pPr>
            <w:r>
              <w:rPr>
                <w:sz w:val="20"/>
              </w:rPr>
              <w:t xml:space="preserve">0,71</w:t>
            </w:r>
          </w:p>
        </w:tc>
        <w:tc>
          <w:tcPr>
            <w:tcW w:w="1414" w:type="dxa"/>
          </w:tcPr>
          <w:p>
            <w:pPr>
              <w:pStyle w:val="0"/>
              <w:jc w:val="center"/>
            </w:pPr>
            <w:r>
              <w:rPr>
                <w:sz w:val="20"/>
              </w:rPr>
              <w:t xml:space="preserve">1,00</w:t>
            </w:r>
          </w:p>
        </w:tc>
        <w:tc>
          <w:tcPr>
            <w:tcW w:w="1077" w:type="dxa"/>
          </w:tcPr>
          <w:p>
            <w:pPr>
              <w:pStyle w:val="0"/>
              <w:jc w:val="center"/>
            </w:pPr>
            <w:r>
              <w:rPr>
                <w:sz w:val="20"/>
              </w:rPr>
              <w:t xml:space="preserve">1</w:t>
            </w:r>
          </w:p>
        </w:tc>
        <w:tc>
          <w:tcPr>
            <w:tcW w:w="1099" w:type="dxa"/>
          </w:tcPr>
          <w:p>
            <w:pPr>
              <w:pStyle w:val="0"/>
              <w:jc w:val="center"/>
            </w:pPr>
            <w:r>
              <w:rPr>
                <w:sz w:val="20"/>
              </w:rPr>
              <w:t xml:space="preserve">1</w:t>
            </w:r>
          </w:p>
        </w:tc>
        <w:tc>
          <w:tcPr>
            <w:tcW w:w="1174" w:type="dxa"/>
            <w:tcBorders>
              <w:right w:val="nil"/>
            </w:tcBorders>
          </w:tcPr>
          <w:p>
            <w:pPr>
              <w:pStyle w:val="0"/>
              <w:jc w:val="center"/>
            </w:pPr>
            <w:r>
              <w:rPr>
                <w:sz w:val="20"/>
              </w:rPr>
              <w:t xml:space="preserve">0,00</w:t>
            </w:r>
          </w:p>
        </w:tc>
      </w:tr>
      <w:tr>
        <w:tc>
          <w:tcPr>
            <w:tcW w:w="484" w:type="dxa"/>
            <w:tcBorders>
              <w:left w:val="nil"/>
            </w:tcBorders>
          </w:tcPr>
          <w:p>
            <w:pPr>
              <w:pStyle w:val="0"/>
              <w:jc w:val="center"/>
            </w:pPr>
            <w:r>
              <w:rPr>
                <w:sz w:val="20"/>
              </w:rPr>
              <w:t xml:space="preserve">6.3.</w:t>
            </w:r>
          </w:p>
        </w:tc>
        <w:tc>
          <w:tcPr>
            <w:tcW w:w="2324" w:type="dxa"/>
          </w:tcPr>
          <w:p>
            <w:pPr>
              <w:pStyle w:val="0"/>
              <w:jc w:val="both"/>
            </w:pPr>
            <w:r>
              <w:rPr>
                <w:sz w:val="20"/>
              </w:rPr>
              <w:t xml:space="preserve">Младший медицинский персонал</w:t>
            </w:r>
          </w:p>
        </w:tc>
        <w:tc>
          <w:tcPr>
            <w:tcW w:w="1489" w:type="dxa"/>
          </w:tcPr>
          <w:p>
            <w:pPr>
              <w:pStyle w:val="0"/>
              <w:jc w:val="center"/>
            </w:pPr>
            <w:r>
              <w:rPr>
                <w:sz w:val="20"/>
              </w:rPr>
              <w:t xml:space="preserve">0,00</w:t>
            </w:r>
          </w:p>
        </w:tc>
        <w:tc>
          <w:tcPr>
            <w:tcW w:w="1414" w:type="dxa"/>
          </w:tcPr>
          <w:p>
            <w:pPr>
              <w:pStyle w:val="0"/>
              <w:jc w:val="center"/>
            </w:pPr>
            <w:r>
              <w:rPr>
                <w:sz w:val="20"/>
              </w:rPr>
              <w:t xml:space="preserve">0,00</w:t>
            </w:r>
          </w:p>
        </w:tc>
        <w:tc>
          <w:tcPr>
            <w:tcW w:w="1077" w:type="dxa"/>
          </w:tcPr>
          <w:p>
            <w:pPr>
              <w:pStyle w:val="0"/>
              <w:jc w:val="center"/>
            </w:pPr>
            <w:r>
              <w:rPr>
                <w:sz w:val="20"/>
              </w:rPr>
              <w:t xml:space="preserve">0</w:t>
            </w:r>
          </w:p>
        </w:tc>
        <w:tc>
          <w:tcPr>
            <w:tcW w:w="1099" w:type="dxa"/>
          </w:tcPr>
          <w:p>
            <w:pPr>
              <w:pStyle w:val="0"/>
              <w:jc w:val="center"/>
            </w:pPr>
            <w:r>
              <w:rPr>
                <w:sz w:val="20"/>
              </w:rPr>
              <w:t xml:space="preserve">0</w:t>
            </w:r>
          </w:p>
        </w:tc>
        <w:tc>
          <w:tcPr>
            <w:tcW w:w="1174" w:type="dxa"/>
            <w:tcBorders>
              <w:right w:val="nil"/>
            </w:tcBorders>
          </w:tcPr>
          <w:p>
            <w:pPr>
              <w:pStyle w:val="0"/>
              <w:jc w:val="center"/>
            </w:pPr>
            <w:r>
              <w:rPr>
                <w:sz w:val="20"/>
              </w:rPr>
              <w:t xml:space="preserve">0,00</w:t>
            </w:r>
          </w:p>
        </w:tc>
      </w:tr>
      <w:tr>
        <w:tc>
          <w:tcPr>
            <w:tcW w:w="484" w:type="dxa"/>
            <w:tcBorders>
              <w:left w:val="nil"/>
            </w:tcBorders>
          </w:tcPr>
          <w:p>
            <w:pPr>
              <w:pStyle w:val="0"/>
              <w:jc w:val="center"/>
            </w:pPr>
            <w:r>
              <w:rPr>
                <w:sz w:val="20"/>
              </w:rPr>
              <w:t xml:space="preserve">6.4.</w:t>
            </w:r>
          </w:p>
        </w:tc>
        <w:tc>
          <w:tcPr>
            <w:tcW w:w="2324" w:type="dxa"/>
          </w:tcPr>
          <w:p>
            <w:pPr>
              <w:pStyle w:val="0"/>
              <w:jc w:val="both"/>
            </w:pPr>
            <w:r>
              <w:rPr>
                <w:sz w:val="20"/>
              </w:rPr>
              <w:t xml:space="preserve">Прочий персонал</w:t>
            </w:r>
          </w:p>
        </w:tc>
        <w:tc>
          <w:tcPr>
            <w:tcW w:w="1489" w:type="dxa"/>
          </w:tcPr>
          <w:p>
            <w:pPr>
              <w:pStyle w:val="0"/>
              <w:jc w:val="center"/>
            </w:pPr>
            <w:r>
              <w:rPr>
                <w:sz w:val="20"/>
              </w:rPr>
              <w:t xml:space="preserve">0,36</w:t>
            </w:r>
          </w:p>
        </w:tc>
        <w:tc>
          <w:tcPr>
            <w:tcW w:w="1414" w:type="dxa"/>
          </w:tcPr>
          <w:p>
            <w:pPr>
              <w:pStyle w:val="0"/>
              <w:jc w:val="center"/>
            </w:pPr>
            <w:r>
              <w:rPr>
                <w:sz w:val="20"/>
              </w:rPr>
              <w:t xml:space="preserve">0,00</w:t>
            </w:r>
          </w:p>
        </w:tc>
        <w:tc>
          <w:tcPr>
            <w:tcW w:w="1077" w:type="dxa"/>
          </w:tcPr>
          <w:p>
            <w:pPr>
              <w:pStyle w:val="0"/>
              <w:jc w:val="center"/>
            </w:pPr>
            <w:r>
              <w:rPr>
                <w:sz w:val="20"/>
              </w:rPr>
              <w:t xml:space="preserve">0</w:t>
            </w:r>
          </w:p>
        </w:tc>
        <w:tc>
          <w:tcPr>
            <w:tcW w:w="1099" w:type="dxa"/>
          </w:tcPr>
          <w:p>
            <w:pPr>
              <w:pStyle w:val="0"/>
              <w:jc w:val="center"/>
            </w:pPr>
            <w:r>
              <w:rPr>
                <w:sz w:val="20"/>
              </w:rPr>
              <w:t xml:space="preserve">0</w:t>
            </w:r>
          </w:p>
        </w:tc>
        <w:tc>
          <w:tcPr>
            <w:tcW w:w="1174" w:type="dxa"/>
            <w:tcBorders>
              <w:right w:val="nil"/>
            </w:tcBorders>
          </w:tcPr>
          <w:p>
            <w:pPr>
              <w:pStyle w:val="0"/>
              <w:jc w:val="center"/>
            </w:pPr>
            <w:r>
              <w:rPr>
                <w:sz w:val="20"/>
              </w:rPr>
              <w:t xml:space="preserve">100,00</w:t>
            </w:r>
          </w:p>
        </w:tc>
      </w:tr>
      <w:tr>
        <w:tc>
          <w:tcPr>
            <w:gridSpan w:val="7"/>
            <w:tcW w:w="9061" w:type="dxa"/>
            <w:tcBorders>
              <w:left w:val="nil"/>
              <w:right w:val="nil"/>
            </w:tcBorders>
          </w:tcPr>
          <w:p>
            <w:pPr>
              <w:pStyle w:val="0"/>
              <w:outlineLvl w:val="5"/>
              <w:jc w:val="center"/>
            </w:pPr>
            <w:r>
              <w:rPr>
                <w:sz w:val="20"/>
              </w:rPr>
              <w:t xml:space="preserve">Отделение паллиативной медицинской помощи взрослым</w:t>
            </w:r>
          </w:p>
        </w:tc>
      </w:tr>
      <w:tr>
        <w:tc>
          <w:tcPr>
            <w:tcW w:w="484" w:type="dxa"/>
            <w:tcBorders>
              <w:left w:val="nil"/>
            </w:tcBorders>
          </w:tcPr>
          <w:p>
            <w:pPr>
              <w:pStyle w:val="0"/>
              <w:jc w:val="center"/>
            </w:pPr>
            <w:r>
              <w:rPr>
                <w:sz w:val="20"/>
              </w:rPr>
              <w:t xml:space="preserve">6.5.</w:t>
            </w:r>
          </w:p>
        </w:tc>
        <w:tc>
          <w:tcPr>
            <w:tcW w:w="2324" w:type="dxa"/>
          </w:tcPr>
          <w:p>
            <w:pPr>
              <w:pStyle w:val="0"/>
              <w:jc w:val="both"/>
            </w:pPr>
            <w:r>
              <w:rPr>
                <w:sz w:val="20"/>
              </w:rPr>
              <w:t xml:space="preserve">Врач по паллиативной медицинской помощи</w:t>
            </w:r>
          </w:p>
        </w:tc>
        <w:tc>
          <w:tcPr>
            <w:tcW w:w="1489" w:type="dxa"/>
          </w:tcPr>
          <w:p>
            <w:pPr>
              <w:pStyle w:val="0"/>
              <w:jc w:val="center"/>
            </w:pPr>
            <w:r>
              <w:rPr>
                <w:sz w:val="20"/>
              </w:rPr>
              <w:t xml:space="preserve">3,50</w:t>
            </w:r>
          </w:p>
        </w:tc>
        <w:tc>
          <w:tcPr>
            <w:tcW w:w="1414" w:type="dxa"/>
          </w:tcPr>
          <w:p>
            <w:pPr>
              <w:pStyle w:val="0"/>
              <w:jc w:val="center"/>
            </w:pPr>
            <w:r>
              <w:rPr>
                <w:sz w:val="20"/>
              </w:rPr>
              <w:t xml:space="preserve">0,00</w:t>
            </w:r>
          </w:p>
        </w:tc>
        <w:tc>
          <w:tcPr>
            <w:tcW w:w="1077" w:type="dxa"/>
          </w:tcPr>
          <w:p>
            <w:pPr>
              <w:pStyle w:val="0"/>
              <w:jc w:val="center"/>
            </w:pPr>
            <w:r>
              <w:rPr>
                <w:sz w:val="20"/>
              </w:rPr>
              <w:t xml:space="preserve">0</w:t>
            </w:r>
          </w:p>
        </w:tc>
        <w:tc>
          <w:tcPr>
            <w:tcW w:w="1099" w:type="dxa"/>
          </w:tcPr>
          <w:p>
            <w:pPr>
              <w:pStyle w:val="0"/>
              <w:jc w:val="center"/>
            </w:pPr>
            <w:r>
              <w:rPr>
                <w:sz w:val="20"/>
              </w:rPr>
              <w:t xml:space="preserve">0</w:t>
            </w:r>
          </w:p>
        </w:tc>
        <w:tc>
          <w:tcPr>
            <w:tcW w:w="1174" w:type="dxa"/>
            <w:tcBorders>
              <w:right w:val="nil"/>
            </w:tcBorders>
          </w:tcPr>
          <w:p>
            <w:pPr>
              <w:pStyle w:val="0"/>
              <w:jc w:val="center"/>
            </w:pPr>
            <w:r>
              <w:rPr>
                <w:sz w:val="20"/>
              </w:rPr>
              <w:t xml:space="preserve">100,00</w:t>
            </w:r>
          </w:p>
        </w:tc>
      </w:tr>
      <w:tr>
        <w:tc>
          <w:tcPr>
            <w:tcW w:w="484" w:type="dxa"/>
            <w:tcBorders>
              <w:left w:val="nil"/>
            </w:tcBorders>
          </w:tcPr>
          <w:p>
            <w:pPr>
              <w:pStyle w:val="0"/>
              <w:jc w:val="center"/>
            </w:pPr>
            <w:r>
              <w:rPr>
                <w:sz w:val="20"/>
              </w:rPr>
              <w:t xml:space="preserve">6.6.</w:t>
            </w:r>
          </w:p>
        </w:tc>
        <w:tc>
          <w:tcPr>
            <w:tcW w:w="2324" w:type="dxa"/>
          </w:tcPr>
          <w:p>
            <w:pPr>
              <w:pStyle w:val="0"/>
              <w:jc w:val="both"/>
            </w:pPr>
            <w:r>
              <w:rPr>
                <w:sz w:val="20"/>
              </w:rPr>
              <w:t xml:space="preserve">Средний медицинский персонал</w:t>
            </w:r>
          </w:p>
        </w:tc>
        <w:tc>
          <w:tcPr>
            <w:tcW w:w="1489" w:type="dxa"/>
          </w:tcPr>
          <w:p>
            <w:pPr>
              <w:pStyle w:val="0"/>
              <w:jc w:val="center"/>
            </w:pPr>
            <w:r>
              <w:rPr>
                <w:sz w:val="20"/>
              </w:rPr>
              <w:t xml:space="preserve">19,00</w:t>
            </w:r>
          </w:p>
        </w:tc>
        <w:tc>
          <w:tcPr>
            <w:tcW w:w="1414" w:type="dxa"/>
          </w:tcPr>
          <w:p>
            <w:pPr>
              <w:pStyle w:val="0"/>
              <w:jc w:val="center"/>
            </w:pPr>
            <w:r>
              <w:rPr>
                <w:sz w:val="20"/>
              </w:rPr>
              <w:t xml:space="preserve">10,25</w:t>
            </w:r>
          </w:p>
        </w:tc>
        <w:tc>
          <w:tcPr>
            <w:tcW w:w="1077" w:type="dxa"/>
          </w:tcPr>
          <w:p>
            <w:pPr>
              <w:pStyle w:val="0"/>
              <w:jc w:val="center"/>
            </w:pPr>
            <w:r>
              <w:rPr>
                <w:sz w:val="20"/>
              </w:rPr>
              <w:t xml:space="preserve">11</w:t>
            </w:r>
          </w:p>
        </w:tc>
        <w:tc>
          <w:tcPr>
            <w:tcW w:w="1099" w:type="dxa"/>
          </w:tcPr>
          <w:p>
            <w:pPr>
              <w:pStyle w:val="0"/>
              <w:jc w:val="center"/>
            </w:pPr>
            <w:r>
              <w:rPr>
                <w:sz w:val="20"/>
              </w:rPr>
              <w:t xml:space="preserve">11</w:t>
            </w:r>
          </w:p>
        </w:tc>
        <w:tc>
          <w:tcPr>
            <w:tcW w:w="1174" w:type="dxa"/>
            <w:tcBorders>
              <w:right w:val="nil"/>
            </w:tcBorders>
          </w:tcPr>
          <w:p>
            <w:pPr>
              <w:pStyle w:val="0"/>
              <w:jc w:val="center"/>
            </w:pPr>
            <w:r>
              <w:rPr>
                <w:sz w:val="20"/>
              </w:rPr>
              <w:t xml:space="preserve">53,95</w:t>
            </w:r>
          </w:p>
        </w:tc>
      </w:tr>
      <w:tr>
        <w:tc>
          <w:tcPr>
            <w:tcW w:w="484" w:type="dxa"/>
            <w:tcBorders>
              <w:left w:val="nil"/>
            </w:tcBorders>
          </w:tcPr>
          <w:p>
            <w:pPr>
              <w:pStyle w:val="0"/>
              <w:jc w:val="center"/>
            </w:pPr>
            <w:r>
              <w:rPr>
                <w:sz w:val="20"/>
              </w:rPr>
              <w:t xml:space="preserve">6.7.</w:t>
            </w:r>
          </w:p>
        </w:tc>
        <w:tc>
          <w:tcPr>
            <w:tcW w:w="2324" w:type="dxa"/>
          </w:tcPr>
          <w:p>
            <w:pPr>
              <w:pStyle w:val="0"/>
              <w:jc w:val="both"/>
            </w:pPr>
            <w:r>
              <w:rPr>
                <w:sz w:val="20"/>
              </w:rPr>
              <w:t xml:space="preserve">Младший медицинский персонал</w:t>
            </w:r>
          </w:p>
        </w:tc>
        <w:tc>
          <w:tcPr>
            <w:tcW w:w="1489" w:type="dxa"/>
          </w:tcPr>
          <w:p>
            <w:pPr>
              <w:pStyle w:val="0"/>
              <w:jc w:val="center"/>
            </w:pPr>
            <w:r>
              <w:rPr>
                <w:sz w:val="20"/>
              </w:rPr>
              <w:t xml:space="preserve">14,83</w:t>
            </w:r>
          </w:p>
        </w:tc>
        <w:tc>
          <w:tcPr>
            <w:tcW w:w="1414" w:type="dxa"/>
          </w:tcPr>
          <w:p>
            <w:pPr>
              <w:pStyle w:val="0"/>
              <w:jc w:val="center"/>
            </w:pPr>
            <w:r>
              <w:rPr>
                <w:sz w:val="20"/>
              </w:rPr>
              <w:t xml:space="preserve">10,50</w:t>
            </w:r>
          </w:p>
        </w:tc>
        <w:tc>
          <w:tcPr>
            <w:tcW w:w="1077" w:type="dxa"/>
          </w:tcPr>
          <w:p>
            <w:pPr>
              <w:pStyle w:val="0"/>
              <w:jc w:val="center"/>
            </w:pPr>
            <w:r>
              <w:rPr>
                <w:sz w:val="20"/>
              </w:rPr>
              <w:t xml:space="preserve">10</w:t>
            </w:r>
          </w:p>
        </w:tc>
        <w:tc>
          <w:tcPr>
            <w:tcW w:w="1099" w:type="dxa"/>
          </w:tcPr>
          <w:p>
            <w:pPr>
              <w:pStyle w:val="0"/>
              <w:jc w:val="center"/>
            </w:pPr>
            <w:r>
              <w:rPr>
                <w:sz w:val="20"/>
              </w:rPr>
              <w:t xml:space="preserve">0</w:t>
            </w:r>
          </w:p>
        </w:tc>
        <w:tc>
          <w:tcPr>
            <w:tcW w:w="1174" w:type="dxa"/>
            <w:tcBorders>
              <w:right w:val="nil"/>
            </w:tcBorders>
          </w:tcPr>
          <w:p>
            <w:pPr>
              <w:pStyle w:val="0"/>
              <w:jc w:val="center"/>
            </w:pPr>
            <w:r>
              <w:rPr>
                <w:sz w:val="20"/>
              </w:rPr>
              <w:t xml:space="preserve">70,8</w:t>
            </w:r>
          </w:p>
        </w:tc>
      </w:tr>
      <w:tr>
        <w:tc>
          <w:tcPr>
            <w:tcW w:w="484" w:type="dxa"/>
            <w:tcBorders>
              <w:left w:val="nil"/>
            </w:tcBorders>
          </w:tcPr>
          <w:p>
            <w:pPr>
              <w:pStyle w:val="0"/>
              <w:jc w:val="center"/>
            </w:pPr>
            <w:r>
              <w:rPr>
                <w:sz w:val="20"/>
              </w:rPr>
              <w:t xml:space="preserve">6.8.</w:t>
            </w:r>
          </w:p>
        </w:tc>
        <w:tc>
          <w:tcPr>
            <w:tcW w:w="2324" w:type="dxa"/>
          </w:tcPr>
          <w:p>
            <w:pPr>
              <w:pStyle w:val="0"/>
              <w:jc w:val="both"/>
            </w:pPr>
            <w:r>
              <w:rPr>
                <w:sz w:val="20"/>
              </w:rPr>
              <w:t xml:space="preserve">Прочий персонал</w:t>
            </w:r>
          </w:p>
        </w:tc>
        <w:tc>
          <w:tcPr>
            <w:tcW w:w="1489" w:type="dxa"/>
          </w:tcPr>
          <w:p>
            <w:pPr>
              <w:pStyle w:val="0"/>
              <w:jc w:val="center"/>
            </w:pPr>
            <w:r>
              <w:rPr>
                <w:sz w:val="20"/>
              </w:rPr>
              <w:t xml:space="preserve">0,00</w:t>
            </w:r>
          </w:p>
        </w:tc>
        <w:tc>
          <w:tcPr>
            <w:tcW w:w="1414" w:type="dxa"/>
          </w:tcPr>
          <w:p>
            <w:pPr>
              <w:pStyle w:val="0"/>
              <w:jc w:val="center"/>
            </w:pPr>
            <w:r>
              <w:rPr>
                <w:sz w:val="20"/>
              </w:rPr>
              <w:t xml:space="preserve">0,00</w:t>
            </w:r>
          </w:p>
        </w:tc>
        <w:tc>
          <w:tcPr>
            <w:tcW w:w="1077" w:type="dxa"/>
          </w:tcPr>
          <w:p>
            <w:pPr>
              <w:pStyle w:val="0"/>
              <w:jc w:val="center"/>
            </w:pPr>
            <w:r>
              <w:rPr>
                <w:sz w:val="20"/>
              </w:rPr>
              <w:t xml:space="preserve">0</w:t>
            </w:r>
          </w:p>
        </w:tc>
        <w:tc>
          <w:tcPr>
            <w:tcW w:w="1099" w:type="dxa"/>
          </w:tcPr>
          <w:p>
            <w:pPr>
              <w:pStyle w:val="0"/>
              <w:jc w:val="center"/>
            </w:pPr>
            <w:r>
              <w:rPr>
                <w:sz w:val="20"/>
              </w:rPr>
              <w:t xml:space="preserve">0</w:t>
            </w:r>
          </w:p>
        </w:tc>
        <w:tc>
          <w:tcPr>
            <w:tcW w:w="1174" w:type="dxa"/>
            <w:tcBorders>
              <w:right w:val="nil"/>
            </w:tcBorders>
          </w:tcPr>
          <w:p>
            <w:pPr>
              <w:pStyle w:val="0"/>
              <w:jc w:val="center"/>
            </w:pPr>
            <w:r>
              <w:rPr>
                <w:sz w:val="20"/>
              </w:rPr>
              <w:t xml:space="preserve">0,00</w:t>
            </w:r>
          </w:p>
        </w:tc>
      </w:tr>
      <w:tr>
        <w:tc>
          <w:tcPr>
            <w:tcW w:w="484" w:type="dxa"/>
            <w:tcBorders>
              <w:left w:val="nil"/>
            </w:tcBorders>
          </w:tcPr>
          <w:p>
            <w:pPr>
              <w:pStyle w:val="0"/>
              <w:outlineLvl w:val="4"/>
              <w:jc w:val="center"/>
            </w:pPr>
            <w:r>
              <w:rPr>
                <w:sz w:val="20"/>
              </w:rPr>
              <w:t xml:space="preserve">7.</w:t>
            </w:r>
          </w:p>
        </w:tc>
        <w:tc>
          <w:tcPr>
            <w:gridSpan w:val="6"/>
            <w:tcW w:w="8577" w:type="dxa"/>
            <w:tcBorders>
              <w:right w:val="nil"/>
            </w:tcBorders>
          </w:tcPr>
          <w:p>
            <w:pPr>
              <w:pStyle w:val="0"/>
              <w:jc w:val="center"/>
            </w:pPr>
            <w:r>
              <w:rPr>
                <w:sz w:val="20"/>
              </w:rPr>
              <w:t xml:space="preserve">БУ "Новочебоксарская городская больница" Минздрава Чувашии</w:t>
            </w:r>
          </w:p>
          <w:p>
            <w:pPr>
              <w:pStyle w:val="0"/>
              <w:jc w:val="center"/>
            </w:pPr>
            <w:r>
              <w:rPr>
                <w:sz w:val="20"/>
              </w:rPr>
              <w:t xml:space="preserve">(количество паллиативных коек для взрослых/детей: 40 ед.)</w:t>
            </w:r>
          </w:p>
        </w:tc>
      </w:tr>
      <w:tr>
        <w:tc>
          <w:tcPr>
            <w:gridSpan w:val="7"/>
            <w:tcW w:w="9061" w:type="dxa"/>
            <w:tcBorders>
              <w:left w:val="nil"/>
              <w:right w:val="nil"/>
            </w:tcBorders>
          </w:tcPr>
          <w:p>
            <w:pPr>
              <w:pStyle w:val="0"/>
              <w:outlineLvl w:val="5"/>
              <w:jc w:val="center"/>
            </w:pPr>
            <w:r>
              <w:rPr>
                <w:sz w:val="20"/>
              </w:rPr>
              <w:t xml:space="preserve">Отделение паллиативной медицинской помощи взрослым</w:t>
            </w:r>
          </w:p>
        </w:tc>
      </w:tr>
      <w:tr>
        <w:tc>
          <w:tcPr>
            <w:tcW w:w="484" w:type="dxa"/>
            <w:tcBorders>
              <w:left w:val="nil"/>
            </w:tcBorders>
          </w:tcPr>
          <w:p>
            <w:pPr>
              <w:pStyle w:val="0"/>
              <w:jc w:val="center"/>
            </w:pPr>
            <w:r>
              <w:rPr>
                <w:sz w:val="20"/>
              </w:rPr>
              <w:t xml:space="preserve">7.1.</w:t>
            </w:r>
          </w:p>
        </w:tc>
        <w:tc>
          <w:tcPr>
            <w:tcW w:w="2324" w:type="dxa"/>
          </w:tcPr>
          <w:p>
            <w:pPr>
              <w:pStyle w:val="0"/>
              <w:jc w:val="both"/>
            </w:pPr>
            <w:r>
              <w:rPr>
                <w:sz w:val="20"/>
              </w:rPr>
              <w:t xml:space="preserve">Врач по паллиативной медицинской помощи</w:t>
            </w:r>
          </w:p>
        </w:tc>
        <w:tc>
          <w:tcPr>
            <w:tcW w:w="1489" w:type="dxa"/>
          </w:tcPr>
          <w:p>
            <w:pPr>
              <w:pStyle w:val="0"/>
              <w:jc w:val="center"/>
            </w:pPr>
            <w:r>
              <w:rPr>
                <w:sz w:val="20"/>
              </w:rPr>
              <w:t xml:space="preserve">5,00</w:t>
            </w:r>
          </w:p>
        </w:tc>
        <w:tc>
          <w:tcPr>
            <w:tcW w:w="1414" w:type="dxa"/>
          </w:tcPr>
          <w:p>
            <w:pPr>
              <w:pStyle w:val="0"/>
              <w:jc w:val="center"/>
            </w:pPr>
            <w:r>
              <w:rPr>
                <w:sz w:val="20"/>
              </w:rPr>
              <w:t xml:space="preserve">0,00</w:t>
            </w:r>
          </w:p>
        </w:tc>
        <w:tc>
          <w:tcPr>
            <w:tcW w:w="1077" w:type="dxa"/>
          </w:tcPr>
          <w:p>
            <w:pPr>
              <w:pStyle w:val="0"/>
              <w:jc w:val="center"/>
            </w:pPr>
            <w:r>
              <w:rPr>
                <w:sz w:val="20"/>
              </w:rPr>
              <w:t xml:space="preserve">0</w:t>
            </w:r>
          </w:p>
        </w:tc>
        <w:tc>
          <w:tcPr>
            <w:tcW w:w="1099" w:type="dxa"/>
          </w:tcPr>
          <w:p>
            <w:pPr>
              <w:pStyle w:val="0"/>
              <w:jc w:val="center"/>
            </w:pPr>
            <w:r>
              <w:rPr>
                <w:sz w:val="20"/>
              </w:rPr>
              <w:t xml:space="preserve">0</w:t>
            </w:r>
          </w:p>
        </w:tc>
        <w:tc>
          <w:tcPr>
            <w:tcW w:w="1174" w:type="dxa"/>
            <w:tcBorders>
              <w:right w:val="nil"/>
            </w:tcBorders>
          </w:tcPr>
          <w:p>
            <w:pPr>
              <w:pStyle w:val="0"/>
              <w:jc w:val="center"/>
            </w:pPr>
            <w:r>
              <w:rPr>
                <w:sz w:val="20"/>
              </w:rPr>
              <w:t xml:space="preserve">100,0</w:t>
            </w:r>
          </w:p>
        </w:tc>
      </w:tr>
      <w:tr>
        <w:tc>
          <w:tcPr>
            <w:tcW w:w="484" w:type="dxa"/>
            <w:tcBorders>
              <w:left w:val="nil"/>
            </w:tcBorders>
          </w:tcPr>
          <w:p>
            <w:pPr>
              <w:pStyle w:val="0"/>
              <w:jc w:val="center"/>
            </w:pPr>
            <w:r>
              <w:rPr>
                <w:sz w:val="20"/>
              </w:rPr>
              <w:t xml:space="preserve">7.2.</w:t>
            </w:r>
          </w:p>
        </w:tc>
        <w:tc>
          <w:tcPr>
            <w:tcW w:w="2324" w:type="dxa"/>
          </w:tcPr>
          <w:p>
            <w:pPr>
              <w:pStyle w:val="0"/>
              <w:jc w:val="both"/>
            </w:pPr>
            <w:r>
              <w:rPr>
                <w:sz w:val="20"/>
              </w:rPr>
              <w:t xml:space="preserve">Средний медицинский персонал</w:t>
            </w:r>
          </w:p>
        </w:tc>
        <w:tc>
          <w:tcPr>
            <w:tcW w:w="1489" w:type="dxa"/>
          </w:tcPr>
          <w:p>
            <w:pPr>
              <w:pStyle w:val="0"/>
              <w:jc w:val="center"/>
            </w:pPr>
            <w:r>
              <w:rPr>
                <w:sz w:val="20"/>
              </w:rPr>
              <w:t xml:space="preserve">29,80</w:t>
            </w:r>
          </w:p>
        </w:tc>
        <w:tc>
          <w:tcPr>
            <w:tcW w:w="1414" w:type="dxa"/>
          </w:tcPr>
          <w:p>
            <w:pPr>
              <w:pStyle w:val="0"/>
              <w:jc w:val="center"/>
            </w:pPr>
            <w:r>
              <w:rPr>
                <w:sz w:val="20"/>
              </w:rPr>
              <w:t xml:space="preserve">7,00</w:t>
            </w:r>
          </w:p>
        </w:tc>
        <w:tc>
          <w:tcPr>
            <w:tcW w:w="1077" w:type="dxa"/>
          </w:tcPr>
          <w:p>
            <w:pPr>
              <w:pStyle w:val="0"/>
              <w:jc w:val="center"/>
            </w:pPr>
            <w:r>
              <w:rPr>
                <w:sz w:val="20"/>
              </w:rPr>
              <w:t xml:space="preserve">4</w:t>
            </w:r>
          </w:p>
        </w:tc>
        <w:tc>
          <w:tcPr>
            <w:tcW w:w="1099" w:type="dxa"/>
          </w:tcPr>
          <w:p>
            <w:pPr>
              <w:pStyle w:val="0"/>
              <w:jc w:val="center"/>
            </w:pPr>
            <w:r>
              <w:rPr>
                <w:sz w:val="20"/>
              </w:rPr>
              <w:t xml:space="preserve">4</w:t>
            </w:r>
          </w:p>
        </w:tc>
        <w:tc>
          <w:tcPr>
            <w:tcW w:w="1174" w:type="dxa"/>
            <w:tcBorders>
              <w:right w:val="nil"/>
            </w:tcBorders>
          </w:tcPr>
          <w:p>
            <w:pPr>
              <w:pStyle w:val="0"/>
              <w:jc w:val="center"/>
            </w:pPr>
            <w:r>
              <w:rPr>
                <w:sz w:val="20"/>
              </w:rPr>
              <w:t xml:space="preserve">23,49</w:t>
            </w:r>
          </w:p>
        </w:tc>
      </w:tr>
      <w:tr>
        <w:tc>
          <w:tcPr>
            <w:tcW w:w="484" w:type="dxa"/>
            <w:tcBorders>
              <w:left w:val="nil"/>
            </w:tcBorders>
          </w:tcPr>
          <w:p>
            <w:pPr>
              <w:pStyle w:val="0"/>
              <w:jc w:val="center"/>
            </w:pPr>
            <w:r>
              <w:rPr>
                <w:sz w:val="20"/>
              </w:rPr>
              <w:t xml:space="preserve">7.3.</w:t>
            </w:r>
          </w:p>
        </w:tc>
        <w:tc>
          <w:tcPr>
            <w:tcW w:w="2324" w:type="dxa"/>
          </w:tcPr>
          <w:p>
            <w:pPr>
              <w:pStyle w:val="0"/>
              <w:jc w:val="both"/>
            </w:pPr>
            <w:r>
              <w:rPr>
                <w:sz w:val="20"/>
              </w:rPr>
              <w:t xml:space="preserve">Младший медицинский персонал</w:t>
            </w:r>
          </w:p>
        </w:tc>
        <w:tc>
          <w:tcPr>
            <w:tcW w:w="1489" w:type="dxa"/>
          </w:tcPr>
          <w:p>
            <w:pPr>
              <w:pStyle w:val="0"/>
              <w:jc w:val="center"/>
            </w:pPr>
            <w:r>
              <w:rPr>
                <w:sz w:val="20"/>
              </w:rPr>
              <w:t xml:space="preserve">23,13</w:t>
            </w:r>
          </w:p>
        </w:tc>
        <w:tc>
          <w:tcPr>
            <w:tcW w:w="1414" w:type="dxa"/>
          </w:tcPr>
          <w:p>
            <w:pPr>
              <w:pStyle w:val="0"/>
              <w:jc w:val="center"/>
            </w:pPr>
            <w:r>
              <w:rPr>
                <w:sz w:val="20"/>
              </w:rPr>
              <w:t xml:space="preserve">0,00</w:t>
            </w:r>
          </w:p>
        </w:tc>
        <w:tc>
          <w:tcPr>
            <w:tcW w:w="1077" w:type="dxa"/>
          </w:tcPr>
          <w:p>
            <w:pPr>
              <w:pStyle w:val="0"/>
              <w:jc w:val="center"/>
            </w:pPr>
            <w:r>
              <w:rPr>
                <w:sz w:val="20"/>
              </w:rPr>
              <w:t xml:space="preserve">0</w:t>
            </w:r>
          </w:p>
        </w:tc>
        <w:tc>
          <w:tcPr>
            <w:tcW w:w="1099" w:type="dxa"/>
          </w:tcPr>
          <w:p>
            <w:pPr>
              <w:pStyle w:val="0"/>
              <w:jc w:val="center"/>
            </w:pPr>
            <w:r>
              <w:rPr>
                <w:sz w:val="20"/>
              </w:rPr>
              <w:t xml:space="preserve">0</w:t>
            </w:r>
          </w:p>
        </w:tc>
        <w:tc>
          <w:tcPr>
            <w:tcW w:w="1174" w:type="dxa"/>
            <w:tcBorders>
              <w:right w:val="nil"/>
            </w:tcBorders>
          </w:tcPr>
          <w:p>
            <w:pPr>
              <w:pStyle w:val="0"/>
              <w:jc w:val="center"/>
            </w:pPr>
            <w:r>
              <w:rPr>
                <w:sz w:val="20"/>
              </w:rPr>
              <w:t xml:space="preserve">100,00</w:t>
            </w:r>
          </w:p>
        </w:tc>
      </w:tr>
      <w:tr>
        <w:tc>
          <w:tcPr>
            <w:tcW w:w="484" w:type="dxa"/>
            <w:tcBorders>
              <w:left w:val="nil"/>
            </w:tcBorders>
          </w:tcPr>
          <w:p>
            <w:pPr>
              <w:pStyle w:val="0"/>
              <w:jc w:val="center"/>
            </w:pPr>
            <w:r>
              <w:rPr>
                <w:sz w:val="20"/>
              </w:rPr>
              <w:t xml:space="preserve">7.4.</w:t>
            </w:r>
          </w:p>
        </w:tc>
        <w:tc>
          <w:tcPr>
            <w:tcW w:w="2324" w:type="dxa"/>
          </w:tcPr>
          <w:p>
            <w:pPr>
              <w:pStyle w:val="0"/>
              <w:jc w:val="both"/>
            </w:pPr>
            <w:r>
              <w:rPr>
                <w:sz w:val="20"/>
              </w:rPr>
              <w:t xml:space="preserve">Прочий персонал</w:t>
            </w:r>
          </w:p>
        </w:tc>
        <w:tc>
          <w:tcPr>
            <w:tcW w:w="1489" w:type="dxa"/>
          </w:tcPr>
          <w:p>
            <w:pPr>
              <w:pStyle w:val="0"/>
              <w:jc w:val="center"/>
            </w:pPr>
            <w:r>
              <w:rPr>
                <w:sz w:val="20"/>
              </w:rPr>
              <w:t xml:space="preserve">0,00</w:t>
            </w:r>
          </w:p>
        </w:tc>
        <w:tc>
          <w:tcPr>
            <w:tcW w:w="1414" w:type="dxa"/>
          </w:tcPr>
          <w:p>
            <w:pPr>
              <w:pStyle w:val="0"/>
              <w:jc w:val="center"/>
            </w:pPr>
            <w:r>
              <w:rPr>
                <w:sz w:val="20"/>
              </w:rPr>
              <w:t xml:space="preserve">11,75</w:t>
            </w:r>
          </w:p>
        </w:tc>
        <w:tc>
          <w:tcPr>
            <w:tcW w:w="1077" w:type="dxa"/>
          </w:tcPr>
          <w:p>
            <w:pPr>
              <w:pStyle w:val="0"/>
              <w:jc w:val="center"/>
            </w:pPr>
            <w:r>
              <w:rPr>
                <w:sz w:val="20"/>
              </w:rPr>
              <w:t xml:space="preserve">9</w:t>
            </w:r>
          </w:p>
        </w:tc>
        <w:tc>
          <w:tcPr>
            <w:tcW w:w="1099" w:type="dxa"/>
          </w:tcPr>
          <w:p>
            <w:pPr>
              <w:pStyle w:val="0"/>
              <w:jc w:val="center"/>
            </w:pPr>
            <w:r>
              <w:rPr>
                <w:sz w:val="20"/>
              </w:rPr>
              <w:t xml:space="preserve">0</w:t>
            </w:r>
          </w:p>
        </w:tc>
        <w:tc>
          <w:tcPr>
            <w:tcW w:w="1174" w:type="dxa"/>
            <w:tcBorders>
              <w:right w:val="nil"/>
            </w:tcBorders>
          </w:tcPr>
          <w:p>
            <w:pPr>
              <w:pStyle w:val="0"/>
              <w:jc w:val="center"/>
            </w:pPr>
            <w:r>
              <w:rPr>
                <w:sz w:val="20"/>
              </w:rPr>
              <w:t xml:space="preserve">0,00</w:t>
            </w:r>
          </w:p>
        </w:tc>
      </w:tr>
      <w:tr>
        <w:tc>
          <w:tcPr>
            <w:tcW w:w="484" w:type="dxa"/>
            <w:tcBorders>
              <w:left w:val="nil"/>
            </w:tcBorders>
          </w:tcPr>
          <w:p>
            <w:pPr>
              <w:pStyle w:val="0"/>
              <w:outlineLvl w:val="4"/>
              <w:jc w:val="center"/>
            </w:pPr>
            <w:r>
              <w:rPr>
                <w:sz w:val="20"/>
              </w:rPr>
              <w:t xml:space="preserve">8.</w:t>
            </w:r>
          </w:p>
        </w:tc>
        <w:tc>
          <w:tcPr>
            <w:gridSpan w:val="6"/>
            <w:tcW w:w="8577" w:type="dxa"/>
            <w:tcBorders>
              <w:right w:val="nil"/>
            </w:tcBorders>
          </w:tcPr>
          <w:p>
            <w:pPr>
              <w:pStyle w:val="0"/>
              <w:jc w:val="center"/>
            </w:pPr>
            <w:r>
              <w:rPr>
                <w:sz w:val="20"/>
              </w:rPr>
              <w:t xml:space="preserve">БУ "Городская детская клиническая больница" Минздрава Чувашии</w:t>
            </w:r>
          </w:p>
          <w:p>
            <w:pPr>
              <w:pStyle w:val="0"/>
              <w:jc w:val="center"/>
            </w:pPr>
            <w:r>
              <w:rPr>
                <w:sz w:val="20"/>
              </w:rPr>
              <w:t xml:space="preserve">(количество отделений выездной патронажной ПМП взрослым/детям: 1 ед.; паллиативных коек для взрослых/детей: 10 ед.)</w:t>
            </w:r>
          </w:p>
        </w:tc>
      </w:tr>
      <w:tr>
        <w:tc>
          <w:tcPr>
            <w:gridSpan w:val="7"/>
            <w:tcW w:w="9061" w:type="dxa"/>
            <w:tcBorders>
              <w:left w:val="nil"/>
              <w:right w:val="nil"/>
            </w:tcBorders>
          </w:tcPr>
          <w:p>
            <w:pPr>
              <w:pStyle w:val="0"/>
              <w:outlineLvl w:val="5"/>
              <w:jc w:val="center"/>
            </w:pPr>
            <w:r>
              <w:rPr>
                <w:sz w:val="20"/>
              </w:rPr>
              <w:t xml:space="preserve">Отделение выездной патронажной паллиативной помощи детям</w:t>
            </w:r>
          </w:p>
        </w:tc>
      </w:tr>
      <w:tr>
        <w:tc>
          <w:tcPr>
            <w:tcW w:w="484" w:type="dxa"/>
            <w:tcBorders>
              <w:left w:val="nil"/>
            </w:tcBorders>
          </w:tcPr>
          <w:p>
            <w:pPr>
              <w:pStyle w:val="0"/>
              <w:jc w:val="center"/>
            </w:pPr>
            <w:r>
              <w:rPr>
                <w:sz w:val="20"/>
              </w:rPr>
              <w:t xml:space="preserve">8.1.</w:t>
            </w:r>
          </w:p>
        </w:tc>
        <w:tc>
          <w:tcPr>
            <w:tcW w:w="2324" w:type="dxa"/>
          </w:tcPr>
          <w:p>
            <w:pPr>
              <w:pStyle w:val="0"/>
              <w:jc w:val="both"/>
            </w:pPr>
            <w:r>
              <w:rPr>
                <w:sz w:val="20"/>
              </w:rPr>
              <w:t xml:space="preserve">Врач по паллиативной медицинской помощи</w:t>
            </w:r>
          </w:p>
        </w:tc>
        <w:tc>
          <w:tcPr>
            <w:tcW w:w="1489" w:type="dxa"/>
          </w:tcPr>
          <w:p>
            <w:pPr>
              <w:pStyle w:val="0"/>
              <w:jc w:val="center"/>
            </w:pPr>
            <w:r>
              <w:rPr>
                <w:sz w:val="20"/>
              </w:rPr>
              <w:t xml:space="preserve">1,00</w:t>
            </w:r>
          </w:p>
        </w:tc>
        <w:tc>
          <w:tcPr>
            <w:tcW w:w="1414" w:type="dxa"/>
          </w:tcPr>
          <w:p>
            <w:pPr>
              <w:pStyle w:val="0"/>
              <w:jc w:val="center"/>
            </w:pPr>
            <w:r>
              <w:rPr>
                <w:sz w:val="20"/>
              </w:rPr>
              <w:t xml:space="preserve">0,00</w:t>
            </w:r>
          </w:p>
        </w:tc>
        <w:tc>
          <w:tcPr>
            <w:tcW w:w="1077" w:type="dxa"/>
          </w:tcPr>
          <w:p>
            <w:pPr>
              <w:pStyle w:val="0"/>
              <w:jc w:val="center"/>
            </w:pPr>
            <w:r>
              <w:rPr>
                <w:sz w:val="20"/>
              </w:rPr>
              <w:t xml:space="preserve">0</w:t>
            </w:r>
          </w:p>
        </w:tc>
        <w:tc>
          <w:tcPr>
            <w:tcW w:w="1099" w:type="dxa"/>
          </w:tcPr>
          <w:p>
            <w:pPr>
              <w:pStyle w:val="0"/>
              <w:jc w:val="center"/>
            </w:pPr>
            <w:r>
              <w:rPr>
                <w:sz w:val="20"/>
              </w:rPr>
              <w:t xml:space="preserve">0</w:t>
            </w:r>
          </w:p>
        </w:tc>
        <w:tc>
          <w:tcPr>
            <w:tcW w:w="1174" w:type="dxa"/>
            <w:tcBorders>
              <w:right w:val="nil"/>
            </w:tcBorders>
          </w:tcPr>
          <w:p>
            <w:pPr>
              <w:pStyle w:val="0"/>
              <w:jc w:val="center"/>
            </w:pPr>
            <w:r>
              <w:rPr>
                <w:sz w:val="20"/>
              </w:rPr>
              <w:t xml:space="preserve">100,00</w:t>
            </w:r>
          </w:p>
        </w:tc>
      </w:tr>
      <w:tr>
        <w:tc>
          <w:tcPr>
            <w:tcW w:w="484" w:type="dxa"/>
            <w:tcBorders>
              <w:left w:val="nil"/>
            </w:tcBorders>
          </w:tcPr>
          <w:p>
            <w:pPr>
              <w:pStyle w:val="0"/>
              <w:jc w:val="center"/>
            </w:pPr>
            <w:r>
              <w:rPr>
                <w:sz w:val="20"/>
              </w:rPr>
              <w:t xml:space="preserve">8.2.</w:t>
            </w:r>
          </w:p>
        </w:tc>
        <w:tc>
          <w:tcPr>
            <w:tcW w:w="2324" w:type="dxa"/>
          </w:tcPr>
          <w:p>
            <w:pPr>
              <w:pStyle w:val="0"/>
              <w:jc w:val="both"/>
            </w:pPr>
            <w:r>
              <w:rPr>
                <w:sz w:val="20"/>
              </w:rPr>
              <w:t xml:space="preserve">Средний медицинский персонал</w:t>
            </w:r>
          </w:p>
        </w:tc>
        <w:tc>
          <w:tcPr>
            <w:tcW w:w="1489" w:type="dxa"/>
          </w:tcPr>
          <w:p>
            <w:pPr>
              <w:pStyle w:val="0"/>
              <w:jc w:val="center"/>
            </w:pPr>
            <w:r>
              <w:rPr>
                <w:sz w:val="20"/>
              </w:rPr>
              <w:t xml:space="preserve">19,70</w:t>
            </w:r>
          </w:p>
        </w:tc>
        <w:tc>
          <w:tcPr>
            <w:tcW w:w="1414" w:type="dxa"/>
          </w:tcPr>
          <w:p>
            <w:pPr>
              <w:pStyle w:val="0"/>
              <w:jc w:val="center"/>
            </w:pPr>
            <w:r>
              <w:rPr>
                <w:sz w:val="20"/>
              </w:rPr>
              <w:t xml:space="preserve">0,50</w:t>
            </w:r>
          </w:p>
        </w:tc>
        <w:tc>
          <w:tcPr>
            <w:tcW w:w="1077" w:type="dxa"/>
          </w:tcPr>
          <w:p>
            <w:pPr>
              <w:pStyle w:val="0"/>
              <w:jc w:val="center"/>
            </w:pPr>
            <w:r>
              <w:rPr>
                <w:sz w:val="20"/>
              </w:rPr>
              <w:t xml:space="preserve">0</w:t>
            </w:r>
          </w:p>
        </w:tc>
        <w:tc>
          <w:tcPr>
            <w:tcW w:w="1099" w:type="dxa"/>
          </w:tcPr>
          <w:p>
            <w:pPr>
              <w:pStyle w:val="0"/>
              <w:jc w:val="center"/>
            </w:pPr>
            <w:r>
              <w:rPr>
                <w:sz w:val="20"/>
              </w:rPr>
              <w:t xml:space="preserve">0</w:t>
            </w:r>
          </w:p>
        </w:tc>
        <w:tc>
          <w:tcPr>
            <w:tcW w:w="1174" w:type="dxa"/>
            <w:tcBorders>
              <w:right w:val="nil"/>
            </w:tcBorders>
          </w:tcPr>
          <w:p>
            <w:pPr>
              <w:pStyle w:val="0"/>
              <w:jc w:val="center"/>
            </w:pPr>
            <w:r>
              <w:rPr>
                <w:sz w:val="20"/>
              </w:rPr>
              <w:t xml:space="preserve">2,54</w:t>
            </w:r>
          </w:p>
        </w:tc>
      </w:tr>
      <w:tr>
        <w:tc>
          <w:tcPr>
            <w:tcW w:w="484" w:type="dxa"/>
            <w:tcBorders>
              <w:left w:val="nil"/>
            </w:tcBorders>
          </w:tcPr>
          <w:p>
            <w:pPr>
              <w:pStyle w:val="0"/>
              <w:jc w:val="center"/>
            </w:pPr>
            <w:r>
              <w:rPr>
                <w:sz w:val="20"/>
              </w:rPr>
              <w:t xml:space="preserve">8.3.</w:t>
            </w:r>
          </w:p>
        </w:tc>
        <w:tc>
          <w:tcPr>
            <w:tcW w:w="2324" w:type="dxa"/>
          </w:tcPr>
          <w:p>
            <w:pPr>
              <w:pStyle w:val="0"/>
              <w:jc w:val="both"/>
            </w:pPr>
            <w:r>
              <w:rPr>
                <w:sz w:val="20"/>
              </w:rPr>
              <w:t xml:space="preserve">Младший медицинский персонал</w:t>
            </w:r>
          </w:p>
        </w:tc>
        <w:tc>
          <w:tcPr>
            <w:tcW w:w="1489" w:type="dxa"/>
          </w:tcPr>
          <w:p>
            <w:pPr>
              <w:pStyle w:val="0"/>
              <w:jc w:val="center"/>
            </w:pPr>
            <w:r>
              <w:rPr>
                <w:sz w:val="20"/>
              </w:rPr>
              <w:t xml:space="preserve">0,00</w:t>
            </w:r>
          </w:p>
        </w:tc>
        <w:tc>
          <w:tcPr>
            <w:tcW w:w="1414" w:type="dxa"/>
          </w:tcPr>
          <w:p>
            <w:pPr>
              <w:pStyle w:val="0"/>
              <w:jc w:val="center"/>
            </w:pPr>
            <w:r>
              <w:rPr>
                <w:sz w:val="20"/>
              </w:rPr>
              <w:t xml:space="preserve">0,00</w:t>
            </w:r>
          </w:p>
        </w:tc>
        <w:tc>
          <w:tcPr>
            <w:tcW w:w="1077" w:type="dxa"/>
          </w:tcPr>
          <w:p>
            <w:pPr>
              <w:pStyle w:val="0"/>
              <w:jc w:val="center"/>
            </w:pPr>
            <w:r>
              <w:rPr>
                <w:sz w:val="20"/>
              </w:rPr>
              <w:t xml:space="preserve">0</w:t>
            </w:r>
          </w:p>
        </w:tc>
        <w:tc>
          <w:tcPr>
            <w:tcW w:w="1099" w:type="dxa"/>
          </w:tcPr>
          <w:p>
            <w:pPr>
              <w:pStyle w:val="0"/>
              <w:jc w:val="center"/>
            </w:pPr>
            <w:r>
              <w:rPr>
                <w:sz w:val="20"/>
              </w:rPr>
              <w:t xml:space="preserve">0</w:t>
            </w:r>
          </w:p>
        </w:tc>
        <w:tc>
          <w:tcPr>
            <w:tcW w:w="1174" w:type="dxa"/>
            <w:tcBorders>
              <w:right w:val="nil"/>
            </w:tcBorders>
          </w:tcPr>
          <w:p>
            <w:pPr>
              <w:pStyle w:val="0"/>
              <w:jc w:val="center"/>
            </w:pPr>
            <w:r>
              <w:rPr>
                <w:sz w:val="20"/>
              </w:rPr>
              <w:t xml:space="preserve">0,00</w:t>
            </w:r>
          </w:p>
        </w:tc>
      </w:tr>
      <w:tr>
        <w:tc>
          <w:tcPr>
            <w:tcW w:w="484" w:type="dxa"/>
            <w:tcBorders>
              <w:left w:val="nil"/>
            </w:tcBorders>
          </w:tcPr>
          <w:p>
            <w:pPr>
              <w:pStyle w:val="0"/>
              <w:jc w:val="center"/>
            </w:pPr>
            <w:r>
              <w:rPr>
                <w:sz w:val="20"/>
              </w:rPr>
              <w:t xml:space="preserve">8.4.</w:t>
            </w:r>
          </w:p>
        </w:tc>
        <w:tc>
          <w:tcPr>
            <w:tcW w:w="2324" w:type="dxa"/>
          </w:tcPr>
          <w:p>
            <w:pPr>
              <w:pStyle w:val="0"/>
              <w:jc w:val="both"/>
            </w:pPr>
            <w:r>
              <w:rPr>
                <w:sz w:val="20"/>
              </w:rPr>
              <w:t xml:space="preserve">Прочий персонал</w:t>
            </w:r>
          </w:p>
        </w:tc>
        <w:tc>
          <w:tcPr>
            <w:tcW w:w="1489" w:type="dxa"/>
          </w:tcPr>
          <w:p>
            <w:pPr>
              <w:pStyle w:val="0"/>
              <w:jc w:val="center"/>
            </w:pPr>
            <w:r>
              <w:rPr>
                <w:sz w:val="20"/>
              </w:rPr>
              <w:t xml:space="preserve">1,00</w:t>
            </w:r>
          </w:p>
        </w:tc>
        <w:tc>
          <w:tcPr>
            <w:tcW w:w="1414" w:type="dxa"/>
          </w:tcPr>
          <w:p>
            <w:pPr>
              <w:pStyle w:val="0"/>
              <w:jc w:val="center"/>
            </w:pPr>
            <w:r>
              <w:rPr>
                <w:sz w:val="20"/>
              </w:rPr>
              <w:t xml:space="preserve">0,00</w:t>
            </w:r>
          </w:p>
        </w:tc>
        <w:tc>
          <w:tcPr>
            <w:tcW w:w="1077" w:type="dxa"/>
          </w:tcPr>
          <w:p>
            <w:pPr>
              <w:pStyle w:val="0"/>
              <w:jc w:val="center"/>
            </w:pPr>
            <w:r>
              <w:rPr>
                <w:sz w:val="20"/>
              </w:rPr>
              <w:t xml:space="preserve">0</w:t>
            </w:r>
          </w:p>
        </w:tc>
        <w:tc>
          <w:tcPr>
            <w:tcW w:w="1099" w:type="dxa"/>
          </w:tcPr>
          <w:p>
            <w:pPr>
              <w:pStyle w:val="0"/>
              <w:jc w:val="center"/>
            </w:pPr>
            <w:r>
              <w:rPr>
                <w:sz w:val="20"/>
              </w:rPr>
              <w:t xml:space="preserve">0</w:t>
            </w:r>
          </w:p>
        </w:tc>
        <w:tc>
          <w:tcPr>
            <w:tcW w:w="1174" w:type="dxa"/>
            <w:tcBorders>
              <w:right w:val="nil"/>
            </w:tcBorders>
          </w:tcPr>
          <w:p>
            <w:pPr>
              <w:pStyle w:val="0"/>
              <w:jc w:val="center"/>
            </w:pPr>
            <w:r>
              <w:rPr>
                <w:sz w:val="20"/>
              </w:rPr>
              <w:t xml:space="preserve">100,00</w:t>
            </w:r>
          </w:p>
        </w:tc>
      </w:tr>
      <w:tr>
        <w:tc>
          <w:tcPr>
            <w:gridSpan w:val="7"/>
            <w:tcW w:w="9061" w:type="dxa"/>
            <w:tcBorders>
              <w:left w:val="nil"/>
              <w:right w:val="nil"/>
            </w:tcBorders>
          </w:tcPr>
          <w:p>
            <w:pPr>
              <w:pStyle w:val="0"/>
              <w:outlineLvl w:val="5"/>
              <w:jc w:val="center"/>
            </w:pPr>
            <w:r>
              <w:rPr>
                <w:sz w:val="20"/>
              </w:rPr>
              <w:t xml:space="preserve">Отделение паллиативной медицинской помощи детям</w:t>
            </w:r>
          </w:p>
        </w:tc>
      </w:tr>
      <w:tr>
        <w:tc>
          <w:tcPr>
            <w:tcW w:w="484" w:type="dxa"/>
            <w:tcBorders>
              <w:left w:val="nil"/>
            </w:tcBorders>
          </w:tcPr>
          <w:p>
            <w:pPr>
              <w:pStyle w:val="0"/>
              <w:jc w:val="center"/>
            </w:pPr>
            <w:r>
              <w:rPr>
                <w:sz w:val="20"/>
              </w:rPr>
              <w:t xml:space="preserve">8.5.</w:t>
            </w:r>
          </w:p>
        </w:tc>
        <w:tc>
          <w:tcPr>
            <w:tcW w:w="2324" w:type="dxa"/>
          </w:tcPr>
          <w:p>
            <w:pPr>
              <w:pStyle w:val="0"/>
              <w:jc w:val="both"/>
            </w:pPr>
            <w:r>
              <w:rPr>
                <w:sz w:val="20"/>
              </w:rPr>
              <w:t xml:space="preserve">Врач по паллиативной медицинской помощи</w:t>
            </w:r>
          </w:p>
        </w:tc>
        <w:tc>
          <w:tcPr>
            <w:tcW w:w="1489" w:type="dxa"/>
          </w:tcPr>
          <w:p>
            <w:pPr>
              <w:pStyle w:val="0"/>
              <w:jc w:val="center"/>
            </w:pPr>
            <w:r>
              <w:rPr>
                <w:sz w:val="20"/>
              </w:rPr>
              <w:t xml:space="preserve">1,00</w:t>
            </w:r>
          </w:p>
        </w:tc>
        <w:tc>
          <w:tcPr>
            <w:tcW w:w="1414" w:type="dxa"/>
          </w:tcPr>
          <w:p>
            <w:pPr>
              <w:pStyle w:val="0"/>
              <w:jc w:val="center"/>
            </w:pPr>
            <w:r>
              <w:rPr>
                <w:sz w:val="20"/>
              </w:rPr>
              <w:t xml:space="preserve">1,00</w:t>
            </w:r>
          </w:p>
        </w:tc>
        <w:tc>
          <w:tcPr>
            <w:tcW w:w="1077" w:type="dxa"/>
          </w:tcPr>
          <w:p>
            <w:pPr>
              <w:pStyle w:val="0"/>
              <w:jc w:val="center"/>
            </w:pPr>
            <w:r>
              <w:rPr>
                <w:sz w:val="20"/>
              </w:rPr>
              <w:t xml:space="preserve">1</w:t>
            </w:r>
          </w:p>
        </w:tc>
        <w:tc>
          <w:tcPr>
            <w:tcW w:w="1099" w:type="dxa"/>
          </w:tcPr>
          <w:p>
            <w:pPr>
              <w:pStyle w:val="0"/>
              <w:jc w:val="center"/>
            </w:pPr>
            <w:r>
              <w:rPr>
                <w:sz w:val="20"/>
              </w:rPr>
              <w:t xml:space="preserve">1</w:t>
            </w:r>
          </w:p>
        </w:tc>
        <w:tc>
          <w:tcPr>
            <w:tcW w:w="1174" w:type="dxa"/>
            <w:tcBorders>
              <w:right w:val="nil"/>
            </w:tcBorders>
          </w:tcPr>
          <w:p>
            <w:pPr>
              <w:pStyle w:val="0"/>
              <w:jc w:val="center"/>
            </w:pPr>
            <w:r>
              <w:rPr>
                <w:sz w:val="20"/>
              </w:rPr>
              <w:t xml:space="preserve">0,00</w:t>
            </w:r>
          </w:p>
        </w:tc>
      </w:tr>
      <w:tr>
        <w:tc>
          <w:tcPr>
            <w:tcW w:w="484" w:type="dxa"/>
            <w:tcBorders>
              <w:left w:val="nil"/>
            </w:tcBorders>
          </w:tcPr>
          <w:p>
            <w:pPr>
              <w:pStyle w:val="0"/>
              <w:jc w:val="center"/>
            </w:pPr>
            <w:r>
              <w:rPr>
                <w:sz w:val="20"/>
              </w:rPr>
              <w:t xml:space="preserve">8.6.</w:t>
            </w:r>
          </w:p>
        </w:tc>
        <w:tc>
          <w:tcPr>
            <w:tcW w:w="2324" w:type="dxa"/>
          </w:tcPr>
          <w:p>
            <w:pPr>
              <w:pStyle w:val="0"/>
              <w:jc w:val="both"/>
            </w:pPr>
            <w:r>
              <w:rPr>
                <w:sz w:val="20"/>
              </w:rPr>
              <w:t xml:space="preserve">Средний медицинский персонал</w:t>
            </w:r>
          </w:p>
        </w:tc>
        <w:tc>
          <w:tcPr>
            <w:tcW w:w="1489" w:type="dxa"/>
          </w:tcPr>
          <w:p>
            <w:pPr>
              <w:pStyle w:val="0"/>
              <w:jc w:val="center"/>
            </w:pPr>
            <w:r>
              <w:rPr>
                <w:sz w:val="20"/>
              </w:rPr>
              <w:t xml:space="preserve">15,50</w:t>
            </w:r>
          </w:p>
        </w:tc>
        <w:tc>
          <w:tcPr>
            <w:tcW w:w="1414" w:type="dxa"/>
          </w:tcPr>
          <w:p>
            <w:pPr>
              <w:pStyle w:val="0"/>
              <w:jc w:val="center"/>
            </w:pPr>
            <w:r>
              <w:rPr>
                <w:sz w:val="20"/>
              </w:rPr>
              <w:t xml:space="preserve">13,00</w:t>
            </w:r>
          </w:p>
        </w:tc>
        <w:tc>
          <w:tcPr>
            <w:tcW w:w="1077" w:type="dxa"/>
          </w:tcPr>
          <w:p>
            <w:pPr>
              <w:pStyle w:val="0"/>
              <w:jc w:val="center"/>
            </w:pPr>
            <w:r>
              <w:rPr>
                <w:sz w:val="20"/>
              </w:rPr>
              <w:t xml:space="preserve">10</w:t>
            </w:r>
          </w:p>
        </w:tc>
        <w:tc>
          <w:tcPr>
            <w:tcW w:w="1099" w:type="dxa"/>
          </w:tcPr>
          <w:p>
            <w:pPr>
              <w:pStyle w:val="0"/>
              <w:jc w:val="center"/>
            </w:pPr>
            <w:r>
              <w:rPr>
                <w:sz w:val="20"/>
              </w:rPr>
              <w:t xml:space="preserve">10</w:t>
            </w:r>
          </w:p>
        </w:tc>
        <w:tc>
          <w:tcPr>
            <w:tcW w:w="1174" w:type="dxa"/>
            <w:tcBorders>
              <w:right w:val="nil"/>
            </w:tcBorders>
          </w:tcPr>
          <w:p>
            <w:pPr>
              <w:pStyle w:val="0"/>
              <w:jc w:val="center"/>
            </w:pPr>
            <w:r>
              <w:rPr>
                <w:sz w:val="20"/>
              </w:rPr>
              <w:t xml:space="preserve">83,87</w:t>
            </w:r>
          </w:p>
        </w:tc>
      </w:tr>
      <w:tr>
        <w:tc>
          <w:tcPr>
            <w:tcW w:w="484" w:type="dxa"/>
            <w:tcBorders>
              <w:left w:val="nil"/>
            </w:tcBorders>
          </w:tcPr>
          <w:p>
            <w:pPr>
              <w:pStyle w:val="0"/>
              <w:jc w:val="center"/>
            </w:pPr>
            <w:r>
              <w:rPr>
                <w:sz w:val="20"/>
              </w:rPr>
              <w:t xml:space="preserve">8.7.</w:t>
            </w:r>
          </w:p>
        </w:tc>
        <w:tc>
          <w:tcPr>
            <w:tcW w:w="2324" w:type="dxa"/>
          </w:tcPr>
          <w:p>
            <w:pPr>
              <w:pStyle w:val="0"/>
              <w:jc w:val="both"/>
            </w:pPr>
            <w:r>
              <w:rPr>
                <w:sz w:val="20"/>
              </w:rPr>
              <w:t xml:space="preserve">Младший медицинский персонал</w:t>
            </w:r>
          </w:p>
        </w:tc>
        <w:tc>
          <w:tcPr>
            <w:tcW w:w="1489" w:type="dxa"/>
          </w:tcPr>
          <w:p>
            <w:pPr>
              <w:pStyle w:val="0"/>
              <w:jc w:val="center"/>
            </w:pPr>
            <w:r>
              <w:rPr>
                <w:sz w:val="20"/>
              </w:rPr>
              <w:t xml:space="preserve">10,50</w:t>
            </w:r>
          </w:p>
        </w:tc>
        <w:tc>
          <w:tcPr>
            <w:tcW w:w="1414" w:type="dxa"/>
          </w:tcPr>
          <w:p>
            <w:pPr>
              <w:pStyle w:val="0"/>
              <w:jc w:val="center"/>
            </w:pPr>
            <w:r>
              <w:rPr>
                <w:sz w:val="20"/>
              </w:rPr>
              <w:t xml:space="preserve">1,50</w:t>
            </w:r>
          </w:p>
        </w:tc>
        <w:tc>
          <w:tcPr>
            <w:tcW w:w="1077" w:type="dxa"/>
          </w:tcPr>
          <w:p>
            <w:pPr>
              <w:pStyle w:val="0"/>
              <w:jc w:val="center"/>
            </w:pPr>
            <w:r>
              <w:rPr>
                <w:sz w:val="20"/>
              </w:rPr>
              <w:t xml:space="preserve">0</w:t>
            </w:r>
          </w:p>
        </w:tc>
        <w:tc>
          <w:tcPr>
            <w:tcW w:w="1099" w:type="dxa"/>
          </w:tcPr>
          <w:p>
            <w:pPr>
              <w:pStyle w:val="0"/>
              <w:jc w:val="center"/>
            </w:pPr>
            <w:r>
              <w:rPr>
                <w:sz w:val="20"/>
              </w:rPr>
              <w:t xml:space="preserve">0</w:t>
            </w:r>
          </w:p>
        </w:tc>
        <w:tc>
          <w:tcPr>
            <w:tcW w:w="1174" w:type="dxa"/>
            <w:tcBorders>
              <w:right w:val="nil"/>
            </w:tcBorders>
          </w:tcPr>
          <w:p>
            <w:pPr>
              <w:pStyle w:val="0"/>
              <w:jc w:val="center"/>
            </w:pPr>
            <w:r>
              <w:rPr>
                <w:sz w:val="20"/>
              </w:rPr>
              <w:t xml:space="preserve">14,29</w:t>
            </w:r>
          </w:p>
        </w:tc>
      </w:tr>
      <w:tr>
        <w:tc>
          <w:tcPr>
            <w:tcW w:w="484" w:type="dxa"/>
            <w:tcBorders>
              <w:left w:val="nil"/>
            </w:tcBorders>
          </w:tcPr>
          <w:p>
            <w:pPr>
              <w:pStyle w:val="0"/>
              <w:jc w:val="center"/>
            </w:pPr>
            <w:r>
              <w:rPr>
                <w:sz w:val="20"/>
              </w:rPr>
              <w:t xml:space="preserve">8.8.</w:t>
            </w:r>
          </w:p>
        </w:tc>
        <w:tc>
          <w:tcPr>
            <w:tcW w:w="2324" w:type="dxa"/>
          </w:tcPr>
          <w:p>
            <w:pPr>
              <w:pStyle w:val="0"/>
              <w:jc w:val="both"/>
            </w:pPr>
            <w:r>
              <w:rPr>
                <w:sz w:val="20"/>
              </w:rPr>
              <w:t xml:space="preserve">Прочий персонал</w:t>
            </w:r>
          </w:p>
        </w:tc>
        <w:tc>
          <w:tcPr>
            <w:tcW w:w="1489" w:type="dxa"/>
          </w:tcPr>
          <w:p>
            <w:pPr>
              <w:pStyle w:val="0"/>
              <w:jc w:val="center"/>
            </w:pPr>
            <w:r>
              <w:rPr>
                <w:sz w:val="20"/>
              </w:rPr>
              <w:t xml:space="preserve">1,00</w:t>
            </w:r>
          </w:p>
        </w:tc>
        <w:tc>
          <w:tcPr>
            <w:tcW w:w="1414" w:type="dxa"/>
          </w:tcPr>
          <w:p>
            <w:pPr>
              <w:pStyle w:val="0"/>
              <w:jc w:val="center"/>
            </w:pPr>
            <w:r>
              <w:rPr>
                <w:sz w:val="20"/>
              </w:rPr>
              <w:t xml:space="preserve">4,00</w:t>
            </w:r>
          </w:p>
        </w:tc>
        <w:tc>
          <w:tcPr>
            <w:tcW w:w="1077" w:type="dxa"/>
          </w:tcPr>
          <w:p>
            <w:pPr>
              <w:pStyle w:val="0"/>
              <w:jc w:val="center"/>
            </w:pPr>
            <w:r>
              <w:rPr>
                <w:sz w:val="20"/>
              </w:rPr>
              <w:t xml:space="preserve">4</w:t>
            </w:r>
          </w:p>
        </w:tc>
        <w:tc>
          <w:tcPr>
            <w:tcW w:w="1099" w:type="dxa"/>
          </w:tcPr>
          <w:p>
            <w:pPr>
              <w:pStyle w:val="0"/>
              <w:jc w:val="center"/>
            </w:pPr>
            <w:r>
              <w:rPr>
                <w:sz w:val="20"/>
              </w:rPr>
              <w:t xml:space="preserve">0</w:t>
            </w:r>
          </w:p>
        </w:tc>
        <w:tc>
          <w:tcPr>
            <w:tcW w:w="1174" w:type="dxa"/>
            <w:tcBorders>
              <w:right w:val="nil"/>
            </w:tcBorders>
          </w:tcPr>
          <w:p>
            <w:pPr>
              <w:pStyle w:val="0"/>
              <w:jc w:val="center"/>
            </w:pPr>
            <w:r>
              <w:rPr>
                <w:sz w:val="20"/>
              </w:rPr>
              <w:t xml:space="preserve">0,00</w:t>
            </w:r>
          </w:p>
        </w:tc>
      </w:tr>
    </w:tbl>
    <w:p>
      <w:pPr>
        <w:pStyle w:val="0"/>
        <w:jc w:val="both"/>
      </w:pPr>
      <w:r>
        <w:rPr>
          <w:sz w:val="20"/>
        </w:rPr>
      </w:r>
    </w:p>
    <w:p>
      <w:pPr>
        <w:pStyle w:val="2"/>
        <w:outlineLvl w:val="2"/>
        <w:jc w:val="center"/>
      </w:pPr>
      <w:r>
        <w:rPr>
          <w:sz w:val="20"/>
        </w:rPr>
        <w:t xml:space="preserve">3.4. Анализ распределения бюджетных ассигнований,</w:t>
      </w:r>
    </w:p>
    <w:p>
      <w:pPr>
        <w:pStyle w:val="2"/>
        <w:jc w:val="center"/>
      </w:pPr>
      <w:r>
        <w:rPr>
          <w:sz w:val="20"/>
        </w:rPr>
        <w:t xml:space="preserve">выделенных из федерального бюджета республиканскому бюджету</w:t>
      </w:r>
    </w:p>
    <w:p>
      <w:pPr>
        <w:pStyle w:val="2"/>
        <w:jc w:val="center"/>
      </w:pPr>
      <w:r>
        <w:rPr>
          <w:sz w:val="20"/>
        </w:rPr>
        <w:t xml:space="preserve">Чувашской Республики в целях развития ПМП</w:t>
      </w:r>
    </w:p>
    <w:p>
      <w:pPr>
        <w:pStyle w:val="0"/>
        <w:jc w:val="both"/>
      </w:pPr>
      <w:r>
        <w:rPr>
          <w:sz w:val="20"/>
        </w:rPr>
      </w:r>
    </w:p>
    <w:p>
      <w:pPr>
        <w:pStyle w:val="0"/>
        <w:ind w:firstLine="540"/>
        <w:jc w:val="both"/>
      </w:pPr>
      <w:hyperlink w:history="0" r:id="rId26" w:tooltip="Распоряжение Правительства РФ от 15.03.2018 N 427-р &lt;Об утверждении распределения иных межбюджетных трансфертов, предоставляемых в 2018 году бюджетам субъектов Российской Федерации за счет бюджетных ассигнований резервного фонда Правительства Российской Федерации в целях развития паллиативной медицинской помощи&gt; {КонсультантПлюс}">
        <w:r>
          <w:rPr>
            <w:sz w:val="20"/>
            <w:color w:val="0000ff"/>
          </w:rPr>
          <w:t xml:space="preserve">Распоряжением</w:t>
        </w:r>
      </w:hyperlink>
      <w:r>
        <w:rPr>
          <w:sz w:val="20"/>
        </w:rPr>
        <w:t xml:space="preserve"> Правительства Российской Федерации от 15 марта 2018 г. N 427-р Чувашской Республике на приобретение медицинских изделий, в том числе для использования на дому, а также пищевой продукции для энтерального питания больных выделено 20926499,06 рубля.</w:t>
      </w:r>
    </w:p>
    <w:p>
      <w:pPr>
        <w:pStyle w:val="0"/>
        <w:spacing w:before="200" w:line-rule="auto"/>
        <w:ind w:firstLine="540"/>
        <w:jc w:val="both"/>
      </w:pPr>
      <w:r>
        <w:rPr>
          <w:sz w:val="20"/>
        </w:rPr>
        <w:t xml:space="preserve">Данные средства Минздравом Чувашии распределены в следующем порядке:</w:t>
      </w:r>
    </w:p>
    <w:p>
      <w:pPr>
        <w:pStyle w:val="0"/>
        <w:spacing w:before="200" w:line-rule="auto"/>
        <w:ind w:firstLine="540"/>
        <w:jc w:val="both"/>
      </w:pPr>
      <w:r>
        <w:rPr>
          <w:sz w:val="20"/>
        </w:rPr>
        <w:t xml:space="preserve">АУ "Республиканский клинический онкологический диспансер" Минздрава Чувашии - 1410551,66 рубля, закуплено 46 единиц оборудования, в том числе: кровать функциональная (15 ед.), матрас к кровати функциональной (15 ед.), кислородный концентратор (1 ед.), прикроватное кресло-туалет (3 ед.), матрас противопролежневый (9 ед.), вакуумный электроотсос (1 ед.), откашливатель (2 ед.);</w:t>
      </w:r>
    </w:p>
    <w:p>
      <w:pPr>
        <w:pStyle w:val="0"/>
        <w:spacing w:before="200" w:line-rule="auto"/>
        <w:ind w:firstLine="540"/>
        <w:jc w:val="both"/>
      </w:pPr>
      <w:r>
        <w:rPr>
          <w:sz w:val="20"/>
        </w:rPr>
        <w:t xml:space="preserve">БУ "Центральная городская больница" Минздрава Чувашии - 1865172,20 рубля, закуплено 69 единиц оборудования, в том числе: кровать функциональная (25 ед.), матрас к кровати функциональной (25 ед.), матрас противопролежневый (14 ед.), кислородный концентратор (2 ед.), вакуумный электроотсос (1 ед.), откашливатель (1 ед.), аппарат искусственной вентиляции легких (далее - ИВЛ) многофункциональный с возможностью управления по давлению и по объему, с возможностью проведения неинвазивной вентиляции, мониторинга, оценки параметров механики дыхания, передачи информации на внешнее устройство (1 ед.), вертикализатор (2 ед.);</w:t>
      </w:r>
    </w:p>
    <w:p>
      <w:pPr>
        <w:pStyle w:val="0"/>
        <w:spacing w:before="200" w:line-rule="auto"/>
        <w:ind w:firstLine="540"/>
        <w:jc w:val="both"/>
      </w:pPr>
      <w:r>
        <w:rPr>
          <w:sz w:val="20"/>
        </w:rPr>
        <w:t xml:space="preserve">БУ "Больница скорой медицинской помощи" Минздрава Чувашии - 957688,18 рубля, закуплено 8 единиц оборудования, в том числе кровать функциональная (2 ед.), матрас к кровати функциональной (2 ед.), вакуумный электроотсос (1 ед.), откашливатель (1 ед.), аппарат ИВЛ многофункциональный с возможностью управления по давлению и по объему, с возможностью проведения неинвазивной вентиляции, мониторинга, оценки параметров механики дыхания, передачи информации на внешнее устройство (1 ед.), вертикализатор (1 ед.);</w:t>
      </w:r>
    </w:p>
    <w:p>
      <w:pPr>
        <w:pStyle w:val="0"/>
        <w:spacing w:before="200" w:line-rule="auto"/>
        <w:ind w:firstLine="540"/>
        <w:jc w:val="both"/>
      </w:pPr>
      <w:r>
        <w:rPr>
          <w:sz w:val="20"/>
        </w:rPr>
        <w:t xml:space="preserve">БУ "Комсомольская ЦРБ" Минздрава Чувашии - 926743,66 рубля, закуплена 41 единица оборудования, в том числе: кровать функциональная (10 ед.), матрас к кровати функциональной (20 ед.), матрас противопролежневый (7 ед.), кислородный концентратор (2 ед.), откашливатель (1 ед.), вертикализатор (1 ед.);</w:t>
      </w:r>
    </w:p>
    <w:p>
      <w:pPr>
        <w:pStyle w:val="0"/>
        <w:spacing w:before="200" w:line-rule="auto"/>
        <w:ind w:firstLine="540"/>
        <w:jc w:val="both"/>
      </w:pPr>
      <w:r>
        <w:rPr>
          <w:sz w:val="20"/>
        </w:rPr>
        <w:t xml:space="preserve">БУ "Цивильская ЦРБ" Минздрава Чувашии - 970697,36 рубля, закуплены 33 единицы оборудования, в том числе: кровать функциональная (10 ед.), матрас к кровати функциональной (10 ед.), матрас противопролежневый (7 ед.), кислородный концентратор (2 ед.), откашливатель (1 ед.), вакуумный электроотсос (2 ед.), вертикализатор (1 ед.);</w:t>
      </w:r>
    </w:p>
    <w:p>
      <w:pPr>
        <w:pStyle w:val="0"/>
        <w:spacing w:before="200" w:line-rule="auto"/>
        <w:ind w:firstLine="540"/>
        <w:jc w:val="both"/>
      </w:pPr>
      <w:r>
        <w:rPr>
          <w:sz w:val="20"/>
        </w:rPr>
        <w:t xml:space="preserve">БУ "Городская детская клиническая больница" Минздрава Чувашии - 14795646,00 рубля, закуплено 400 единиц оборудования, в том числе: аппарат ИВЛ (для детей) (6 ед.), аппарат для удаления выделений из дыхательных путей с принадлежностями (с поставкой, монтажом и вводом в эксплуатацию медицинского оборудования) (3 ед.), облучатели-рециркуляторы ультрафиолетовые бактерицидные (с поставкой и вводом в эксплуатацию) (6 ед.), инфузоматы (для детей) (насос шприцевой) (10 ед.); поставлены расходный материал для отделения ПМП (215 ед.), изделия медицинского назначения для отделения ПМП (мешок "Амбу") (80 ед.), расходные материалы для отделения ПМП (фильтры) (20 ед.), расходные материалы для отделения ПМП (гастротрубки) (60 ед.), продукция пищевая для энтерального питания (3035 ед.).</w:t>
      </w:r>
    </w:p>
    <w:p>
      <w:pPr>
        <w:pStyle w:val="0"/>
        <w:spacing w:before="200" w:line-rule="auto"/>
        <w:ind w:firstLine="540"/>
        <w:jc w:val="both"/>
      </w:pPr>
      <w:r>
        <w:rPr>
          <w:sz w:val="20"/>
        </w:rPr>
        <w:t xml:space="preserve">В целях обеспечения необходимыми лекарственными препаратами пациентов, нуждающихся в оказании ПМП, за счет средств, выделенных в соответствии с </w:t>
      </w:r>
      <w:hyperlink w:history="0" r:id="rId27" w:tooltip="Распоряжение Правительства РФ от 15.03.2018 N 427-р &lt;Об утверждении распределения иных межбюджетных трансфертов, предоставляемых в 2018 году бюджетам субъектов Российской Федерации за счет бюджетных ассигнований резервного фонда Правительства Российской Федерации в целях развития паллиативной медицинской помощи&gt; {КонсультантПлюс}">
        <w:r>
          <w:rPr>
            <w:sz w:val="20"/>
            <w:color w:val="0000ff"/>
          </w:rPr>
          <w:t xml:space="preserve">распоряжением</w:t>
        </w:r>
      </w:hyperlink>
      <w:r>
        <w:rPr>
          <w:sz w:val="20"/>
        </w:rPr>
        <w:t xml:space="preserve"> Правительства Российской Федерации от 15 марта 2018 г. N 427-р, закуплены наркотические средства и психотропные вещества для проведения обезболивающей терапии, препараты для сопроводительной терапии на общую сумму 28957,60 тыс. рублей.</w:t>
      </w:r>
    </w:p>
    <w:p>
      <w:pPr>
        <w:pStyle w:val="0"/>
        <w:jc w:val="both"/>
      </w:pPr>
      <w:r>
        <w:rPr>
          <w:sz w:val="20"/>
        </w:rPr>
      </w:r>
    </w:p>
    <w:p>
      <w:pPr>
        <w:pStyle w:val="2"/>
        <w:outlineLvl w:val="3"/>
        <w:jc w:val="center"/>
      </w:pPr>
      <w:r>
        <w:rPr>
          <w:sz w:val="20"/>
        </w:rPr>
        <w:t xml:space="preserve">Информация</w:t>
      </w:r>
    </w:p>
    <w:p>
      <w:pPr>
        <w:pStyle w:val="2"/>
        <w:jc w:val="center"/>
      </w:pPr>
      <w:r>
        <w:rPr>
          <w:sz w:val="20"/>
        </w:rPr>
        <w:t xml:space="preserve">о плановых и фактических показателях (количественных</w:t>
      </w:r>
    </w:p>
    <w:p>
      <w:pPr>
        <w:pStyle w:val="2"/>
        <w:jc w:val="center"/>
      </w:pPr>
      <w:r>
        <w:rPr>
          <w:sz w:val="20"/>
        </w:rPr>
        <w:t xml:space="preserve">и стоимостных), отражающих результативность использования</w:t>
      </w:r>
    </w:p>
    <w:p>
      <w:pPr>
        <w:pStyle w:val="2"/>
        <w:jc w:val="center"/>
      </w:pPr>
      <w:r>
        <w:rPr>
          <w:sz w:val="20"/>
        </w:rPr>
        <w:t xml:space="preserve">межбюджетных трансфертов за счет средств резервного фонда</w:t>
      </w:r>
    </w:p>
    <w:p>
      <w:pPr>
        <w:pStyle w:val="2"/>
        <w:jc w:val="center"/>
      </w:pPr>
      <w:r>
        <w:rPr>
          <w:sz w:val="20"/>
        </w:rPr>
        <w:t xml:space="preserve">Правительства Российской Федерации (иных межбюджетных</w:t>
      </w:r>
    </w:p>
    <w:p>
      <w:pPr>
        <w:pStyle w:val="2"/>
        <w:jc w:val="center"/>
      </w:pPr>
      <w:r>
        <w:rPr>
          <w:sz w:val="20"/>
        </w:rPr>
        <w:t xml:space="preserve">трансфертов, предоставленных в 2018 году бюджетам субъектов</w:t>
      </w:r>
    </w:p>
    <w:p>
      <w:pPr>
        <w:pStyle w:val="2"/>
        <w:jc w:val="center"/>
      </w:pPr>
      <w:r>
        <w:rPr>
          <w:sz w:val="20"/>
        </w:rPr>
        <w:t xml:space="preserve">Российской Федерации за счет бюджетных ассигнований</w:t>
      </w:r>
    </w:p>
    <w:p>
      <w:pPr>
        <w:pStyle w:val="2"/>
        <w:jc w:val="center"/>
      </w:pPr>
      <w:r>
        <w:rPr>
          <w:sz w:val="20"/>
        </w:rPr>
        <w:t xml:space="preserve">резервного фонда Правительства Российской Федерации</w:t>
      </w:r>
    </w:p>
    <w:p>
      <w:pPr>
        <w:pStyle w:val="2"/>
        <w:jc w:val="center"/>
      </w:pPr>
      <w:r>
        <w:rPr>
          <w:sz w:val="20"/>
        </w:rPr>
        <w:t xml:space="preserve">в целях развития паллиативной медицинской помощи)</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424"/>
        <w:gridCol w:w="5814"/>
        <w:gridCol w:w="1399"/>
        <w:gridCol w:w="1417"/>
      </w:tblGrid>
      <w:tr>
        <w:tc>
          <w:tcPr>
            <w:tcW w:w="424" w:type="dxa"/>
            <w:tcBorders>
              <w:left w:val="nil"/>
            </w:tcBorders>
          </w:tcPr>
          <w:p>
            <w:pPr>
              <w:pStyle w:val="0"/>
              <w:jc w:val="center"/>
            </w:pPr>
            <w:r>
              <w:rPr>
                <w:sz w:val="20"/>
              </w:rPr>
              <w:t xml:space="preserve">N</w:t>
            </w:r>
          </w:p>
          <w:p>
            <w:pPr>
              <w:pStyle w:val="0"/>
              <w:jc w:val="center"/>
            </w:pPr>
            <w:r>
              <w:rPr>
                <w:sz w:val="20"/>
              </w:rPr>
              <w:t xml:space="preserve">пп</w:t>
            </w:r>
          </w:p>
        </w:tc>
        <w:tc>
          <w:tcPr>
            <w:tcW w:w="5814" w:type="dxa"/>
          </w:tcPr>
          <w:p>
            <w:pPr>
              <w:pStyle w:val="0"/>
              <w:jc w:val="center"/>
            </w:pPr>
            <w:r>
              <w:rPr>
                <w:sz w:val="20"/>
              </w:rPr>
              <w:t xml:space="preserve">Наименование лекарственных препаратов (поставка лекарственных препаратов)</w:t>
            </w:r>
          </w:p>
        </w:tc>
        <w:tc>
          <w:tcPr>
            <w:tcW w:w="1399" w:type="dxa"/>
          </w:tcPr>
          <w:p>
            <w:pPr>
              <w:pStyle w:val="0"/>
              <w:jc w:val="center"/>
            </w:pPr>
            <w:r>
              <w:rPr>
                <w:sz w:val="20"/>
              </w:rPr>
              <w:t xml:space="preserve">Количество, шт.</w:t>
            </w:r>
          </w:p>
        </w:tc>
        <w:tc>
          <w:tcPr>
            <w:tcW w:w="1417" w:type="dxa"/>
            <w:tcBorders>
              <w:right w:val="nil"/>
            </w:tcBorders>
          </w:tcPr>
          <w:p>
            <w:pPr>
              <w:pStyle w:val="0"/>
              <w:jc w:val="center"/>
            </w:pPr>
            <w:r>
              <w:rPr>
                <w:sz w:val="20"/>
              </w:rPr>
              <w:t xml:space="preserve">Стоимость, тыс. рублей</w:t>
            </w:r>
          </w:p>
        </w:tc>
      </w:tr>
      <w:tr>
        <w:tc>
          <w:tcPr>
            <w:tcW w:w="424" w:type="dxa"/>
            <w:tcBorders>
              <w:left w:val="nil"/>
            </w:tcBorders>
          </w:tcPr>
          <w:p>
            <w:pPr>
              <w:pStyle w:val="0"/>
              <w:jc w:val="center"/>
            </w:pPr>
            <w:r>
              <w:rPr>
                <w:sz w:val="20"/>
              </w:rPr>
              <w:t xml:space="preserve">1</w:t>
            </w:r>
          </w:p>
        </w:tc>
        <w:tc>
          <w:tcPr>
            <w:tcW w:w="5814" w:type="dxa"/>
          </w:tcPr>
          <w:p>
            <w:pPr>
              <w:pStyle w:val="0"/>
              <w:jc w:val="center"/>
            </w:pPr>
            <w:r>
              <w:rPr>
                <w:sz w:val="20"/>
              </w:rPr>
              <w:t xml:space="preserve">2</w:t>
            </w:r>
          </w:p>
        </w:tc>
        <w:tc>
          <w:tcPr>
            <w:tcW w:w="1399" w:type="dxa"/>
          </w:tcPr>
          <w:p>
            <w:pPr>
              <w:pStyle w:val="0"/>
              <w:jc w:val="center"/>
            </w:pPr>
            <w:r>
              <w:rPr>
                <w:sz w:val="20"/>
              </w:rPr>
              <w:t xml:space="preserve">3</w:t>
            </w:r>
          </w:p>
        </w:tc>
        <w:tc>
          <w:tcPr>
            <w:tcW w:w="1417" w:type="dxa"/>
            <w:tcBorders>
              <w:right w:val="nil"/>
            </w:tcBorders>
          </w:tcPr>
          <w:p>
            <w:pPr>
              <w:pStyle w:val="0"/>
              <w:jc w:val="center"/>
            </w:pPr>
            <w:r>
              <w:rPr>
                <w:sz w:val="20"/>
              </w:rPr>
              <w:t xml:space="preserve">4</w:t>
            </w:r>
          </w:p>
        </w:tc>
      </w:tr>
      <w:tr>
        <w:tc>
          <w:tcPr>
            <w:tcW w:w="424" w:type="dxa"/>
            <w:tcBorders>
              <w:left w:val="nil"/>
            </w:tcBorders>
          </w:tcPr>
          <w:p>
            <w:pPr>
              <w:pStyle w:val="0"/>
              <w:jc w:val="center"/>
            </w:pPr>
            <w:r>
              <w:rPr>
                <w:sz w:val="20"/>
              </w:rPr>
              <w:t xml:space="preserve">1.</w:t>
            </w:r>
          </w:p>
        </w:tc>
        <w:tc>
          <w:tcPr>
            <w:tcW w:w="5814" w:type="dxa"/>
          </w:tcPr>
          <w:p>
            <w:pPr>
              <w:pStyle w:val="0"/>
              <w:jc w:val="both"/>
            </w:pPr>
            <w:r>
              <w:rPr>
                <w:sz w:val="20"/>
              </w:rPr>
              <w:t xml:space="preserve">Специализированный продукт для диетического лечебного питания - низколактозная смесь Нутризон эдванст Нутридринк</w:t>
            </w:r>
          </w:p>
        </w:tc>
        <w:tc>
          <w:tcPr>
            <w:tcW w:w="1399" w:type="dxa"/>
            <w:vAlign w:val="bottom"/>
          </w:tcPr>
          <w:p>
            <w:pPr>
              <w:pStyle w:val="0"/>
              <w:jc w:val="center"/>
            </w:pPr>
            <w:r>
              <w:rPr>
                <w:sz w:val="20"/>
              </w:rPr>
              <w:t xml:space="preserve">300</w:t>
            </w:r>
          </w:p>
        </w:tc>
        <w:tc>
          <w:tcPr>
            <w:tcW w:w="1417" w:type="dxa"/>
            <w:vAlign w:val="bottom"/>
            <w:tcBorders>
              <w:right w:val="nil"/>
            </w:tcBorders>
          </w:tcPr>
          <w:p>
            <w:pPr>
              <w:pStyle w:val="0"/>
              <w:jc w:val="center"/>
            </w:pPr>
            <w:r>
              <w:rPr>
                <w:sz w:val="20"/>
              </w:rPr>
              <w:t xml:space="preserve">173,11</w:t>
            </w:r>
          </w:p>
        </w:tc>
      </w:tr>
      <w:tr>
        <w:tc>
          <w:tcPr>
            <w:tcW w:w="424" w:type="dxa"/>
            <w:tcBorders>
              <w:left w:val="nil"/>
            </w:tcBorders>
          </w:tcPr>
          <w:p>
            <w:pPr>
              <w:pStyle w:val="0"/>
              <w:jc w:val="center"/>
            </w:pPr>
            <w:r>
              <w:rPr>
                <w:sz w:val="20"/>
              </w:rPr>
              <w:t xml:space="preserve">2.</w:t>
            </w:r>
          </w:p>
        </w:tc>
        <w:tc>
          <w:tcPr>
            <w:tcW w:w="5814" w:type="dxa"/>
          </w:tcPr>
          <w:p>
            <w:pPr>
              <w:pStyle w:val="0"/>
              <w:jc w:val="both"/>
            </w:pPr>
            <w:r>
              <w:rPr>
                <w:sz w:val="20"/>
              </w:rPr>
              <w:t xml:space="preserve">Морфин</w:t>
            </w:r>
          </w:p>
        </w:tc>
        <w:tc>
          <w:tcPr>
            <w:tcW w:w="1399" w:type="dxa"/>
            <w:vAlign w:val="bottom"/>
          </w:tcPr>
          <w:p>
            <w:pPr>
              <w:pStyle w:val="0"/>
              <w:jc w:val="center"/>
            </w:pPr>
            <w:r>
              <w:rPr>
                <w:sz w:val="20"/>
              </w:rPr>
              <w:t xml:space="preserve">200</w:t>
            </w:r>
          </w:p>
        </w:tc>
        <w:tc>
          <w:tcPr>
            <w:tcW w:w="1417" w:type="dxa"/>
            <w:vAlign w:val="bottom"/>
            <w:tcBorders>
              <w:right w:val="nil"/>
            </w:tcBorders>
          </w:tcPr>
          <w:p>
            <w:pPr>
              <w:pStyle w:val="0"/>
              <w:jc w:val="center"/>
            </w:pPr>
            <w:r>
              <w:rPr>
                <w:sz w:val="20"/>
              </w:rPr>
              <w:t xml:space="preserve">52,58</w:t>
            </w:r>
          </w:p>
        </w:tc>
      </w:tr>
      <w:tr>
        <w:tc>
          <w:tcPr>
            <w:tcW w:w="424" w:type="dxa"/>
            <w:tcBorders>
              <w:left w:val="nil"/>
            </w:tcBorders>
          </w:tcPr>
          <w:p>
            <w:pPr>
              <w:pStyle w:val="0"/>
              <w:jc w:val="center"/>
            </w:pPr>
            <w:r>
              <w:rPr>
                <w:sz w:val="20"/>
              </w:rPr>
              <w:t xml:space="preserve">3.</w:t>
            </w:r>
          </w:p>
        </w:tc>
        <w:tc>
          <w:tcPr>
            <w:tcW w:w="5814" w:type="dxa"/>
          </w:tcPr>
          <w:p>
            <w:pPr>
              <w:pStyle w:val="0"/>
              <w:jc w:val="both"/>
            </w:pPr>
            <w:r>
              <w:rPr>
                <w:sz w:val="20"/>
              </w:rPr>
              <w:t xml:space="preserve">Фентанил</w:t>
            </w:r>
          </w:p>
        </w:tc>
        <w:tc>
          <w:tcPr>
            <w:tcW w:w="1399" w:type="dxa"/>
            <w:vAlign w:val="bottom"/>
          </w:tcPr>
          <w:p>
            <w:pPr>
              <w:pStyle w:val="0"/>
              <w:jc w:val="center"/>
            </w:pPr>
            <w:r>
              <w:rPr>
                <w:sz w:val="20"/>
              </w:rPr>
              <w:t xml:space="preserve">500</w:t>
            </w:r>
          </w:p>
        </w:tc>
        <w:tc>
          <w:tcPr>
            <w:tcW w:w="1417" w:type="dxa"/>
            <w:vAlign w:val="bottom"/>
            <w:tcBorders>
              <w:right w:val="nil"/>
            </w:tcBorders>
          </w:tcPr>
          <w:p>
            <w:pPr>
              <w:pStyle w:val="0"/>
              <w:jc w:val="center"/>
            </w:pPr>
            <w:r>
              <w:rPr>
                <w:sz w:val="20"/>
              </w:rPr>
              <w:t xml:space="preserve">1762,72</w:t>
            </w:r>
          </w:p>
        </w:tc>
      </w:tr>
      <w:tr>
        <w:tc>
          <w:tcPr>
            <w:tcW w:w="424" w:type="dxa"/>
            <w:tcBorders>
              <w:left w:val="nil"/>
            </w:tcBorders>
          </w:tcPr>
          <w:p>
            <w:pPr>
              <w:pStyle w:val="0"/>
              <w:jc w:val="center"/>
            </w:pPr>
            <w:r>
              <w:rPr>
                <w:sz w:val="20"/>
              </w:rPr>
              <w:t xml:space="preserve">4.</w:t>
            </w:r>
          </w:p>
        </w:tc>
        <w:tc>
          <w:tcPr>
            <w:tcW w:w="5814" w:type="dxa"/>
          </w:tcPr>
          <w:p>
            <w:pPr>
              <w:pStyle w:val="0"/>
              <w:jc w:val="both"/>
            </w:pPr>
            <w:r>
              <w:rPr>
                <w:sz w:val="20"/>
              </w:rPr>
              <w:t xml:space="preserve">Лактулоза</w:t>
            </w:r>
          </w:p>
        </w:tc>
        <w:tc>
          <w:tcPr>
            <w:tcW w:w="1399" w:type="dxa"/>
            <w:vAlign w:val="bottom"/>
          </w:tcPr>
          <w:p>
            <w:pPr>
              <w:pStyle w:val="0"/>
              <w:jc w:val="center"/>
            </w:pPr>
            <w:r>
              <w:rPr>
                <w:sz w:val="20"/>
              </w:rPr>
              <w:t xml:space="preserve">1000</w:t>
            </w:r>
          </w:p>
        </w:tc>
        <w:tc>
          <w:tcPr>
            <w:tcW w:w="1417" w:type="dxa"/>
            <w:vAlign w:val="bottom"/>
            <w:tcBorders>
              <w:right w:val="nil"/>
            </w:tcBorders>
          </w:tcPr>
          <w:p>
            <w:pPr>
              <w:pStyle w:val="0"/>
              <w:jc w:val="center"/>
            </w:pPr>
            <w:r>
              <w:rPr>
                <w:sz w:val="20"/>
              </w:rPr>
              <w:t xml:space="preserve">330,00</w:t>
            </w:r>
          </w:p>
        </w:tc>
      </w:tr>
      <w:tr>
        <w:tc>
          <w:tcPr>
            <w:tcW w:w="424" w:type="dxa"/>
            <w:tcBorders>
              <w:left w:val="nil"/>
            </w:tcBorders>
          </w:tcPr>
          <w:p>
            <w:pPr>
              <w:pStyle w:val="0"/>
              <w:jc w:val="center"/>
            </w:pPr>
            <w:r>
              <w:rPr>
                <w:sz w:val="20"/>
              </w:rPr>
              <w:t xml:space="preserve">5.</w:t>
            </w:r>
          </w:p>
        </w:tc>
        <w:tc>
          <w:tcPr>
            <w:tcW w:w="5814" w:type="dxa"/>
          </w:tcPr>
          <w:p>
            <w:pPr>
              <w:pStyle w:val="0"/>
              <w:jc w:val="both"/>
            </w:pPr>
            <w:r>
              <w:rPr>
                <w:sz w:val="20"/>
              </w:rPr>
              <w:t xml:space="preserve">Морфин</w:t>
            </w:r>
          </w:p>
        </w:tc>
        <w:tc>
          <w:tcPr>
            <w:tcW w:w="1399" w:type="dxa"/>
            <w:vAlign w:val="bottom"/>
          </w:tcPr>
          <w:p>
            <w:pPr>
              <w:pStyle w:val="0"/>
              <w:jc w:val="center"/>
            </w:pPr>
            <w:r>
              <w:rPr>
                <w:sz w:val="20"/>
              </w:rPr>
              <w:t xml:space="preserve">130</w:t>
            </w:r>
          </w:p>
        </w:tc>
        <w:tc>
          <w:tcPr>
            <w:tcW w:w="1417" w:type="dxa"/>
            <w:vAlign w:val="bottom"/>
            <w:tcBorders>
              <w:right w:val="nil"/>
            </w:tcBorders>
          </w:tcPr>
          <w:p>
            <w:pPr>
              <w:pStyle w:val="0"/>
              <w:jc w:val="center"/>
            </w:pPr>
            <w:r>
              <w:rPr>
                <w:sz w:val="20"/>
              </w:rPr>
              <w:t xml:space="preserve">267,96</w:t>
            </w:r>
          </w:p>
        </w:tc>
      </w:tr>
      <w:tr>
        <w:tc>
          <w:tcPr>
            <w:tcW w:w="424" w:type="dxa"/>
            <w:tcBorders>
              <w:left w:val="nil"/>
            </w:tcBorders>
          </w:tcPr>
          <w:p>
            <w:pPr>
              <w:pStyle w:val="0"/>
              <w:jc w:val="center"/>
            </w:pPr>
            <w:r>
              <w:rPr>
                <w:sz w:val="20"/>
              </w:rPr>
              <w:t xml:space="preserve">6.</w:t>
            </w:r>
          </w:p>
        </w:tc>
        <w:tc>
          <w:tcPr>
            <w:tcW w:w="5814" w:type="dxa"/>
          </w:tcPr>
          <w:p>
            <w:pPr>
              <w:pStyle w:val="0"/>
              <w:jc w:val="both"/>
            </w:pPr>
            <w:r>
              <w:rPr>
                <w:sz w:val="20"/>
              </w:rPr>
              <w:t xml:space="preserve">Специализированный продукт для диетического лечебного питания - низколактозная смесь Нутризон эдванст Нутридринк</w:t>
            </w:r>
          </w:p>
        </w:tc>
        <w:tc>
          <w:tcPr>
            <w:tcW w:w="1399" w:type="dxa"/>
            <w:vAlign w:val="bottom"/>
          </w:tcPr>
          <w:p>
            <w:pPr>
              <w:pStyle w:val="0"/>
              <w:jc w:val="center"/>
            </w:pPr>
            <w:r>
              <w:rPr>
                <w:sz w:val="20"/>
              </w:rPr>
              <w:t xml:space="preserve">300</w:t>
            </w:r>
          </w:p>
        </w:tc>
        <w:tc>
          <w:tcPr>
            <w:tcW w:w="1417" w:type="dxa"/>
            <w:vAlign w:val="bottom"/>
            <w:tcBorders>
              <w:right w:val="nil"/>
            </w:tcBorders>
          </w:tcPr>
          <w:p>
            <w:pPr>
              <w:pStyle w:val="0"/>
              <w:jc w:val="center"/>
            </w:pPr>
            <w:r>
              <w:rPr>
                <w:sz w:val="20"/>
              </w:rPr>
              <w:t xml:space="preserve">173,11</w:t>
            </w:r>
          </w:p>
        </w:tc>
      </w:tr>
      <w:tr>
        <w:tc>
          <w:tcPr>
            <w:tcW w:w="424" w:type="dxa"/>
            <w:tcBorders>
              <w:left w:val="nil"/>
            </w:tcBorders>
          </w:tcPr>
          <w:p>
            <w:pPr>
              <w:pStyle w:val="0"/>
              <w:jc w:val="center"/>
            </w:pPr>
            <w:r>
              <w:rPr>
                <w:sz w:val="20"/>
              </w:rPr>
              <w:t xml:space="preserve">7.</w:t>
            </w:r>
          </w:p>
        </w:tc>
        <w:tc>
          <w:tcPr>
            <w:tcW w:w="5814" w:type="dxa"/>
          </w:tcPr>
          <w:p>
            <w:pPr>
              <w:pStyle w:val="0"/>
              <w:jc w:val="both"/>
            </w:pPr>
            <w:r>
              <w:rPr>
                <w:sz w:val="20"/>
              </w:rPr>
              <w:t xml:space="preserve">Будесонид + формотерол</w:t>
            </w:r>
          </w:p>
        </w:tc>
        <w:tc>
          <w:tcPr>
            <w:tcW w:w="1399" w:type="dxa"/>
            <w:vAlign w:val="bottom"/>
          </w:tcPr>
          <w:p>
            <w:pPr>
              <w:pStyle w:val="0"/>
              <w:jc w:val="center"/>
            </w:pPr>
            <w:r>
              <w:rPr>
                <w:sz w:val="20"/>
              </w:rPr>
              <w:t xml:space="preserve">130</w:t>
            </w:r>
          </w:p>
        </w:tc>
        <w:tc>
          <w:tcPr>
            <w:tcW w:w="1417" w:type="dxa"/>
            <w:vAlign w:val="bottom"/>
            <w:tcBorders>
              <w:right w:val="nil"/>
            </w:tcBorders>
          </w:tcPr>
          <w:p>
            <w:pPr>
              <w:pStyle w:val="0"/>
              <w:jc w:val="center"/>
            </w:pPr>
            <w:r>
              <w:rPr>
                <w:sz w:val="20"/>
              </w:rPr>
              <w:t xml:space="preserve">134,31</w:t>
            </w:r>
          </w:p>
        </w:tc>
      </w:tr>
      <w:tr>
        <w:tc>
          <w:tcPr>
            <w:tcW w:w="424" w:type="dxa"/>
            <w:tcBorders>
              <w:left w:val="nil"/>
            </w:tcBorders>
          </w:tcPr>
          <w:p>
            <w:pPr>
              <w:pStyle w:val="0"/>
              <w:jc w:val="center"/>
            </w:pPr>
            <w:r>
              <w:rPr>
                <w:sz w:val="20"/>
              </w:rPr>
              <w:t xml:space="preserve">8.</w:t>
            </w:r>
          </w:p>
        </w:tc>
        <w:tc>
          <w:tcPr>
            <w:tcW w:w="5814" w:type="dxa"/>
          </w:tcPr>
          <w:p>
            <w:pPr>
              <w:pStyle w:val="0"/>
              <w:jc w:val="both"/>
            </w:pPr>
            <w:r>
              <w:rPr>
                <w:sz w:val="20"/>
              </w:rPr>
              <w:t xml:space="preserve">Ондансетрон</w:t>
            </w:r>
          </w:p>
        </w:tc>
        <w:tc>
          <w:tcPr>
            <w:tcW w:w="1399" w:type="dxa"/>
            <w:vAlign w:val="bottom"/>
          </w:tcPr>
          <w:p>
            <w:pPr>
              <w:pStyle w:val="0"/>
              <w:jc w:val="center"/>
            </w:pPr>
            <w:r>
              <w:rPr>
                <w:sz w:val="20"/>
              </w:rPr>
              <w:t xml:space="preserve">100</w:t>
            </w:r>
          </w:p>
        </w:tc>
        <w:tc>
          <w:tcPr>
            <w:tcW w:w="1417" w:type="dxa"/>
            <w:vAlign w:val="bottom"/>
            <w:tcBorders>
              <w:right w:val="nil"/>
            </w:tcBorders>
          </w:tcPr>
          <w:p>
            <w:pPr>
              <w:pStyle w:val="0"/>
              <w:jc w:val="center"/>
            </w:pPr>
            <w:r>
              <w:rPr>
                <w:sz w:val="20"/>
              </w:rPr>
              <w:t xml:space="preserve">4,34</w:t>
            </w:r>
          </w:p>
        </w:tc>
      </w:tr>
      <w:tr>
        <w:tc>
          <w:tcPr>
            <w:tcW w:w="424" w:type="dxa"/>
            <w:tcBorders>
              <w:left w:val="nil"/>
            </w:tcBorders>
          </w:tcPr>
          <w:p>
            <w:pPr>
              <w:pStyle w:val="0"/>
              <w:jc w:val="center"/>
            </w:pPr>
            <w:r>
              <w:rPr>
                <w:sz w:val="20"/>
              </w:rPr>
              <w:t xml:space="preserve">9.</w:t>
            </w:r>
          </w:p>
        </w:tc>
        <w:tc>
          <w:tcPr>
            <w:tcW w:w="5814" w:type="dxa"/>
          </w:tcPr>
          <w:p>
            <w:pPr>
              <w:pStyle w:val="0"/>
              <w:jc w:val="both"/>
            </w:pPr>
            <w:r>
              <w:rPr>
                <w:sz w:val="20"/>
              </w:rPr>
              <w:t xml:space="preserve">Окскарбазепин</w:t>
            </w:r>
          </w:p>
        </w:tc>
        <w:tc>
          <w:tcPr>
            <w:tcW w:w="1399" w:type="dxa"/>
            <w:vAlign w:val="bottom"/>
          </w:tcPr>
          <w:p>
            <w:pPr>
              <w:pStyle w:val="0"/>
              <w:jc w:val="center"/>
            </w:pPr>
            <w:r>
              <w:rPr>
                <w:sz w:val="20"/>
              </w:rPr>
              <w:t xml:space="preserve">166</w:t>
            </w:r>
          </w:p>
        </w:tc>
        <w:tc>
          <w:tcPr>
            <w:tcW w:w="1417" w:type="dxa"/>
            <w:vAlign w:val="bottom"/>
            <w:tcBorders>
              <w:right w:val="nil"/>
            </w:tcBorders>
          </w:tcPr>
          <w:p>
            <w:pPr>
              <w:pStyle w:val="0"/>
              <w:jc w:val="center"/>
            </w:pPr>
            <w:r>
              <w:rPr>
                <w:sz w:val="20"/>
              </w:rPr>
              <w:t xml:space="preserve">212,70</w:t>
            </w:r>
          </w:p>
        </w:tc>
      </w:tr>
      <w:tr>
        <w:tc>
          <w:tcPr>
            <w:tcW w:w="424" w:type="dxa"/>
            <w:tcBorders>
              <w:left w:val="nil"/>
            </w:tcBorders>
          </w:tcPr>
          <w:p>
            <w:pPr>
              <w:pStyle w:val="0"/>
              <w:jc w:val="center"/>
            </w:pPr>
            <w:r>
              <w:rPr>
                <w:sz w:val="20"/>
              </w:rPr>
              <w:t xml:space="preserve">10.</w:t>
            </w:r>
          </w:p>
        </w:tc>
        <w:tc>
          <w:tcPr>
            <w:tcW w:w="5814" w:type="dxa"/>
          </w:tcPr>
          <w:p>
            <w:pPr>
              <w:pStyle w:val="0"/>
              <w:jc w:val="both"/>
            </w:pPr>
            <w:r>
              <w:rPr>
                <w:sz w:val="20"/>
              </w:rPr>
              <w:t xml:space="preserve">Налоксон + оксикодон</w:t>
            </w:r>
          </w:p>
        </w:tc>
        <w:tc>
          <w:tcPr>
            <w:tcW w:w="1399" w:type="dxa"/>
            <w:vAlign w:val="bottom"/>
          </w:tcPr>
          <w:p>
            <w:pPr>
              <w:pStyle w:val="0"/>
              <w:jc w:val="center"/>
            </w:pPr>
            <w:r>
              <w:rPr>
                <w:sz w:val="20"/>
              </w:rPr>
              <w:t xml:space="preserve">55</w:t>
            </w:r>
          </w:p>
        </w:tc>
        <w:tc>
          <w:tcPr>
            <w:tcW w:w="1417" w:type="dxa"/>
            <w:vAlign w:val="bottom"/>
            <w:tcBorders>
              <w:right w:val="nil"/>
            </w:tcBorders>
          </w:tcPr>
          <w:p>
            <w:pPr>
              <w:pStyle w:val="0"/>
              <w:jc w:val="center"/>
            </w:pPr>
            <w:r>
              <w:rPr>
                <w:sz w:val="20"/>
              </w:rPr>
              <w:t xml:space="preserve">102,01</w:t>
            </w:r>
          </w:p>
        </w:tc>
      </w:tr>
      <w:tr>
        <w:tc>
          <w:tcPr>
            <w:tcW w:w="424" w:type="dxa"/>
            <w:tcBorders>
              <w:left w:val="nil"/>
            </w:tcBorders>
          </w:tcPr>
          <w:p>
            <w:pPr>
              <w:pStyle w:val="0"/>
              <w:jc w:val="center"/>
            </w:pPr>
            <w:r>
              <w:rPr>
                <w:sz w:val="20"/>
              </w:rPr>
              <w:t xml:space="preserve">11.</w:t>
            </w:r>
          </w:p>
        </w:tc>
        <w:tc>
          <w:tcPr>
            <w:tcW w:w="5814" w:type="dxa"/>
          </w:tcPr>
          <w:p>
            <w:pPr>
              <w:pStyle w:val="0"/>
              <w:jc w:val="both"/>
            </w:pPr>
            <w:r>
              <w:rPr>
                <w:sz w:val="20"/>
              </w:rPr>
              <w:t xml:space="preserve">Тамоксифен</w:t>
            </w:r>
          </w:p>
        </w:tc>
        <w:tc>
          <w:tcPr>
            <w:tcW w:w="1399" w:type="dxa"/>
            <w:vAlign w:val="bottom"/>
          </w:tcPr>
          <w:p>
            <w:pPr>
              <w:pStyle w:val="0"/>
              <w:jc w:val="center"/>
            </w:pPr>
            <w:r>
              <w:rPr>
                <w:sz w:val="20"/>
              </w:rPr>
              <w:t xml:space="preserve">720</w:t>
            </w:r>
          </w:p>
        </w:tc>
        <w:tc>
          <w:tcPr>
            <w:tcW w:w="1417" w:type="dxa"/>
            <w:vAlign w:val="bottom"/>
            <w:tcBorders>
              <w:right w:val="nil"/>
            </w:tcBorders>
          </w:tcPr>
          <w:p>
            <w:pPr>
              <w:pStyle w:val="0"/>
              <w:jc w:val="center"/>
            </w:pPr>
            <w:r>
              <w:rPr>
                <w:sz w:val="20"/>
              </w:rPr>
              <w:t xml:space="preserve">33,73</w:t>
            </w:r>
          </w:p>
        </w:tc>
      </w:tr>
      <w:tr>
        <w:tc>
          <w:tcPr>
            <w:tcW w:w="424" w:type="dxa"/>
            <w:tcBorders>
              <w:left w:val="nil"/>
            </w:tcBorders>
          </w:tcPr>
          <w:p>
            <w:pPr>
              <w:pStyle w:val="0"/>
              <w:jc w:val="center"/>
            </w:pPr>
            <w:r>
              <w:rPr>
                <w:sz w:val="20"/>
              </w:rPr>
              <w:t xml:space="preserve">12.</w:t>
            </w:r>
          </w:p>
        </w:tc>
        <w:tc>
          <w:tcPr>
            <w:tcW w:w="5814" w:type="dxa"/>
          </w:tcPr>
          <w:p>
            <w:pPr>
              <w:pStyle w:val="0"/>
              <w:jc w:val="both"/>
            </w:pPr>
            <w:r>
              <w:rPr>
                <w:sz w:val="20"/>
              </w:rPr>
              <w:t xml:space="preserve">Топирамат</w:t>
            </w:r>
          </w:p>
        </w:tc>
        <w:tc>
          <w:tcPr>
            <w:tcW w:w="1399" w:type="dxa"/>
            <w:vAlign w:val="bottom"/>
          </w:tcPr>
          <w:p>
            <w:pPr>
              <w:pStyle w:val="0"/>
              <w:jc w:val="center"/>
            </w:pPr>
            <w:r>
              <w:rPr>
                <w:sz w:val="20"/>
              </w:rPr>
              <w:t xml:space="preserve">2049</w:t>
            </w:r>
          </w:p>
        </w:tc>
        <w:tc>
          <w:tcPr>
            <w:tcW w:w="1417" w:type="dxa"/>
            <w:vAlign w:val="bottom"/>
            <w:tcBorders>
              <w:right w:val="nil"/>
            </w:tcBorders>
          </w:tcPr>
          <w:p>
            <w:pPr>
              <w:pStyle w:val="0"/>
              <w:jc w:val="center"/>
            </w:pPr>
            <w:r>
              <w:rPr>
                <w:sz w:val="20"/>
              </w:rPr>
              <w:t xml:space="preserve">355,55</w:t>
            </w:r>
          </w:p>
        </w:tc>
      </w:tr>
      <w:tr>
        <w:tc>
          <w:tcPr>
            <w:tcW w:w="424" w:type="dxa"/>
            <w:tcBorders>
              <w:left w:val="nil"/>
            </w:tcBorders>
          </w:tcPr>
          <w:p>
            <w:pPr>
              <w:pStyle w:val="0"/>
              <w:jc w:val="center"/>
            </w:pPr>
            <w:r>
              <w:rPr>
                <w:sz w:val="20"/>
              </w:rPr>
              <w:t xml:space="preserve">13.</w:t>
            </w:r>
          </w:p>
        </w:tc>
        <w:tc>
          <w:tcPr>
            <w:tcW w:w="5814" w:type="dxa"/>
          </w:tcPr>
          <w:p>
            <w:pPr>
              <w:pStyle w:val="0"/>
              <w:jc w:val="both"/>
            </w:pPr>
            <w:r>
              <w:rPr>
                <w:sz w:val="20"/>
              </w:rPr>
              <w:t xml:space="preserve">Сухая аминокислотная смесь без фенилаланина для детей старше одного года, больных фенилкетонурией</w:t>
            </w:r>
          </w:p>
        </w:tc>
        <w:tc>
          <w:tcPr>
            <w:tcW w:w="1399" w:type="dxa"/>
            <w:vAlign w:val="bottom"/>
          </w:tcPr>
          <w:p>
            <w:pPr>
              <w:pStyle w:val="0"/>
              <w:jc w:val="center"/>
            </w:pPr>
            <w:r>
              <w:rPr>
                <w:sz w:val="20"/>
              </w:rPr>
              <w:t xml:space="preserve">160</w:t>
            </w:r>
          </w:p>
        </w:tc>
        <w:tc>
          <w:tcPr>
            <w:tcW w:w="1417" w:type="dxa"/>
            <w:vAlign w:val="bottom"/>
            <w:tcBorders>
              <w:right w:val="nil"/>
            </w:tcBorders>
          </w:tcPr>
          <w:p>
            <w:pPr>
              <w:pStyle w:val="0"/>
              <w:jc w:val="center"/>
            </w:pPr>
            <w:r>
              <w:rPr>
                <w:sz w:val="20"/>
              </w:rPr>
              <w:t xml:space="preserve">340,76</w:t>
            </w:r>
          </w:p>
        </w:tc>
      </w:tr>
      <w:tr>
        <w:tc>
          <w:tcPr>
            <w:tcW w:w="424" w:type="dxa"/>
            <w:tcBorders>
              <w:left w:val="nil"/>
            </w:tcBorders>
          </w:tcPr>
          <w:p>
            <w:pPr>
              <w:pStyle w:val="0"/>
              <w:jc w:val="center"/>
            </w:pPr>
            <w:r>
              <w:rPr>
                <w:sz w:val="20"/>
              </w:rPr>
              <w:t xml:space="preserve">14.</w:t>
            </w:r>
          </w:p>
        </w:tc>
        <w:tc>
          <w:tcPr>
            <w:tcW w:w="5814" w:type="dxa"/>
          </w:tcPr>
          <w:p>
            <w:pPr>
              <w:pStyle w:val="0"/>
              <w:jc w:val="both"/>
            </w:pPr>
            <w:r>
              <w:rPr>
                <w:sz w:val="20"/>
              </w:rPr>
              <w:t xml:space="preserve">Прегабалин</w:t>
            </w:r>
          </w:p>
        </w:tc>
        <w:tc>
          <w:tcPr>
            <w:tcW w:w="1399" w:type="dxa"/>
            <w:vAlign w:val="bottom"/>
          </w:tcPr>
          <w:p>
            <w:pPr>
              <w:pStyle w:val="0"/>
              <w:jc w:val="center"/>
            </w:pPr>
            <w:r>
              <w:rPr>
                <w:sz w:val="20"/>
              </w:rPr>
              <w:t xml:space="preserve">150</w:t>
            </w:r>
          </w:p>
        </w:tc>
        <w:tc>
          <w:tcPr>
            <w:tcW w:w="1417" w:type="dxa"/>
            <w:vAlign w:val="bottom"/>
            <w:tcBorders>
              <w:right w:val="nil"/>
            </w:tcBorders>
          </w:tcPr>
          <w:p>
            <w:pPr>
              <w:pStyle w:val="0"/>
              <w:jc w:val="center"/>
            </w:pPr>
            <w:r>
              <w:rPr>
                <w:sz w:val="20"/>
              </w:rPr>
              <w:t xml:space="preserve">37,80</w:t>
            </w:r>
          </w:p>
        </w:tc>
      </w:tr>
      <w:tr>
        <w:tc>
          <w:tcPr>
            <w:tcW w:w="424" w:type="dxa"/>
            <w:tcBorders>
              <w:left w:val="nil"/>
            </w:tcBorders>
          </w:tcPr>
          <w:p>
            <w:pPr>
              <w:pStyle w:val="0"/>
              <w:jc w:val="center"/>
            </w:pPr>
            <w:r>
              <w:rPr>
                <w:sz w:val="20"/>
              </w:rPr>
              <w:t xml:space="preserve">15.</w:t>
            </w:r>
          </w:p>
        </w:tc>
        <w:tc>
          <w:tcPr>
            <w:tcW w:w="5814" w:type="dxa"/>
          </w:tcPr>
          <w:p>
            <w:pPr>
              <w:pStyle w:val="0"/>
              <w:jc w:val="both"/>
            </w:pPr>
            <w:r>
              <w:rPr>
                <w:sz w:val="20"/>
              </w:rPr>
              <w:t xml:space="preserve">Медроксипрогестерон</w:t>
            </w:r>
          </w:p>
        </w:tc>
        <w:tc>
          <w:tcPr>
            <w:tcW w:w="1399" w:type="dxa"/>
            <w:vAlign w:val="bottom"/>
          </w:tcPr>
          <w:p>
            <w:pPr>
              <w:pStyle w:val="0"/>
              <w:jc w:val="center"/>
            </w:pPr>
            <w:r>
              <w:rPr>
                <w:sz w:val="20"/>
              </w:rPr>
              <w:t xml:space="preserve">10</w:t>
            </w:r>
          </w:p>
        </w:tc>
        <w:tc>
          <w:tcPr>
            <w:tcW w:w="1417" w:type="dxa"/>
            <w:vAlign w:val="bottom"/>
            <w:tcBorders>
              <w:right w:val="nil"/>
            </w:tcBorders>
          </w:tcPr>
          <w:p>
            <w:pPr>
              <w:pStyle w:val="0"/>
              <w:jc w:val="center"/>
            </w:pPr>
            <w:r>
              <w:rPr>
                <w:sz w:val="20"/>
              </w:rPr>
              <w:t xml:space="preserve">25,54</w:t>
            </w:r>
          </w:p>
        </w:tc>
      </w:tr>
      <w:tr>
        <w:tc>
          <w:tcPr>
            <w:tcW w:w="424" w:type="dxa"/>
            <w:tcBorders>
              <w:left w:val="nil"/>
            </w:tcBorders>
          </w:tcPr>
          <w:p>
            <w:pPr>
              <w:pStyle w:val="0"/>
              <w:jc w:val="center"/>
            </w:pPr>
            <w:r>
              <w:rPr>
                <w:sz w:val="20"/>
              </w:rPr>
              <w:t xml:space="preserve">16.</w:t>
            </w:r>
          </w:p>
        </w:tc>
        <w:tc>
          <w:tcPr>
            <w:tcW w:w="5814" w:type="dxa"/>
          </w:tcPr>
          <w:p>
            <w:pPr>
              <w:pStyle w:val="0"/>
              <w:jc w:val="both"/>
            </w:pPr>
            <w:r>
              <w:rPr>
                <w:sz w:val="20"/>
              </w:rPr>
              <w:t xml:space="preserve">Инфликсимаб</w:t>
            </w:r>
          </w:p>
        </w:tc>
        <w:tc>
          <w:tcPr>
            <w:tcW w:w="1399" w:type="dxa"/>
            <w:vAlign w:val="bottom"/>
          </w:tcPr>
          <w:p>
            <w:pPr>
              <w:pStyle w:val="0"/>
              <w:jc w:val="center"/>
            </w:pPr>
            <w:r>
              <w:rPr>
                <w:sz w:val="20"/>
              </w:rPr>
              <w:t xml:space="preserve">20</w:t>
            </w:r>
          </w:p>
        </w:tc>
        <w:tc>
          <w:tcPr>
            <w:tcW w:w="1417" w:type="dxa"/>
            <w:vAlign w:val="bottom"/>
            <w:tcBorders>
              <w:right w:val="nil"/>
            </w:tcBorders>
          </w:tcPr>
          <w:p>
            <w:pPr>
              <w:pStyle w:val="0"/>
              <w:jc w:val="center"/>
            </w:pPr>
            <w:r>
              <w:rPr>
                <w:sz w:val="20"/>
              </w:rPr>
              <w:t xml:space="preserve">545,56</w:t>
            </w:r>
          </w:p>
        </w:tc>
      </w:tr>
      <w:tr>
        <w:tc>
          <w:tcPr>
            <w:tcW w:w="424" w:type="dxa"/>
            <w:tcBorders>
              <w:left w:val="nil"/>
            </w:tcBorders>
          </w:tcPr>
          <w:p>
            <w:pPr>
              <w:pStyle w:val="0"/>
              <w:jc w:val="center"/>
            </w:pPr>
            <w:r>
              <w:rPr>
                <w:sz w:val="20"/>
              </w:rPr>
              <w:t xml:space="preserve">17.</w:t>
            </w:r>
          </w:p>
        </w:tc>
        <w:tc>
          <w:tcPr>
            <w:tcW w:w="5814" w:type="dxa"/>
          </w:tcPr>
          <w:p>
            <w:pPr>
              <w:pStyle w:val="0"/>
              <w:jc w:val="both"/>
            </w:pPr>
            <w:r>
              <w:rPr>
                <w:sz w:val="20"/>
              </w:rPr>
              <w:t xml:space="preserve">Ипратропия бромид + фенотерол</w:t>
            </w:r>
          </w:p>
        </w:tc>
        <w:tc>
          <w:tcPr>
            <w:tcW w:w="1399" w:type="dxa"/>
            <w:vAlign w:val="bottom"/>
          </w:tcPr>
          <w:p>
            <w:pPr>
              <w:pStyle w:val="0"/>
              <w:jc w:val="center"/>
            </w:pPr>
            <w:r>
              <w:rPr>
                <w:sz w:val="20"/>
              </w:rPr>
              <w:t xml:space="preserve">2600</w:t>
            </w:r>
          </w:p>
        </w:tc>
        <w:tc>
          <w:tcPr>
            <w:tcW w:w="1417" w:type="dxa"/>
            <w:vAlign w:val="bottom"/>
            <w:tcBorders>
              <w:right w:val="nil"/>
            </w:tcBorders>
          </w:tcPr>
          <w:p>
            <w:pPr>
              <w:pStyle w:val="0"/>
              <w:jc w:val="center"/>
            </w:pPr>
            <w:r>
              <w:rPr>
                <w:sz w:val="20"/>
              </w:rPr>
              <w:t xml:space="preserve">416,55</w:t>
            </w:r>
          </w:p>
        </w:tc>
      </w:tr>
      <w:tr>
        <w:tc>
          <w:tcPr>
            <w:tcW w:w="424" w:type="dxa"/>
            <w:tcBorders>
              <w:left w:val="nil"/>
            </w:tcBorders>
          </w:tcPr>
          <w:p>
            <w:pPr>
              <w:pStyle w:val="0"/>
              <w:jc w:val="center"/>
            </w:pPr>
            <w:r>
              <w:rPr>
                <w:sz w:val="20"/>
              </w:rPr>
              <w:t xml:space="preserve">18.</w:t>
            </w:r>
          </w:p>
        </w:tc>
        <w:tc>
          <w:tcPr>
            <w:tcW w:w="5814" w:type="dxa"/>
          </w:tcPr>
          <w:p>
            <w:pPr>
              <w:pStyle w:val="0"/>
              <w:jc w:val="both"/>
            </w:pPr>
            <w:r>
              <w:rPr>
                <w:sz w:val="20"/>
              </w:rPr>
              <w:t xml:space="preserve">Панкреатин</w:t>
            </w:r>
          </w:p>
        </w:tc>
        <w:tc>
          <w:tcPr>
            <w:tcW w:w="1399" w:type="dxa"/>
            <w:vAlign w:val="bottom"/>
          </w:tcPr>
          <w:p>
            <w:pPr>
              <w:pStyle w:val="0"/>
              <w:jc w:val="center"/>
            </w:pPr>
            <w:r>
              <w:rPr>
                <w:sz w:val="20"/>
              </w:rPr>
              <w:t xml:space="preserve">400</w:t>
            </w:r>
          </w:p>
        </w:tc>
        <w:tc>
          <w:tcPr>
            <w:tcW w:w="1417" w:type="dxa"/>
            <w:vAlign w:val="bottom"/>
            <w:tcBorders>
              <w:right w:val="nil"/>
            </w:tcBorders>
          </w:tcPr>
          <w:p>
            <w:pPr>
              <w:pStyle w:val="0"/>
              <w:jc w:val="center"/>
            </w:pPr>
            <w:r>
              <w:rPr>
                <w:sz w:val="20"/>
              </w:rPr>
              <w:t xml:space="preserve">284,40</w:t>
            </w:r>
          </w:p>
        </w:tc>
      </w:tr>
      <w:tr>
        <w:tc>
          <w:tcPr>
            <w:tcW w:w="424" w:type="dxa"/>
            <w:tcBorders>
              <w:left w:val="nil"/>
            </w:tcBorders>
          </w:tcPr>
          <w:p>
            <w:pPr>
              <w:pStyle w:val="0"/>
              <w:jc w:val="center"/>
            </w:pPr>
            <w:r>
              <w:rPr>
                <w:sz w:val="20"/>
              </w:rPr>
              <w:t xml:space="preserve">19.</w:t>
            </w:r>
          </w:p>
        </w:tc>
        <w:tc>
          <w:tcPr>
            <w:tcW w:w="5814" w:type="dxa"/>
          </w:tcPr>
          <w:p>
            <w:pPr>
              <w:pStyle w:val="0"/>
              <w:jc w:val="both"/>
            </w:pPr>
            <w:r>
              <w:rPr>
                <w:sz w:val="20"/>
              </w:rPr>
              <w:t xml:space="preserve">Октреотид</w:t>
            </w:r>
          </w:p>
        </w:tc>
        <w:tc>
          <w:tcPr>
            <w:tcW w:w="1399" w:type="dxa"/>
            <w:vAlign w:val="bottom"/>
          </w:tcPr>
          <w:p>
            <w:pPr>
              <w:pStyle w:val="0"/>
              <w:jc w:val="center"/>
            </w:pPr>
            <w:r>
              <w:rPr>
                <w:sz w:val="20"/>
              </w:rPr>
              <w:t xml:space="preserve">16</w:t>
            </w:r>
          </w:p>
        </w:tc>
        <w:tc>
          <w:tcPr>
            <w:tcW w:w="1417" w:type="dxa"/>
            <w:vAlign w:val="bottom"/>
            <w:tcBorders>
              <w:right w:val="nil"/>
            </w:tcBorders>
          </w:tcPr>
          <w:p>
            <w:pPr>
              <w:pStyle w:val="0"/>
              <w:jc w:val="center"/>
            </w:pPr>
            <w:r>
              <w:rPr>
                <w:sz w:val="20"/>
              </w:rPr>
              <w:t xml:space="preserve">396,80</w:t>
            </w:r>
          </w:p>
        </w:tc>
      </w:tr>
      <w:tr>
        <w:tc>
          <w:tcPr>
            <w:tcW w:w="424" w:type="dxa"/>
            <w:tcBorders>
              <w:left w:val="nil"/>
            </w:tcBorders>
          </w:tcPr>
          <w:p>
            <w:pPr>
              <w:pStyle w:val="0"/>
              <w:jc w:val="center"/>
            </w:pPr>
            <w:r>
              <w:rPr>
                <w:sz w:val="20"/>
              </w:rPr>
              <w:t xml:space="preserve">20.</w:t>
            </w:r>
          </w:p>
        </w:tc>
        <w:tc>
          <w:tcPr>
            <w:tcW w:w="5814" w:type="dxa"/>
          </w:tcPr>
          <w:p>
            <w:pPr>
              <w:pStyle w:val="0"/>
              <w:jc w:val="both"/>
            </w:pPr>
            <w:r>
              <w:rPr>
                <w:sz w:val="20"/>
              </w:rPr>
              <w:t xml:space="preserve">Адеметионин</w:t>
            </w:r>
          </w:p>
        </w:tc>
        <w:tc>
          <w:tcPr>
            <w:tcW w:w="1399" w:type="dxa"/>
            <w:vAlign w:val="bottom"/>
          </w:tcPr>
          <w:p>
            <w:pPr>
              <w:pStyle w:val="0"/>
              <w:jc w:val="center"/>
            </w:pPr>
            <w:r>
              <w:rPr>
                <w:sz w:val="20"/>
              </w:rPr>
              <w:t xml:space="preserve">560</w:t>
            </w:r>
          </w:p>
        </w:tc>
        <w:tc>
          <w:tcPr>
            <w:tcW w:w="1417" w:type="dxa"/>
            <w:vAlign w:val="bottom"/>
            <w:tcBorders>
              <w:right w:val="nil"/>
            </w:tcBorders>
          </w:tcPr>
          <w:p>
            <w:pPr>
              <w:pStyle w:val="0"/>
              <w:jc w:val="center"/>
            </w:pPr>
            <w:r>
              <w:rPr>
                <w:sz w:val="20"/>
              </w:rPr>
              <w:t xml:space="preserve">332,32</w:t>
            </w:r>
          </w:p>
        </w:tc>
      </w:tr>
      <w:tr>
        <w:tc>
          <w:tcPr>
            <w:tcW w:w="424" w:type="dxa"/>
            <w:tcBorders>
              <w:left w:val="nil"/>
            </w:tcBorders>
          </w:tcPr>
          <w:p>
            <w:pPr>
              <w:pStyle w:val="0"/>
              <w:jc w:val="center"/>
            </w:pPr>
            <w:r>
              <w:rPr>
                <w:sz w:val="20"/>
              </w:rPr>
              <w:t xml:space="preserve">21.</w:t>
            </w:r>
          </w:p>
        </w:tc>
        <w:tc>
          <w:tcPr>
            <w:tcW w:w="5814" w:type="dxa"/>
          </w:tcPr>
          <w:p>
            <w:pPr>
              <w:pStyle w:val="0"/>
              <w:jc w:val="both"/>
            </w:pPr>
            <w:r>
              <w:rPr>
                <w:sz w:val="20"/>
              </w:rPr>
              <w:t xml:space="preserve">Кветиапин</w:t>
            </w:r>
          </w:p>
        </w:tc>
        <w:tc>
          <w:tcPr>
            <w:tcW w:w="1399" w:type="dxa"/>
            <w:vAlign w:val="bottom"/>
          </w:tcPr>
          <w:p>
            <w:pPr>
              <w:pStyle w:val="0"/>
              <w:jc w:val="center"/>
            </w:pPr>
            <w:r>
              <w:rPr>
                <w:sz w:val="20"/>
              </w:rPr>
              <w:t xml:space="preserve">157</w:t>
            </w:r>
          </w:p>
        </w:tc>
        <w:tc>
          <w:tcPr>
            <w:tcW w:w="1417" w:type="dxa"/>
            <w:vAlign w:val="bottom"/>
            <w:tcBorders>
              <w:right w:val="nil"/>
            </w:tcBorders>
          </w:tcPr>
          <w:p>
            <w:pPr>
              <w:pStyle w:val="0"/>
              <w:jc w:val="center"/>
            </w:pPr>
            <w:r>
              <w:rPr>
                <w:sz w:val="20"/>
              </w:rPr>
              <w:t xml:space="preserve">815,15</w:t>
            </w:r>
          </w:p>
        </w:tc>
      </w:tr>
      <w:tr>
        <w:tc>
          <w:tcPr>
            <w:tcW w:w="424" w:type="dxa"/>
            <w:tcBorders>
              <w:left w:val="nil"/>
            </w:tcBorders>
          </w:tcPr>
          <w:p>
            <w:pPr>
              <w:pStyle w:val="0"/>
              <w:jc w:val="center"/>
            </w:pPr>
            <w:r>
              <w:rPr>
                <w:sz w:val="20"/>
              </w:rPr>
              <w:t xml:space="preserve">22.</w:t>
            </w:r>
          </w:p>
        </w:tc>
        <w:tc>
          <w:tcPr>
            <w:tcW w:w="5814" w:type="dxa"/>
          </w:tcPr>
          <w:p>
            <w:pPr>
              <w:pStyle w:val="0"/>
              <w:jc w:val="both"/>
            </w:pPr>
            <w:r>
              <w:rPr>
                <w:sz w:val="20"/>
              </w:rPr>
              <w:t xml:space="preserve">Окскарбазепин</w:t>
            </w:r>
          </w:p>
        </w:tc>
        <w:tc>
          <w:tcPr>
            <w:tcW w:w="1399" w:type="dxa"/>
            <w:vAlign w:val="bottom"/>
          </w:tcPr>
          <w:p>
            <w:pPr>
              <w:pStyle w:val="0"/>
              <w:jc w:val="center"/>
            </w:pPr>
            <w:r>
              <w:rPr>
                <w:sz w:val="20"/>
              </w:rPr>
              <w:t xml:space="preserve">1000</w:t>
            </w:r>
          </w:p>
        </w:tc>
        <w:tc>
          <w:tcPr>
            <w:tcW w:w="1417" w:type="dxa"/>
            <w:vAlign w:val="bottom"/>
            <w:tcBorders>
              <w:right w:val="nil"/>
            </w:tcBorders>
          </w:tcPr>
          <w:p>
            <w:pPr>
              <w:pStyle w:val="0"/>
              <w:jc w:val="center"/>
            </w:pPr>
            <w:r>
              <w:rPr>
                <w:sz w:val="20"/>
              </w:rPr>
              <w:t xml:space="preserve">1319,00</w:t>
            </w:r>
          </w:p>
        </w:tc>
      </w:tr>
      <w:tr>
        <w:tc>
          <w:tcPr>
            <w:tcW w:w="424" w:type="dxa"/>
            <w:tcBorders>
              <w:left w:val="nil"/>
            </w:tcBorders>
          </w:tcPr>
          <w:p>
            <w:pPr>
              <w:pStyle w:val="0"/>
              <w:jc w:val="center"/>
            </w:pPr>
            <w:r>
              <w:rPr>
                <w:sz w:val="20"/>
              </w:rPr>
              <w:t xml:space="preserve">23.</w:t>
            </w:r>
          </w:p>
        </w:tc>
        <w:tc>
          <w:tcPr>
            <w:tcW w:w="5814" w:type="dxa"/>
          </w:tcPr>
          <w:p>
            <w:pPr>
              <w:pStyle w:val="0"/>
              <w:jc w:val="both"/>
            </w:pPr>
            <w:r>
              <w:rPr>
                <w:sz w:val="20"/>
              </w:rPr>
              <w:t xml:space="preserve">Топирамат</w:t>
            </w:r>
          </w:p>
        </w:tc>
        <w:tc>
          <w:tcPr>
            <w:tcW w:w="1399" w:type="dxa"/>
            <w:vAlign w:val="bottom"/>
          </w:tcPr>
          <w:p>
            <w:pPr>
              <w:pStyle w:val="0"/>
              <w:jc w:val="center"/>
            </w:pPr>
            <w:r>
              <w:rPr>
                <w:sz w:val="20"/>
              </w:rPr>
              <w:t xml:space="preserve">410</w:t>
            </w:r>
          </w:p>
        </w:tc>
        <w:tc>
          <w:tcPr>
            <w:tcW w:w="1417" w:type="dxa"/>
            <w:vAlign w:val="bottom"/>
            <w:tcBorders>
              <w:right w:val="nil"/>
            </w:tcBorders>
          </w:tcPr>
          <w:p>
            <w:pPr>
              <w:pStyle w:val="0"/>
              <w:jc w:val="center"/>
            </w:pPr>
            <w:r>
              <w:rPr>
                <w:sz w:val="20"/>
              </w:rPr>
              <w:t xml:space="preserve">760,91</w:t>
            </w:r>
          </w:p>
        </w:tc>
      </w:tr>
      <w:tr>
        <w:tc>
          <w:tcPr>
            <w:tcW w:w="424" w:type="dxa"/>
            <w:tcBorders>
              <w:left w:val="nil"/>
            </w:tcBorders>
          </w:tcPr>
          <w:p>
            <w:pPr>
              <w:pStyle w:val="0"/>
              <w:jc w:val="center"/>
            </w:pPr>
            <w:r>
              <w:rPr>
                <w:sz w:val="20"/>
              </w:rPr>
              <w:t xml:space="preserve">24.</w:t>
            </w:r>
          </w:p>
        </w:tc>
        <w:tc>
          <w:tcPr>
            <w:tcW w:w="5814" w:type="dxa"/>
          </w:tcPr>
          <w:p>
            <w:pPr>
              <w:pStyle w:val="0"/>
              <w:jc w:val="both"/>
            </w:pPr>
            <w:r>
              <w:rPr>
                <w:sz w:val="20"/>
              </w:rPr>
              <w:t xml:space="preserve">Трамадол</w:t>
            </w:r>
          </w:p>
        </w:tc>
        <w:tc>
          <w:tcPr>
            <w:tcW w:w="1399" w:type="dxa"/>
            <w:vAlign w:val="bottom"/>
          </w:tcPr>
          <w:p>
            <w:pPr>
              <w:pStyle w:val="0"/>
              <w:jc w:val="center"/>
            </w:pPr>
            <w:r>
              <w:rPr>
                <w:sz w:val="20"/>
              </w:rPr>
              <w:t xml:space="preserve">3306</w:t>
            </w:r>
          </w:p>
        </w:tc>
        <w:tc>
          <w:tcPr>
            <w:tcW w:w="1417" w:type="dxa"/>
            <w:vAlign w:val="bottom"/>
            <w:tcBorders>
              <w:right w:val="nil"/>
            </w:tcBorders>
          </w:tcPr>
          <w:p>
            <w:pPr>
              <w:pStyle w:val="0"/>
              <w:jc w:val="center"/>
            </w:pPr>
            <w:r>
              <w:rPr>
                <w:sz w:val="20"/>
              </w:rPr>
              <w:t xml:space="preserve">165,30</w:t>
            </w:r>
          </w:p>
        </w:tc>
      </w:tr>
      <w:tr>
        <w:tc>
          <w:tcPr>
            <w:tcW w:w="424" w:type="dxa"/>
            <w:tcBorders>
              <w:left w:val="nil"/>
            </w:tcBorders>
          </w:tcPr>
          <w:p>
            <w:pPr>
              <w:pStyle w:val="0"/>
              <w:jc w:val="center"/>
            </w:pPr>
            <w:r>
              <w:rPr>
                <w:sz w:val="20"/>
              </w:rPr>
              <w:t xml:space="preserve">25.</w:t>
            </w:r>
          </w:p>
        </w:tc>
        <w:tc>
          <w:tcPr>
            <w:tcW w:w="5814" w:type="dxa"/>
          </w:tcPr>
          <w:p>
            <w:pPr>
              <w:pStyle w:val="0"/>
              <w:jc w:val="both"/>
            </w:pPr>
            <w:r>
              <w:rPr>
                <w:sz w:val="20"/>
              </w:rPr>
              <w:t xml:space="preserve">Перампанел</w:t>
            </w:r>
          </w:p>
        </w:tc>
        <w:tc>
          <w:tcPr>
            <w:tcW w:w="1399" w:type="dxa"/>
            <w:vAlign w:val="bottom"/>
          </w:tcPr>
          <w:p>
            <w:pPr>
              <w:pStyle w:val="0"/>
              <w:jc w:val="center"/>
            </w:pPr>
            <w:r>
              <w:rPr>
                <w:sz w:val="20"/>
              </w:rPr>
              <w:t xml:space="preserve">200</w:t>
            </w:r>
          </w:p>
        </w:tc>
        <w:tc>
          <w:tcPr>
            <w:tcW w:w="1417" w:type="dxa"/>
            <w:vAlign w:val="bottom"/>
            <w:tcBorders>
              <w:right w:val="nil"/>
            </w:tcBorders>
          </w:tcPr>
          <w:p>
            <w:pPr>
              <w:pStyle w:val="0"/>
              <w:jc w:val="center"/>
            </w:pPr>
            <w:r>
              <w:rPr>
                <w:sz w:val="20"/>
              </w:rPr>
              <w:t xml:space="preserve">767,87</w:t>
            </w:r>
          </w:p>
        </w:tc>
      </w:tr>
      <w:tr>
        <w:tc>
          <w:tcPr>
            <w:tcW w:w="424" w:type="dxa"/>
            <w:tcBorders>
              <w:left w:val="nil"/>
            </w:tcBorders>
          </w:tcPr>
          <w:p>
            <w:pPr>
              <w:pStyle w:val="0"/>
              <w:jc w:val="center"/>
            </w:pPr>
            <w:r>
              <w:rPr>
                <w:sz w:val="20"/>
              </w:rPr>
              <w:t xml:space="preserve">26.</w:t>
            </w:r>
          </w:p>
        </w:tc>
        <w:tc>
          <w:tcPr>
            <w:tcW w:w="5814" w:type="dxa"/>
          </w:tcPr>
          <w:p>
            <w:pPr>
              <w:pStyle w:val="0"/>
              <w:jc w:val="both"/>
            </w:pPr>
            <w:r>
              <w:rPr>
                <w:sz w:val="20"/>
              </w:rPr>
              <w:t xml:space="preserve">Фентанил</w:t>
            </w:r>
          </w:p>
        </w:tc>
        <w:tc>
          <w:tcPr>
            <w:tcW w:w="1399" w:type="dxa"/>
            <w:vAlign w:val="bottom"/>
          </w:tcPr>
          <w:p>
            <w:pPr>
              <w:pStyle w:val="0"/>
              <w:jc w:val="center"/>
            </w:pPr>
            <w:r>
              <w:rPr>
                <w:sz w:val="20"/>
              </w:rPr>
              <w:t xml:space="preserve">1341</w:t>
            </w:r>
          </w:p>
        </w:tc>
        <w:tc>
          <w:tcPr>
            <w:tcW w:w="1417" w:type="dxa"/>
            <w:vAlign w:val="bottom"/>
            <w:tcBorders>
              <w:right w:val="nil"/>
            </w:tcBorders>
          </w:tcPr>
          <w:p>
            <w:pPr>
              <w:pStyle w:val="0"/>
              <w:jc w:val="center"/>
            </w:pPr>
            <w:r>
              <w:rPr>
                <w:sz w:val="20"/>
              </w:rPr>
              <w:t xml:space="preserve">5098,87</w:t>
            </w:r>
          </w:p>
        </w:tc>
      </w:tr>
      <w:tr>
        <w:tc>
          <w:tcPr>
            <w:tcW w:w="424" w:type="dxa"/>
            <w:tcBorders>
              <w:left w:val="nil"/>
            </w:tcBorders>
          </w:tcPr>
          <w:p>
            <w:pPr>
              <w:pStyle w:val="0"/>
              <w:jc w:val="center"/>
            </w:pPr>
            <w:r>
              <w:rPr>
                <w:sz w:val="20"/>
              </w:rPr>
              <w:t xml:space="preserve">27.</w:t>
            </w:r>
          </w:p>
        </w:tc>
        <w:tc>
          <w:tcPr>
            <w:tcW w:w="5814" w:type="dxa"/>
          </w:tcPr>
          <w:p>
            <w:pPr>
              <w:pStyle w:val="0"/>
              <w:jc w:val="both"/>
            </w:pPr>
            <w:r>
              <w:rPr>
                <w:sz w:val="20"/>
              </w:rPr>
              <w:t xml:space="preserve">Окскарбазепин</w:t>
            </w:r>
          </w:p>
        </w:tc>
        <w:tc>
          <w:tcPr>
            <w:tcW w:w="1399" w:type="dxa"/>
            <w:vAlign w:val="bottom"/>
          </w:tcPr>
          <w:p>
            <w:pPr>
              <w:pStyle w:val="0"/>
              <w:jc w:val="center"/>
            </w:pPr>
            <w:r>
              <w:rPr>
                <w:sz w:val="20"/>
              </w:rPr>
              <w:t xml:space="preserve">300</w:t>
            </w:r>
          </w:p>
        </w:tc>
        <w:tc>
          <w:tcPr>
            <w:tcW w:w="1417" w:type="dxa"/>
            <w:vAlign w:val="bottom"/>
            <w:tcBorders>
              <w:right w:val="nil"/>
            </w:tcBorders>
          </w:tcPr>
          <w:p>
            <w:pPr>
              <w:pStyle w:val="0"/>
              <w:jc w:val="center"/>
            </w:pPr>
            <w:r>
              <w:rPr>
                <w:sz w:val="20"/>
              </w:rPr>
              <w:t xml:space="preserve">119,40</w:t>
            </w:r>
          </w:p>
        </w:tc>
      </w:tr>
      <w:tr>
        <w:tc>
          <w:tcPr>
            <w:tcW w:w="424" w:type="dxa"/>
            <w:tcBorders>
              <w:left w:val="nil"/>
            </w:tcBorders>
          </w:tcPr>
          <w:p>
            <w:pPr>
              <w:pStyle w:val="0"/>
              <w:jc w:val="center"/>
            </w:pPr>
            <w:r>
              <w:rPr>
                <w:sz w:val="20"/>
              </w:rPr>
              <w:t xml:space="preserve">28.</w:t>
            </w:r>
          </w:p>
        </w:tc>
        <w:tc>
          <w:tcPr>
            <w:tcW w:w="5814" w:type="dxa"/>
          </w:tcPr>
          <w:p>
            <w:pPr>
              <w:pStyle w:val="0"/>
              <w:jc w:val="both"/>
            </w:pPr>
            <w:r>
              <w:rPr>
                <w:sz w:val="20"/>
              </w:rPr>
              <w:t xml:space="preserve">Иммуноглобулин человека нормальный</w:t>
            </w:r>
          </w:p>
        </w:tc>
        <w:tc>
          <w:tcPr>
            <w:tcW w:w="1399" w:type="dxa"/>
            <w:vAlign w:val="bottom"/>
          </w:tcPr>
          <w:p>
            <w:pPr>
              <w:pStyle w:val="0"/>
              <w:jc w:val="center"/>
            </w:pPr>
            <w:r>
              <w:rPr>
                <w:sz w:val="20"/>
              </w:rPr>
              <w:t xml:space="preserve">822</w:t>
            </w:r>
          </w:p>
        </w:tc>
        <w:tc>
          <w:tcPr>
            <w:tcW w:w="1417" w:type="dxa"/>
            <w:vAlign w:val="bottom"/>
            <w:tcBorders>
              <w:right w:val="nil"/>
            </w:tcBorders>
          </w:tcPr>
          <w:p>
            <w:pPr>
              <w:pStyle w:val="0"/>
              <w:jc w:val="center"/>
            </w:pPr>
            <w:r>
              <w:rPr>
                <w:sz w:val="20"/>
              </w:rPr>
              <w:t xml:space="preserve">3041,78</w:t>
            </w:r>
          </w:p>
        </w:tc>
      </w:tr>
      <w:tr>
        <w:tc>
          <w:tcPr>
            <w:tcW w:w="424" w:type="dxa"/>
            <w:tcBorders>
              <w:left w:val="nil"/>
            </w:tcBorders>
          </w:tcPr>
          <w:p>
            <w:pPr>
              <w:pStyle w:val="0"/>
              <w:jc w:val="center"/>
            </w:pPr>
            <w:r>
              <w:rPr>
                <w:sz w:val="20"/>
              </w:rPr>
              <w:t xml:space="preserve">29.</w:t>
            </w:r>
          </w:p>
        </w:tc>
        <w:tc>
          <w:tcPr>
            <w:tcW w:w="5814" w:type="dxa"/>
          </w:tcPr>
          <w:p>
            <w:pPr>
              <w:pStyle w:val="0"/>
              <w:jc w:val="both"/>
            </w:pPr>
            <w:r>
              <w:rPr>
                <w:sz w:val="20"/>
              </w:rPr>
              <w:t xml:space="preserve">Лакосамид</w:t>
            </w:r>
          </w:p>
        </w:tc>
        <w:tc>
          <w:tcPr>
            <w:tcW w:w="1399" w:type="dxa"/>
            <w:vAlign w:val="bottom"/>
          </w:tcPr>
          <w:p>
            <w:pPr>
              <w:pStyle w:val="0"/>
              <w:jc w:val="center"/>
            </w:pPr>
            <w:r>
              <w:rPr>
                <w:sz w:val="20"/>
              </w:rPr>
              <w:t xml:space="preserve">188</w:t>
            </w:r>
          </w:p>
        </w:tc>
        <w:tc>
          <w:tcPr>
            <w:tcW w:w="1417" w:type="dxa"/>
            <w:vAlign w:val="bottom"/>
            <w:tcBorders>
              <w:right w:val="nil"/>
            </w:tcBorders>
          </w:tcPr>
          <w:p>
            <w:pPr>
              <w:pStyle w:val="0"/>
              <w:jc w:val="center"/>
            </w:pPr>
            <w:r>
              <w:rPr>
                <w:sz w:val="20"/>
              </w:rPr>
              <w:t xml:space="preserve">1575,84</w:t>
            </w:r>
          </w:p>
        </w:tc>
      </w:tr>
      <w:tr>
        <w:tc>
          <w:tcPr>
            <w:tcW w:w="424" w:type="dxa"/>
            <w:tcBorders>
              <w:left w:val="nil"/>
            </w:tcBorders>
          </w:tcPr>
          <w:p>
            <w:pPr>
              <w:pStyle w:val="0"/>
              <w:jc w:val="center"/>
            </w:pPr>
            <w:r>
              <w:rPr>
                <w:sz w:val="20"/>
              </w:rPr>
              <w:t xml:space="preserve">30.</w:t>
            </w:r>
          </w:p>
        </w:tc>
        <w:tc>
          <w:tcPr>
            <w:tcW w:w="5814" w:type="dxa"/>
          </w:tcPr>
          <w:p>
            <w:pPr>
              <w:pStyle w:val="0"/>
              <w:jc w:val="both"/>
            </w:pPr>
            <w:r>
              <w:rPr>
                <w:sz w:val="20"/>
              </w:rPr>
              <w:t xml:space="preserve">Специализированный продукт для диетического лечебного питания - низколактозная смесь Нутризон эдванст Нутридринк</w:t>
            </w:r>
          </w:p>
        </w:tc>
        <w:tc>
          <w:tcPr>
            <w:tcW w:w="1399" w:type="dxa"/>
            <w:vAlign w:val="bottom"/>
          </w:tcPr>
          <w:p>
            <w:pPr>
              <w:pStyle w:val="0"/>
              <w:jc w:val="center"/>
            </w:pPr>
            <w:r>
              <w:rPr>
                <w:sz w:val="20"/>
              </w:rPr>
              <w:t xml:space="preserve">1212</w:t>
            </w:r>
          </w:p>
        </w:tc>
        <w:tc>
          <w:tcPr>
            <w:tcW w:w="1417" w:type="dxa"/>
            <w:vAlign w:val="bottom"/>
            <w:tcBorders>
              <w:right w:val="nil"/>
            </w:tcBorders>
          </w:tcPr>
          <w:p>
            <w:pPr>
              <w:pStyle w:val="0"/>
              <w:jc w:val="center"/>
            </w:pPr>
            <w:r>
              <w:rPr>
                <w:sz w:val="20"/>
              </w:rPr>
              <w:t xml:space="preserve">568,43</w:t>
            </w:r>
          </w:p>
        </w:tc>
      </w:tr>
      <w:tr>
        <w:tc>
          <w:tcPr>
            <w:tcW w:w="424" w:type="dxa"/>
            <w:tcBorders>
              <w:left w:val="nil"/>
            </w:tcBorders>
          </w:tcPr>
          <w:p>
            <w:pPr>
              <w:pStyle w:val="0"/>
              <w:jc w:val="center"/>
            </w:pPr>
            <w:r>
              <w:rPr>
                <w:sz w:val="20"/>
              </w:rPr>
              <w:t xml:space="preserve">31.</w:t>
            </w:r>
          </w:p>
        </w:tc>
        <w:tc>
          <w:tcPr>
            <w:tcW w:w="5814" w:type="dxa"/>
          </w:tcPr>
          <w:p>
            <w:pPr>
              <w:pStyle w:val="0"/>
              <w:jc w:val="both"/>
            </w:pPr>
            <w:r>
              <w:rPr>
                <w:sz w:val="20"/>
              </w:rPr>
              <w:t xml:space="preserve">Панкреатин</w:t>
            </w:r>
          </w:p>
        </w:tc>
        <w:tc>
          <w:tcPr>
            <w:tcW w:w="1399" w:type="dxa"/>
            <w:vAlign w:val="bottom"/>
          </w:tcPr>
          <w:p>
            <w:pPr>
              <w:pStyle w:val="0"/>
              <w:jc w:val="center"/>
            </w:pPr>
            <w:r>
              <w:rPr>
                <w:sz w:val="20"/>
              </w:rPr>
              <w:t xml:space="preserve">2520</w:t>
            </w:r>
          </w:p>
        </w:tc>
        <w:tc>
          <w:tcPr>
            <w:tcW w:w="1417" w:type="dxa"/>
            <w:vAlign w:val="bottom"/>
            <w:tcBorders>
              <w:right w:val="nil"/>
            </w:tcBorders>
          </w:tcPr>
          <w:p>
            <w:pPr>
              <w:pStyle w:val="0"/>
              <w:jc w:val="center"/>
            </w:pPr>
            <w:r>
              <w:rPr>
                <w:sz w:val="20"/>
              </w:rPr>
              <w:t xml:space="preserve">693,00</w:t>
            </w:r>
          </w:p>
        </w:tc>
      </w:tr>
      <w:tr>
        <w:tc>
          <w:tcPr>
            <w:tcW w:w="424" w:type="dxa"/>
            <w:tcBorders>
              <w:left w:val="nil"/>
            </w:tcBorders>
          </w:tcPr>
          <w:p>
            <w:pPr>
              <w:pStyle w:val="0"/>
              <w:jc w:val="center"/>
            </w:pPr>
            <w:r>
              <w:rPr>
                <w:sz w:val="20"/>
              </w:rPr>
              <w:t xml:space="preserve">32.</w:t>
            </w:r>
          </w:p>
        </w:tc>
        <w:tc>
          <w:tcPr>
            <w:tcW w:w="5814" w:type="dxa"/>
          </w:tcPr>
          <w:p>
            <w:pPr>
              <w:pStyle w:val="0"/>
              <w:jc w:val="both"/>
            </w:pPr>
            <w:r>
              <w:rPr>
                <w:sz w:val="20"/>
              </w:rPr>
              <w:t xml:space="preserve">Морфин</w:t>
            </w:r>
          </w:p>
        </w:tc>
        <w:tc>
          <w:tcPr>
            <w:tcW w:w="1399" w:type="dxa"/>
            <w:vAlign w:val="bottom"/>
          </w:tcPr>
          <w:p>
            <w:pPr>
              <w:pStyle w:val="0"/>
              <w:jc w:val="center"/>
            </w:pPr>
            <w:r>
              <w:rPr>
                <w:sz w:val="20"/>
              </w:rPr>
              <w:t xml:space="preserve">25</w:t>
            </w:r>
          </w:p>
        </w:tc>
        <w:tc>
          <w:tcPr>
            <w:tcW w:w="1417" w:type="dxa"/>
            <w:vAlign w:val="bottom"/>
            <w:tcBorders>
              <w:right w:val="nil"/>
            </w:tcBorders>
          </w:tcPr>
          <w:p>
            <w:pPr>
              <w:pStyle w:val="0"/>
              <w:jc w:val="center"/>
            </w:pPr>
            <w:r>
              <w:rPr>
                <w:sz w:val="20"/>
              </w:rPr>
              <w:t xml:space="preserve">6,94</w:t>
            </w:r>
          </w:p>
        </w:tc>
      </w:tr>
      <w:tr>
        <w:tc>
          <w:tcPr>
            <w:tcW w:w="424" w:type="dxa"/>
            <w:tcBorders>
              <w:left w:val="nil"/>
            </w:tcBorders>
          </w:tcPr>
          <w:p>
            <w:pPr>
              <w:pStyle w:val="0"/>
              <w:jc w:val="center"/>
            </w:pPr>
            <w:r>
              <w:rPr>
                <w:sz w:val="20"/>
              </w:rPr>
              <w:t xml:space="preserve">33.</w:t>
            </w:r>
          </w:p>
        </w:tc>
        <w:tc>
          <w:tcPr>
            <w:tcW w:w="5814" w:type="dxa"/>
          </w:tcPr>
          <w:p>
            <w:pPr>
              <w:pStyle w:val="0"/>
              <w:jc w:val="both"/>
            </w:pPr>
            <w:r>
              <w:rPr>
                <w:sz w:val="20"/>
              </w:rPr>
              <w:t xml:space="preserve">Галоперидол, рисперидон</w:t>
            </w:r>
          </w:p>
        </w:tc>
        <w:tc>
          <w:tcPr>
            <w:tcW w:w="1399" w:type="dxa"/>
            <w:vAlign w:val="bottom"/>
          </w:tcPr>
          <w:p>
            <w:pPr>
              <w:pStyle w:val="0"/>
              <w:jc w:val="center"/>
            </w:pPr>
            <w:r>
              <w:rPr>
                <w:sz w:val="20"/>
              </w:rPr>
              <w:t xml:space="preserve">5558</w:t>
            </w:r>
          </w:p>
        </w:tc>
        <w:tc>
          <w:tcPr>
            <w:tcW w:w="1417" w:type="dxa"/>
            <w:vAlign w:val="bottom"/>
            <w:tcBorders>
              <w:right w:val="nil"/>
            </w:tcBorders>
          </w:tcPr>
          <w:p>
            <w:pPr>
              <w:pStyle w:val="0"/>
              <w:jc w:val="center"/>
            </w:pPr>
            <w:r>
              <w:rPr>
                <w:sz w:val="20"/>
              </w:rPr>
              <w:t xml:space="preserve">151,89</w:t>
            </w:r>
          </w:p>
        </w:tc>
      </w:tr>
      <w:tr>
        <w:tc>
          <w:tcPr>
            <w:tcW w:w="424" w:type="dxa"/>
            <w:tcBorders>
              <w:left w:val="nil"/>
            </w:tcBorders>
          </w:tcPr>
          <w:p>
            <w:pPr>
              <w:pStyle w:val="0"/>
              <w:jc w:val="center"/>
            </w:pPr>
            <w:r>
              <w:rPr>
                <w:sz w:val="20"/>
              </w:rPr>
              <w:t xml:space="preserve">34.</w:t>
            </w:r>
          </w:p>
        </w:tc>
        <w:tc>
          <w:tcPr>
            <w:tcW w:w="5814" w:type="dxa"/>
          </w:tcPr>
          <w:p>
            <w:pPr>
              <w:pStyle w:val="0"/>
              <w:jc w:val="both"/>
            </w:pPr>
            <w:r>
              <w:rPr>
                <w:sz w:val="20"/>
              </w:rPr>
              <w:t xml:space="preserve">Налоксон + оксикодон</w:t>
            </w:r>
          </w:p>
        </w:tc>
        <w:tc>
          <w:tcPr>
            <w:tcW w:w="1399" w:type="dxa"/>
            <w:vAlign w:val="bottom"/>
          </w:tcPr>
          <w:p>
            <w:pPr>
              <w:pStyle w:val="0"/>
              <w:jc w:val="center"/>
            </w:pPr>
            <w:r>
              <w:rPr>
                <w:sz w:val="20"/>
              </w:rPr>
              <w:t xml:space="preserve">100</w:t>
            </w:r>
          </w:p>
        </w:tc>
        <w:tc>
          <w:tcPr>
            <w:tcW w:w="1417" w:type="dxa"/>
            <w:vAlign w:val="bottom"/>
            <w:tcBorders>
              <w:right w:val="nil"/>
            </w:tcBorders>
          </w:tcPr>
          <w:p>
            <w:pPr>
              <w:pStyle w:val="0"/>
              <w:jc w:val="center"/>
            </w:pPr>
            <w:r>
              <w:rPr>
                <w:sz w:val="20"/>
              </w:rPr>
              <w:t xml:space="preserve">208,70</w:t>
            </w:r>
          </w:p>
        </w:tc>
      </w:tr>
      <w:tr>
        <w:tc>
          <w:tcPr>
            <w:tcW w:w="424" w:type="dxa"/>
            <w:tcBorders>
              <w:left w:val="nil"/>
            </w:tcBorders>
          </w:tcPr>
          <w:p>
            <w:pPr>
              <w:pStyle w:val="0"/>
              <w:jc w:val="center"/>
            </w:pPr>
            <w:r>
              <w:rPr>
                <w:sz w:val="20"/>
              </w:rPr>
              <w:t xml:space="preserve">35.</w:t>
            </w:r>
          </w:p>
        </w:tc>
        <w:tc>
          <w:tcPr>
            <w:tcW w:w="5814" w:type="dxa"/>
          </w:tcPr>
          <w:p>
            <w:pPr>
              <w:pStyle w:val="0"/>
              <w:jc w:val="both"/>
            </w:pPr>
            <w:r>
              <w:rPr>
                <w:sz w:val="20"/>
              </w:rPr>
              <w:t xml:space="preserve">Трамадол</w:t>
            </w:r>
          </w:p>
        </w:tc>
        <w:tc>
          <w:tcPr>
            <w:tcW w:w="1399" w:type="dxa"/>
            <w:vAlign w:val="bottom"/>
          </w:tcPr>
          <w:p>
            <w:pPr>
              <w:pStyle w:val="0"/>
              <w:jc w:val="center"/>
            </w:pPr>
            <w:r>
              <w:rPr>
                <w:sz w:val="20"/>
              </w:rPr>
              <w:t xml:space="preserve">7465</w:t>
            </w:r>
          </w:p>
        </w:tc>
        <w:tc>
          <w:tcPr>
            <w:tcW w:w="1417" w:type="dxa"/>
            <w:vAlign w:val="bottom"/>
            <w:tcBorders>
              <w:right w:val="nil"/>
            </w:tcBorders>
          </w:tcPr>
          <w:p>
            <w:pPr>
              <w:pStyle w:val="0"/>
              <w:jc w:val="center"/>
            </w:pPr>
            <w:r>
              <w:rPr>
                <w:sz w:val="20"/>
              </w:rPr>
              <w:t xml:space="preserve">371,76</w:t>
            </w:r>
          </w:p>
        </w:tc>
      </w:tr>
      <w:tr>
        <w:tc>
          <w:tcPr>
            <w:tcW w:w="424" w:type="dxa"/>
            <w:tcBorders>
              <w:left w:val="nil"/>
            </w:tcBorders>
          </w:tcPr>
          <w:p>
            <w:pPr>
              <w:pStyle w:val="0"/>
              <w:jc w:val="center"/>
            </w:pPr>
            <w:r>
              <w:rPr>
                <w:sz w:val="20"/>
              </w:rPr>
              <w:t xml:space="preserve">36.</w:t>
            </w:r>
          </w:p>
        </w:tc>
        <w:tc>
          <w:tcPr>
            <w:tcW w:w="5814" w:type="dxa"/>
          </w:tcPr>
          <w:p>
            <w:pPr>
              <w:pStyle w:val="0"/>
              <w:jc w:val="both"/>
            </w:pPr>
            <w:r>
              <w:rPr>
                <w:sz w:val="20"/>
              </w:rPr>
              <w:t xml:space="preserve">Метформин</w:t>
            </w:r>
          </w:p>
        </w:tc>
        <w:tc>
          <w:tcPr>
            <w:tcW w:w="1399" w:type="dxa"/>
            <w:vAlign w:val="bottom"/>
          </w:tcPr>
          <w:p>
            <w:pPr>
              <w:pStyle w:val="0"/>
              <w:jc w:val="center"/>
            </w:pPr>
            <w:r>
              <w:rPr>
                <w:sz w:val="20"/>
              </w:rPr>
              <w:t xml:space="preserve">29877</w:t>
            </w:r>
          </w:p>
        </w:tc>
        <w:tc>
          <w:tcPr>
            <w:tcW w:w="1417" w:type="dxa"/>
            <w:vAlign w:val="bottom"/>
            <w:tcBorders>
              <w:right w:val="nil"/>
            </w:tcBorders>
          </w:tcPr>
          <w:p>
            <w:pPr>
              <w:pStyle w:val="0"/>
              <w:jc w:val="center"/>
            </w:pPr>
            <w:r>
              <w:rPr>
                <w:sz w:val="20"/>
              </w:rPr>
              <w:t xml:space="preserve">4164,55</w:t>
            </w:r>
          </w:p>
        </w:tc>
      </w:tr>
      <w:tr>
        <w:tc>
          <w:tcPr>
            <w:tcW w:w="424" w:type="dxa"/>
            <w:tcBorders>
              <w:left w:val="nil"/>
            </w:tcBorders>
          </w:tcPr>
          <w:p>
            <w:pPr>
              <w:pStyle w:val="0"/>
              <w:jc w:val="center"/>
            </w:pPr>
            <w:r>
              <w:rPr>
                <w:sz w:val="20"/>
              </w:rPr>
              <w:t xml:space="preserve">37.</w:t>
            </w:r>
          </w:p>
        </w:tc>
        <w:tc>
          <w:tcPr>
            <w:tcW w:w="5814" w:type="dxa"/>
          </w:tcPr>
          <w:p>
            <w:pPr>
              <w:pStyle w:val="0"/>
              <w:jc w:val="both"/>
            </w:pPr>
            <w:r>
              <w:rPr>
                <w:sz w:val="20"/>
              </w:rPr>
              <w:t xml:space="preserve">Инсулин детемир</w:t>
            </w:r>
          </w:p>
        </w:tc>
        <w:tc>
          <w:tcPr>
            <w:tcW w:w="1399" w:type="dxa"/>
            <w:vAlign w:val="bottom"/>
          </w:tcPr>
          <w:p>
            <w:pPr>
              <w:pStyle w:val="0"/>
              <w:jc w:val="center"/>
            </w:pPr>
            <w:r>
              <w:rPr>
                <w:sz w:val="20"/>
              </w:rPr>
              <w:t xml:space="preserve">800</w:t>
            </w:r>
          </w:p>
        </w:tc>
        <w:tc>
          <w:tcPr>
            <w:tcW w:w="1417" w:type="dxa"/>
            <w:vAlign w:val="bottom"/>
            <w:tcBorders>
              <w:right w:val="nil"/>
            </w:tcBorders>
          </w:tcPr>
          <w:p>
            <w:pPr>
              <w:pStyle w:val="0"/>
              <w:jc w:val="center"/>
            </w:pPr>
            <w:r>
              <w:rPr>
                <w:sz w:val="20"/>
              </w:rPr>
              <w:t xml:space="preserve">1985,76</w:t>
            </w:r>
          </w:p>
        </w:tc>
      </w:tr>
      <w:tr>
        <w:tc>
          <w:tcPr>
            <w:tcW w:w="424" w:type="dxa"/>
            <w:tcBorders>
              <w:left w:val="nil"/>
            </w:tcBorders>
          </w:tcPr>
          <w:p>
            <w:pPr>
              <w:pStyle w:val="0"/>
              <w:jc w:val="center"/>
            </w:pPr>
            <w:r>
              <w:rPr>
                <w:sz w:val="20"/>
              </w:rPr>
              <w:t xml:space="preserve">38.</w:t>
            </w:r>
          </w:p>
        </w:tc>
        <w:tc>
          <w:tcPr>
            <w:tcW w:w="5814" w:type="dxa"/>
          </w:tcPr>
          <w:p>
            <w:pPr>
              <w:pStyle w:val="0"/>
              <w:jc w:val="both"/>
            </w:pPr>
            <w:r>
              <w:rPr>
                <w:sz w:val="20"/>
              </w:rPr>
              <w:t xml:space="preserve">Ботулинический токсин типа А-гемагглютинин комплекс</w:t>
            </w:r>
          </w:p>
        </w:tc>
        <w:tc>
          <w:tcPr>
            <w:tcW w:w="1399" w:type="dxa"/>
            <w:vAlign w:val="bottom"/>
          </w:tcPr>
          <w:p>
            <w:pPr>
              <w:pStyle w:val="0"/>
              <w:jc w:val="center"/>
            </w:pPr>
            <w:r>
              <w:rPr>
                <w:sz w:val="20"/>
              </w:rPr>
              <w:t xml:space="preserve">16</w:t>
            </w:r>
          </w:p>
        </w:tc>
        <w:tc>
          <w:tcPr>
            <w:tcW w:w="1417" w:type="dxa"/>
            <w:vAlign w:val="bottom"/>
            <w:tcBorders>
              <w:right w:val="nil"/>
            </w:tcBorders>
          </w:tcPr>
          <w:p>
            <w:pPr>
              <w:pStyle w:val="0"/>
              <w:jc w:val="center"/>
            </w:pPr>
            <w:r>
              <w:rPr>
                <w:sz w:val="20"/>
              </w:rPr>
              <w:t xml:space="preserve">264,03</w:t>
            </w:r>
          </w:p>
        </w:tc>
      </w:tr>
      <w:tr>
        <w:tc>
          <w:tcPr>
            <w:tcW w:w="424" w:type="dxa"/>
            <w:tcBorders>
              <w:left w:val="nil"/>
            </w:tcBorders>
          </w:tcPr>
          <w:p>
            <w:pPr>
              <w:pStyle w:val="0"/>
              <w:jc w:val="center"/>
            </w:pPr>
            <w:r>
              <w:rPr>
                <w:sz w:val="20"/>
              </w:rPr>
              <w:t xml:space="preserve">39.</w:t>
            </w:r>
          </w:p>
        </w:tc>
        <w:tc>
          <w:tcPr>
            <w:tcW w:w="5814" w:type="dxa"/>
          </w:tcPr>
          <w:p>
            <w:pPr>
              <w:pStyle w:val="0"/>
              <w:jc w:val="both"/>
            </w:pPr>
            <w:r>
              <w:rPr>
                <w:sz w:val="20"/>
              </w:rPr>
              <w:t xml:space="preserve">Галантамин</w:t>
            </w:r>
          </w:p>
        </w:tc>
        <w:tc>
          <w:tcPr>
            <w:tcW w:w="1399" w:type="dxa"/>
            <w:vAlign w:val="bottom"/>
          </w:tcPr>
          <w:p>
            <w:pPr>
              <w:pStyle w:val="0"/>
              <w:jc w:val="center"/>
            </w:pPr>
            <w:r>
              <w:rPr>
                <w:sz w:val="20"/>
              </w:rPr>
              <w:t xml:space="preserve">364</w:t>
            </w:r>
          </w:p>
        </w:tc>
        <w:tc>
          <w:tcPr>
            <w:tcW w:w="1417" w:type="dxa"/>
            <w:vAlign w:val="bottom"/>
            <w:tcBorders>
              <w:right w:val="nil"/>
            </w:tcBorders>
          </w:tcPr>
          <w:p>
            <w:pPr>
              <w:pStyle w:val="0"/>
              <w:jc w:val="center"/>
            </w:pPr>
            <w:r>
              <w:rPr>
                <w:sz w:val="20"/>
              </w:rPr>
              <w:t xml:space="preserve">514,61</w:t>
            </w:r>
          </w:p>
        </w:tc>
      </w:tr>
      <w:tr>
        <w:tc>
          <w:tcPr>
            <w:tcW w:w="424" w:type="dxa"/>
            <w:tcBorders>
              <w:left w:val="nil"/>
            </w:tcBorders>
          </w:tcPr>
          <w:p>
            <w:pPr>
              <w:pStyle w:val="0"/>
              <w:jc w:val="center"/>
            </w:pPr>
            <w:r>
              <w:rPr>
                <w:sz w:val="20"/>
              </w:rPr>
              <w:t xml:space="preserve">40.</w:t>
            </w:r>
          </w:p>
        </w:tc>
        <w:tc>
          <w:tcPr>
            <w:tcW w:w="5814" w:type="dxa"/>
          </w:tcPr>
          <w:p>
            <w:pPr>
              <w:pStyle w:val="0"/>
              <w:jc w:val="both"/>
            </w:pPr>
            <w:r>
              <w:rPr>
                <w:sz w:val="20"/>
              </w:rPr>
              <w:t xml:space="preserve">Инсулин растворимый человеческий генно-инженерный</w:t>
            </w:r>
          </w:p>
        </w:tc>
        <w:tc>
          <w:tcPr>
            <w:tcW w:w="1399" w:type="dxa"/>
            <w:vAlign w:val="bottom"/>
          </w:tcPr>
          <w:p>
            <w:pPr>
              <w:pStyle w:val="0"/>
              <w:jc w:val="center"/>
            </w:pPr>
            <w:r>
              <w:rPr>
                <w:sz w:val="20"/>
              </w:rPr>
              <w:t xml:space="preserve">477</w:t>
            </w:r>
          </w:p>
        </w:tc>
        <w:tc>
          <w:tcPr>
            <w:tcW w:w="1417" w:type="dxa"/>
            <w:vAlign w:val="bottom"/>
            <w:tcBorders>
              <w:right w:val="nil"/>
            </w:tcBorders>
          </w:tcPr>
          <w:p>
            <w:pPr>
              <w:pStyle w:val="0"/>
              <w:jc w:val="center"/>
            </w:pPr>
            <w:r>
              <w:rPr>
                <w:sz w:val="20"/>
              </w:rPr>
              <w:t xml:space="preserve">381,96</w:t>
            </w:r>
          </w:p>
        </w:tc>
      </w:tr>
      <w:tr>
        <w:tc>
          <w:tcPr>
            <w:tcW w:w="424" w:type="dxa"/>
            <w:tcBorders>
              <w:left w:val="nil"/>
            </w:tcBorders>
          </w:tcPr>
          <w:p>
            <w:pPr>
              <w:pStyle w:val="0"/>
            </w:pPr>
            <w:r>
              <w:rPr>
                <w:sz w:val="20"/>
              </w:rPr>
            </w:r>
          </w:p>
        </w:tc>
        <w:tc>
          <w:tcPr>
            <w:tcW w:w="5814" w:type="dxa"/>
          </w:tcPr>
          <w:p>
            <w:pPr>
              <w:pStyle w:val="0"/>
              <w:jc w:val="both"/>
            </w:pPr>
            <w:r>
              <w:rPr>
                <w:sz w:val="20"/>
              </w:rPr>
              <w:t xml:space="preserve">Итого</w:t>
            </w:r>
          </w:p>
        </w:tc>
        <w:tc>
          <w:tcPr>
            <w:tcW w:w="1399" w:type="dxa"/>
            <w:vAlign w:val="bottom"/>
          </w:tcPr>
          <w:p>
            <w:pPr>
              <w:pStyle w:val="0"/>
            </w:pPr>
            <w:r>
              <w:rPr>
                <w:sz w:val="20"/>
              </w:rPr>
            </w:r>
          </w:p>
        </w:tc>
        <w:tc>
          <w:tcPr>
            <w:tcW w:w="1417" w:type="dxa"/>
            <w:vAlign w:val="bottom"/>
            <w:tcBorders>
              <w:right w:val="nil"/>
            </w:tcBorders>
          </w:tcPr>
          <w:p>
            <w:pPr>
              <w:pStyle w:val="0"/>
              <w:jc w:val="center"/>
            </w:pPr>
            <w:r>
              <w:rPr>
                <w:sz w:val="20"/>
              </w:rPr>
              <w:t xml:space="preserve">28957,60</w:t>
            </w:r>
          </w:p>
        </w:tc>
      </w:tr>
    </w:tbl>
    <w:p>
      <w:pPr>
        <w:pStyle w:val="0"/>
        <w:jc w:val="both"/>
      </w:pPr>
      <w:r>
        <w:rPr>
          <w:sz w:val="20"/>
        </w:rPr>
      </w:r>
    </w:p>
    <w:p>
      <w:pPr>
        <w:pStyle w:val="2"/>
        <w:outlineLvl w:val="2"/>
        <w:jc w:val="center"/>
      </w:pPr>
      <w:r>
        <w:rPr>
          <w:sz w:val="20"/>
        </w:rPr>
        <w:t xml:space="preserve">3.5. Доступность лекарственных препаратов</w:t>
      </w:r>
    </w:p>
    <w:p>
      <w:pPr>
        <w:pStyle w:val="2"/>
        <w:jc w:val="center"/>
      </w:pPr>
      <w:r>
        <w:rPr>
          <w:sz w:val="20"/>
        </w:rPr>
        <w:t xml:space="preserve">при лечении ХБС при оказании ПМП</w:t>
      </w:r>
    </w:p>
    <w:p>
      <w:pPr>
        <w:pStyle w:val="0"/>
        <w:jc w:val="both"/>
      </w:pPr>
      <w:r>
        <w:rPr>
          <w:sz w:val="20"/>
        </w:rPr>
      </w:r>
    </w:p>
    <w:p>
      <w:pPr>
        <w:pStyle w:val="0"/>
        <w:ind w:firstLine="540"/>
        <w:jc w:val="both"/>
      </w:pPr>
      <w:r>
        <w:rPr>
          <w:sz w:val="20"/>
        </w:rPr>
        <w:t xml:space="preserve">Доступность лекарственных препаратов при лечении ХБС в республике обеспечивается по 4 основным организационно-клиническим направлениям.</w:t>
      </w:r>
    </w:p>
    <w:p>
      <w:pPr>
        <w:pStyle w:val="0"/>
        <w:spacing w:before="200" w:line-rule="auto"/>
        <w:ind w:firstLine="540"/>
        <w:jc w:val="both"/>
      </w:pPr>
      <w:r>
        <w:rPr>
          <w:sz w:val="20"/>
        </w:rPr>
        <w:t xml:space="preserve">В 2017 - 2018 годах осуществлялась реализация Плана мероприятий ("дорожной карты") "Развитие паллиативной медицинской помощи населению Чувашской Республики и повышение доступности наркотических средств и психотропных веществ для использования в медицинских целях", утвержденного приказом Минздрава Чувашии от 6 февраля 2017 г. N 150. В настоящее время ведется работа в соответствии с:</w:t>
      </w:r>
    </w:p>
    <w:p>
      <w:pPr>
        <w:pStyle w:val="0"/>
        <w:spacing w:before="200" w:line-rule="auto"/>
        <w:ind w:firstLine="540"/>
        <w:jc w:val="both"/>
      </w:pPr>
      <w:hyperlink w:history="0" r:id="rId28" w:tooltip="Приказ Минздравсоцразвития ЧР от 06.04.2015 N 558 (ред. от 14.01.2016) &quot;О порядке обеспечения обезболивающими лекарственными препаратами пациентов при выписывании из стационара медицинской организации, подведомственной Министерству здравоохранения Чувашской Республики&quot; (Зарегистрировано в Минюсте ЧР 07.05.2015 N 2449) {КонсультантПлюс}">
        <w:r>
          <w:rPr>
            <w:sz w:val="20"/>
            <w:color w:val="0000ff"/>
          </w:rPr>
          <w:t xml:space="preserve">приказом</w:t>
        </w:r>
      </w:hyperlink>
      <w:r>
        <w:rPr>
          <w:sz w:val="20"/>
        </w:rPr>
        <w:t xml:space="preserve"> Минздравсоцразвития Чувашии от 6 апреля 2015 г. N 558 "О порядке обеспечения обезболивающими лекарственными препаратами пациентов при выписывании из стационара медицинской организации, подведомственной Министерству здравоохранения и социального развития Чувашской Республики" (зарегистрирован в Минюсте Чувашии 7 мая 2015 г., регистрационный N 2449);</w:t>
      </w:r>
    </w:p>
    <w:p>
      <w:pPr>
        <w:pStyle w:val="0"/>
        <w:spacing w:before="200" w:line-rule="auto"/>
        <w:ind w:firstLine="540"/>
        <w:jc w:val="both"/>
      </w:pPr>
      <w:hyperlink w:history="0" r:id="rId29" w:tooltip="Приказ Минздравсоцразвития ЧР от 17.04.2015 N 643 &quot;Об обеспечении доступности информации об организации обезболивающей терапии в Чувашской Республике&quot; {КонсультантПлюс}">
        <w:r>
          <w:rPr>
            <w:sz w:val="20"/>
            <w:color w:val="0000ff"/>
          </w:rPr>
          <w:t xml:space="preserve">приказом</w:t>
        </w:r>
      </w:hyperlink>
      <w:r>
        <w:rPr>
          <w:sz w:val="20"/>
        </w:rPr>
        <w:t xml:space="preserve"> Минздравсоцразвития Чувашии от 17 апреля 2015 г. N 643 "Об обеспечении доступности информации об организации обезболивающей терапии в Чувашской Республике";</w:t>
      </w:r>
    </w:p>
    <w:p>
      <w:pPr>
        <w:pStyle w:val="0"/>
        <w:spacing w:before="200" w:line-rule="auto"/>
        <w:ind w:firstLine="540"/>
        <w:jc w:val="both"/>
      </w:pPr>
      <w:r>
        <w:rPr>
          <w:sz w:val="20"/>
        </w:rPr>
        <w:t xml:space="preserve">абзац утратил силу. - </w:t>
      </w:r>
      <w:hyperlink w:history="0" r:id="rId30" w:tooltip="Постановление Кабинета Министров ЧР от 23.12.2020 N 732 &quot;О внесении изменений в программу Чувашской Республики &quot;Развитие системы оказания паллиативной медицинской помощи&quot; {КонсультантПлюс}">
        <w:r>
          <w:rPr>
            <w:sz w:val="20"/>
            <w:color w:val="0000ff"/>
          </w:rPr>
          <w:t xml:space="preserve">Постановление</w:t>
        </w:r>
      </w:hyperlink>
      <w:r>
        <w:rPr>
          <w:sz w:val="20"/>
        </w:rPr>
        <w:t xml:space="preserve"> Кабинета Министров ЧР от 23.12.2020 N 732;</w:t>
      </w:r>
    </w:p>
    <w:p>
      <w:pPr>
        <w:pStyle w:val="0"/>
        <w:spacing w:before="200" w:line-rule="auto"/>
        <w:ind w:firstLine="540"/>
        <w:jc w:val="both"/>
      </w:pPr>
      <w:r>
        <w:rPr>
          <w:sz w:val="20"/>
        </w:rPr>
        <w:t xml:space="preserve">приказом Минздрава Чувашии от 8 ноября 2016 г. N 1732 "Об организации ведения в Чувашской Республике реестра лиц, нуждающихся в назначении им наркотических лекарственных препаратов по медицинским показаниям и получающих такие препараты";</w:t>
      </w:r>
    </w:p>
    <w:p>
      <w:pPr>
        <w:pStyle w:val="0"/>
        <w:spacing w:before="200" w:line-rule="auto"/>
        <w:ind w:firstLine="540"/>
        <w:jc w:val="both"/>
      </w:pPr>
      <w:r>
        <w:rPr>
          <w:sz w:val="20"/>
        </w:rPr>
        <w:t xml:space="preserve">приказом Минздрава Чувашии от 28 июня 2018 г. N 765 "Об организации работы единого телефона "горячей линии" Министерства здравоохранения Чувашской Республики".</w:t>
      </w:r>
    </w:p>
    <w:p>
      <w:pPr>
        <w:pStyle w:val="0"/>
        <w:jc w:val="both"/>
      </w:pPr>
      <w:r>
        <w:rPr>
          <w:sz w:val="20"/>
        </w:rPr>
        <w:t xml:space="preserve">(абзац введен </w:t>
      </w:r>
      <w:hyperlink w:history="0" r:id="rId31" w:tooltip="Постановление Кабинета Министров ЧР от 23.12.2020 N 732 &quot;О внесении изменений в программу Чувашской Республики &quot;Развитие системы оказания паллиативной медицинской помощи&quot; {КонсультантПлюс}">
        <w:r>
          <w:rPr>
            <w:sz w:val="20"/>
            <w:color w:val="0000ff"/>
          </w:rPr>
          <w:t xml:space="preserve">Постановлением</w:t>
        </w:r>
      </w:hyperlink>
      <w:r>
        <w:rPr>
          <w:sz w:val="20"/>
        </w:rPr>
        <w:t xml:space="preserve"> Кабинета Министров ЧР от 23.12.2020 N 732)</w:t>
      </w:r>
    </w:p>
    <w:p>
      <w:pPr>
        <w:pStyle w:val="0"/>
        <w:spacing w:before="200" w:line-rule="auto"/>
        <w:ind w:firstLine="540"/>
        <w:jc w:val="both"/>
      </w:pPr>
      <w:r>
        <w:rPr>
          <w:sz w:val="20"/>
        </w:rPr>
        <w:t xml:space="preserve">Информация об организации лечения ХБС размещена на официальном сайте Минздрава Чувашии </w:t>
      </w:r>
      <w:r>
        <w:rPr>
          <w:sz w:val="20"/>
        </w:rPr>
        <w:t xml:space="preserve">http://www.medicin.cap.ru/</w:t>
      </w:r>
      <w:r>
        <w:rPr>
          <w:sz w:val="20"/>
        </w:rPr>
        <w:t xml:space="preserve">, имеются постоянные баннеры на сайтах 46 медицинских организаций, подведомственных Минздраву Чувашии. Информация об обеспечении обезболивающей терапией размещена на информационных стендах во всех медицинских организациях. Работает телефон круглосуточной "горячей линии" Минздрава Чувашии 8 (8352) 26-14-14, дополнительно по будням с 9 до 16 ч принимаются звонки по номеру телефона 8-966-249-49-96. За последние 3 года отмечается положительная динамика количества обращений на "горячую линию" по вопросам обезболивания: в 2016 году - более 40 обращений, в 2018 году - 23. Все вопросы решаются положительно для пациентов в течение 60 мин с момента их обращения. Анализ звонков дает дополнительную информацию об имеющихся и потенциальных системных проблемах в доступности обезболивания.</w:t>
      </w:r>
    </w:p>
    <w:p>
      <w:pPr>
        <w:pStyle w:val="0"/>
        <w:spacing w:before="200" w:line-rule="auto"/>
        <w:ind w:firstLine="540"/>
        <w:jc w:val="both"/>
      </w:pPr>
      <w:r>
        <w:rPr>
          <w:sz w:val="20"/>
        </w:rPr>
        <w:t xml:space="preserve">Во всех медицинских организациях, находящихся в ведении Минздрава Чувашии, ведется реестр пациентов, нуждающихся в обезболивании. Реестр формируется автоматически в Республиканской медицинской информационной системе при выставлении кода R52 по МКБ-10.</w:t>
      </w:r>
    </w:p>
    <w:p>
      <w:pPr>
        <w:pStyle w:val="0"/>
        <w:spacing w:before="200" w:line-rule="auto"/>
        <w:ind w:firstLine="540"/>
        <w:jc w:val="both"/>
      </w:pPr>
      <w:r>
        <w:rPr>
          <w:sz w:val="20"/>
        </w:rPr>
        <w:t xml:space="preserve">В каждой медицинской организации определено должностное лицо, ответственное за организацию работы по терапии ХБС. В соответствии с </w:t>
      </w:r>
      <w:hyperlink w:history="0" r:id="rId32" w:tooltip="Приказ Минздравсоцразвития ЧР от 06.04.2015 N 558 (ред. от 14.01.2016) &quot;О порядке обеспечения обезболивающими лекарственными препаратами пациентов при выписывании из стационара медицинской организации, подведомственной Министерству здравоохранения Чувашской Республики&quot; (Зарегистрировано в Минюсте ЧР 07.05.2015 N 2449) {КонсультантПлюс}">
        <w:r>
          <w:rPr>
            <w:sz w:val="20"/>
            <w:color w:val="0000ff"/>
          </w:rPr>
          <w:t xml:space="preserve">приказом</w:t>
        </w:r>
      </w:hyperlink>
      <w:r>
        <w:rPr>
          <w:sz w:val="20"/>
        </w:rPr>
        <w:t xml:space="preserve"> Минздравсоцразвития Чувашии от 6 апреля 2015 г. N 558 "О порядке обеспечения обезболивающими лекарственными препаратами пациентов при выписывании из стационара медицинской организации, подведомственной Министерству здравоохранения и социального развития Чувашской Республики" (зарегистрирован в Минюсте Чувашии 7 мая 2015 г., регистрационный N 2449) ежемесячно ведется мониторинг ситуации по назначению и использованию наркотических лекарственных средств и психотропных веществ пациентами с ХБС.</w:t>
      </w:r>
    </w:p>
    <w:p>
      <w:pPr>
        <w:pStyle w:val="0"/>
        <w:spacing w:before="200" w:line-rule="auto"/>
        <w:ind w:firstLine="540"/>
        <w:jc w:val="both"/>
      </w:pPr>
      <w:r>
        <w:rPr>
          <w:sz w:val="20"/>
        </w:rPr>
        <w:t xml:space="preserve">В республике создана инфраструктура для получения пациентом обезболивающей терапии в круглосуточном режиме и независимо от места его проживания.</w:t>
      </w:r>
    </w:p>
    <w:p>
      <w:pPr>
        <w:pStyle w:val="0"/>
        <w:spacing w:before="200" w:line-rule="auto"/>
        <w:ind w:firstLine="540"/>
        <w:jc w:val="both"/>
      </w:pPr>
      <w:r>
        <w:rPr>
          <w:sz w:val="20"/>
        </w:rPr>
        <w:t xml:space="preserve">Для онкологических пациентов в АУ "Республиканский клинический онкологический диспансер" Минздрава Чувашии функционирует кабинет амбулаторной ПМП с выездной бригадой для оказания ПМП на дому, для иных пациентов - кабинет ПМП в БУ "Центральная городская больница" Минздрава Чувашии.</w:t>
      </w:r>
    </w:p>
    <w:p>
      <w:pPr>
        <w:pStyle w:val="0"/>
        <w:spacing w:before="200" w:line-rule="auto"/>
        <w:ind w:firstLine="540"/>
        <w:jc w:val="both"/>
      </w:pPr>
      <w:r>
        <w:rPr>
          <w:sz w:val="20"/>
        </w:rPr>
        <w:t xml:space="preserve">В сложных случаях, при наличии трудностей в коррекции ХБС в рамках амбулаторной помощи, пациент направляется в круглосуточный стационар - отделение ПМП. В Чувашской Республике функционируют 6 отделений ПМП.</w:t>
      </w:r>
    </w:p>
    <w:p>
      <w:pPr>
        <w:pStyle w:val="0"/>
        <w:spacing w:before="200" w:line-rule="auto"/>
        <w:ind w:firstLine="540"/>
        <w:jc w:val="both"/>
      </w:pPr>
      <w:r>
        <w:rPr>
          <w:sz w:val="20"/>
        </w:rPr>
        <w:t xml:space="preserve">Круглосуточная доступность получения обезболивающей терапии, в том числе при прорывных болях, обеспечивается службой скорой медицинской помощи. В республике отмечено значительное снижение числа вызовов бригад скорой медицинской помощи по случаям приступов острой боли у пациентов с ХБС (с 29 случаев ежемесячно в 2015 г. до 16 случаев ежемесячно в 2018 г.).</w:t>
      </w:r>
    </w:p>
    <w:p>
      <w:pPr>
        <w:pStyle w:val="0"/>
        <w:spacing w:before="200" w:line-rule="auto"/>
        <w:ind w:firstLine="540"/>
        <w:jc w:val="both"/>
      </w:pPr>
      <w:r>
        <w:rPr>
          <w:sz w:val="20"/>
        </w:rPr>
        <w:t xml:space="preserve">Формирование заявок на лекарственное обеспечение осуществляется с учетом реестра пациентов, нуждающихся в лечении ХБС, и необходимости обеспечения прежде всего неинъекционными формами наркотических лекарственных средств. Расчет числа упаковок и ампул производится в соответствии с методическими </w:t>
      </w:r>
      <w:hyperlink w:history="0" r:id="rId33" w:tooltip="Приказ Минздрава России от 16.11.2017 N 913 (ред. от 21.02.2020) &quot;Об утверждении методических рекомендаций по определению потребности в наркотических средствах и психотропных веществах, предназначенных для медицинского применения&quot; {КонсультантПлюс}">
        <w:r>
          <w:rPr>
            <w:sz w:val="20"/>
            <w:color w:val="0000ff"/>
          </w:rPr>
          <w:t xml:space="preserve">рекомендациями</w:t>
        </w:r>
      </w:hyperlink>
      <w:r>
        <w:rPr>
          <w:sz w:val="20"/>
        </w:rPr>
        <w:t xml:space="preserve"> по определению потребности в наркотических средствах и психотропных веществах, предназначенных для медицинского применения, утвержденными приказом Минздрава России от 16 ноября 2017 г. N 913.</w:t>
      </w:r>
    </w:p>
    <w:p>
      <w:pPr>
        <w:pStyle w:val="0"/>
        <w:spacing w:before="200" w:line-rule="auto"/>
        <w:ind w:firstLine="540"/>
        <w:jc w:val="both"/>
      </w:pPr>
      <w:r>
        <w:rPr>
          <w:sz w:val="20"/>
        </w:rPr>
        <w:t xml:space="preserve">Медицинские организации Чувашской Республики являются одними из лидеров в Приволжском федеральном округе (далее - ПФО) по использованию неинвазивных форм в комплексном лечении ХБС. С 2016 года ФГУП "Московский эндокринный завод" проводит регулярный мониторинг в федеральных округах с целью выяснения ситуации с обеспечением заявленной региональными министерствами и департаментами здравоохранения потребности в неинвазивных наркотических анальгетиках. Согласно этому мониторингу по уровню выборки неинвазивных форм лекарственных препаратов Чувашская Республика входит в пятерку лучших субъектов Российской Федерации.</w:t>
      </w:r>
    </w:p>
    <w:p>
      <w:pPr>
        <w:pStyle w:val="0"/>
        <w:spacing w:before="200" w:line-rule="auto"/>
        <w:ind w:firstLine="540"/>
        <w:jc w:val="both"/>
      </w:pPr>
      <w:r>
        <w:rPr>
          <w:sz w:val="20"/>
        </w:rPr>
        <w:t xml:space="preserve">На IV Образовательном паллиативном медицинском форуме ПФО, прошедшем в апреле 2019 года, Чувашская Республика отмечена как регион со стабильно положительной организацией обезболивающей терапии. Одним из главных показателей ее организации является расчетный уровень обеспечения обезболивающими препаратами. В 2018 году в республике он составил 110 процентов (Россия - 70, ПФО - 65) от расчетного числа, поскольку опиоиды получали не только пациенты при оказании ПМП, но и пациенты, продолжающие специальное противоопухолевое и иное лечение.</w:t>
      </w:r>
    </w:p>
    <w:p>
      <w:pPr>
        <w:pStyle w:val="0"/>
        <w:spacing w:before="200" w:line-rule="auto"/>
        <w:ind w:firstLine="540"/>
        <w:jc w:val="both"/>
      </w:pPr>
      <w:r>
        <w:rPr>
          <w:sz w:val="20"/>
        </w:rPr>
        <w:t xml:space="preserve">В Чувашской Республике отпуск наркотических лекарственных препаратов осуществляется в 25 государственных аптечных и 7 медицинских организациях. Имеют лицензию на работы и услуги, связанные с оборотом наркотических средств и психотропных веществ, 43 медицинские организации, из них 8 - на отпуск физическим лицам, а также производственные аптеки N 135 и 80 ГУП Чувашской Республики "Фармация" Минздрава Чувашии, расположенные в г. Чебоксары.</w:t>
      </w:r>
    </w:p>
    <w:p>
      <w:pPr>
        <w:pStyle w:val="0"/>
        <w:spacing w:before="200" w:line-rule="auto"/>
        <w:ind w:firstLine="540"/>
        <w:jc w:val="both"/>
      </w:pPr>
      <w:r>
        <w:rPr>
          <w:sz w:val="20"/>
        </w:rPr>
        <w:t xml:space="preserve">Максимальное расстояние от населенного пункта до аптечной или медицинской организации составляет 47 км. В каждой медицинской организации утверждены маршруты по логистике обеспечения наркотическими лекарственными препаратами пациентов в зависимости от удаленности аптечных организаций, в ряде случаев присутствует мобильная доставка медикаментов для обезболивания. В аптеках и на аптечном складе ГУП Чувашской Республики "Фармация" Минздрава Чувашии имеются следующие наркотические лекарственные препараты, применяемые для лечения ХБС: неинвазивные формы морфина (таблетки по 5, 10, 30, 60, 100 мг), оксикодон + налоксон (все дозы), фентанил (трансдермальный пластырь - все дозы), ранее (в 2017 - 2018 гг.) - пропионилфенилэтоксиэтилпиперидин; инвазивные формы морфина, тримеперидина, омнопона.</w:t>
      </w:r>
    </w:p>
    <w:p>
      <w:pPr>
        <w:pStyle w:val="0"/>
        <w:spacing w:before="200" w:line-rule="auto"/>
        <w:ind w:firstLine="540"/>
        <w:jc w:val="both"/>
      </w:pPr>
      <w:r>
        <w:rPr>
          <w:sz w:val="20"/>
        </w:rPr>
        <w:t xml:space="preserve">Для обмена информацией о пациентах и выписанных лекарственных препаратах в Чувашской Республике выстроен единый цифровой контур между аптечными и медицинскими организациями.</w:t>
      </w:r>
    </w:p>
    <w:p>
      <w:pPr>
        <w:pStyle w:val="0"/>
        <w:spacing w:before="200" w:line-rule="auto"/>
        <w:ind w:firstLine="540"/>
        <w:jc w:val="both"/>
      </w:pPr>
      <w:r>
        <w:rPr>
          <w:sz w:val="20"/>
        </w:rPr>
        <w:t xml:space="preserve">По состоянию на 1 августа 2019 г. 2180 врачей прошли обучение и тестирование на федеральном портале непрерывного медицинского образования по двум модулям "Фармакотерапия ХБС", более 400 врачей прошли тематическое усовершенствование по ПМП в части обезболивания. В рамках организованных семинаров и циклов тематического усовершенствования по ПМП прошли обучение методикам обезболивающей терапии 384 средних медицинских работника. Минздравом Чувашии организовано проведение образовательных мероприятий по выявлению и фармакотерапии ХБС для специалистов первичного звена. Врачи участвуют в вебинарах на тему организации обезболивания, проводимых ведущими специалистами федеральных медицинских центров, врачами АУ "Республиканский клинический онкологический диспансер" Минздрава Чувашии.</w:t>
      </w:r>
    </w:p>
    <w:p>
      <w:pPr>
        <w:pStyle w:val="0"/>
        <w:spacing w:before="200" w:line-rule="auto"/>
        <w:ind w:firstLine="540"/>
        <w:jc w:val="both"/>
      </w:pPr>
      <w:r>
        <w:rPr>
          <w:sz w:val="20"/>
        </w:rPr>
        <w:t xml:space="preserve">В результате системной работы по образованию врачей и обеспечению лекарственными препаратами изменилась ситуация в структуре назначаемых лекарственных препаратов. В 2016 году использовалось 30 процентов неинвазивных форм (пластыри, таблетки) и 70 процентов инъекционных форм (растворы) трамадола, морфина. В настоящее время инвазивные (инъекционные) формы получают менее четверти пациентов. За 2018 год доступность лекарственных препаратов при лечении болевого синдрома у детей при оказании ПМП в Чувашской Республике обеспечена в полном объеме: наркотические средства получили 8 пациентов, психотропные средства - 86 пациентов.</w:t>
      </w:r>
    </w:p>
    <w:p>
      <w:pPr>
        <w:pStyle w:val="0"/>
        <w:spacing w:before="200" w:line-rule="auto"/>
        <w:ind w:firstLine="540"/>
        <w:jc w:val="both"/>
      </w:pPr>
      <w:r>
        <w:rPr>
          <w:sz w:val="20"/>
        </w:rPr>
        <w:t xml:space="preserve">Вопросы качества оказания помощи гражданам с ХБС регулярно рассматриваются на заседании Координационного совета по организации защиты прав застрахованных граждан в системе обязательного медицинского страхования и Совета общественных организаций по защите прав пациентов при Территориальном органе Росздравнадзора по Чувашской Республике.</w:t>
      </w:r>
    </w:p>
    <w:p>
      <w:pPr>
        <w:pStyle w:val="0"/>
        <w:spacing w:before="200" w:line-rule="auto"/>
        <w:ind w:firstLine="540"/>
        <w:jc w:val="both"/>
      </w:pPr>
      <w:r>
        <w:rPr>
          <w:sz w:val="20"/>
        </w:rPr>
        <w:t xml:space="preserve">Аудит всех случаев выписки препаратов при оказании помощи пациентам с ХБС, контроль качества и безопасности медицинской деятельности в части обеспечения граждан, нуждающихся в обезболивающей фармакотерапии, а также контроль обеспечения доступности и полноты обезболивающей терапии осуществляются на многих уровнях. Для проведения внутреннего и ведомственного контроля качества, доступности и своевременности назначения обезболивающей терапии в республике разработан и используется единый проверочный чек-лист - "Карта контроля качества" на основе федеральных клинических рекомендаций.</w:t>
      </w:r>
    </w:p>
    <w:p>
      <w:pPr>
        <w:pStyle w:val="0"/>
        <w:spacing w:before="200" w:line-rule="auto"/>
        <w:ind w:firstLine="540"/>
        <w:jc w:val="both"/>
      </w:pPr>
      <w:r>
        <w:rPr>
          <w:sz w:val="20"/>
        </w:rPr>
        <w:t xml:space="preserve">Внешний контроль осуществляют эксперты страховых медицинских организаций, ТФОМС Чувашской Республики в рамках тематической экспертизы качества, доступности и своевременности назначения обезболивающей терапии. Структура выявленных несоответствий клиническим рекомендациям по терапии ХБС состоит из недоучета интенсивности боли по рейтинговым шкалам, несвоевременности перевода с трамадола на опиоиды другого уровня, недочетов в оформлении первичной медицинской документации.</w:t>
      </w:r>
    </w:p>
    <w:p>
      <w:pPr>
        <w:pStyle w:val="0"/>
        <w:spacing w:before="200" w:line-rule="auto"/>
        <w:ind w:firstLine="540"/>
        <w:jc w:val="both"/>
      </w:pPr>
      <w:r>
        <w:rPr>
          <w:sz w:val="20"/>
        </w:rPr>
        <w:t xml:space="preserve">В амбулаторной практике внедрены дневники оценки боли, позволяющие оценивать эффективность применяемой обезболивающей терапии в зависимости от времени суток и занятий пациента. Оценка ХБС производится на основе интерпретации утверждений самих пациентов.</w:t>
      </w:r>
    </w:p>
    <w:p>
      <w:pPr>
        <w:pStyle w:val="0"/>
        <w:spacing w:before="200" w:line-rule="auto"/>
        <w:ind w:firstLine="540"/>
        <w:jc w:val="both"/>
      </w:pPr>
      <w:r>
        <w:rPr>
          <w:sz w:val="20"/>
        </w:rPr>
        <w:t xml:space="preserve">В медицинских организациях, находящихся в ведении Минздрава Чувашии, применяются нумерологическая оценочная шкала боли (от 0 до 10; от 0 до 100 процентов) и визуально-аналоговая шкала оценки боли "ВАШ". Дополнительно применяются опросники для выявления нейропатического компонента боли. В случаях назначения опиоидов применяется "Лист первичной оценки и систематического мониторинга боли" согласно федеральным клиническим рекомендациям.</w:t>
      </w:r>
    </w:p>
    <w:p>
      <w:pPr>
        <w:pStyle w:val="0"/>
        <w:spacing w:before="200" w:line-rule="auto"/>
        <w:ind w:firstLine="540"/>
        <w:jc w:val="both"/>
      </w:pPr>
      <w:r>
        <w:rPr>
          <w:sz w:val="20"/>
        </w:rPr>
        <w:t xml:space="preserve">Для оценки болевого синдрома у детей в зависимости от возраста используются шкала оценки боли у новорожденных и детей до 1 года (Neonatal Infant Pain Scale, NIPS); шкала Эланда (Eland body tool) для детей в возрасте от 3 до 7 лет; шкала FLACC (Face, Legs, Activity, Cry, Consolability) для детей до 3 лет; визуально-аналоговая шкала (ВАШ) для детей старше 7 лет, а также рейтинговая шкала Вонга-Бейкера.</w:t>
      </w:r>
    </w:p>
    <w:p>
      <w:pPr>
        <w:pStyle w:val="0"/>
        <w:spacing w:before="200" w:line-rule="auto"/>
        <w:ind w:firstLine="540"/>
        <w:jc w:val="both"/>
      </w:pPr>
      <w:r>
        <w:rPr>
          <w:sz w:val="20"/>
        </w:rPr>
        <w:t xml:space="preserve">Независимо от применения рейтинговой шкалы боли и опросников специалистами проводится врачебная оценка утверждения пациента об интенсивности боли по клиническим признакам (мимические гримасы, стоны, повышение голоса, бледность, потливость, слезотечение, расширение зрачка, тахикардия, гипертензия, дискоординация дыхания и др.).</w:t>
      </w:r>
    </w:p>
    <w:p>
      <w:pPr>
        <w:pStyle w:val="0"/>
        <w:jc w:val="both"/>
      </w:pPr>
      <w:r>
        <w:rPr>
          <w:sz w:val="20"/>
        </w:rPr>
      </w:r>
    </w:p>
    <w:p>
      <w:pPr>
        <w:pStyle w:val="2"/>
        <w:outlineLvl w:val="2"/>
        <w:jc w:val="center"/>
      </w:pPr>
      <w:r>
        <w:rPr>
          <w:sz w:val="20"/>
        </w:rPr>
        <w:t xml:space="preserve">3.6. Система учета и мониторинга ПМП</w:t>
      </w:r>
    </w:p>
    <w:p>
      <w:pPr>
        <w:pStyle w:val="0"/>
        <w:jc w:val="both"/>
      </w:pPr>
      <w:r>
        <w:rPr>
          <w:sz w:val="20"/>
        </w:rPr>
      </w:r>
    </w:p>
    <w:p>
      <w:pPr>
        <w:pStyle w:val="0"/>
        <w:ind w:firstLine="540"/>
        <w:jc w:val="both"/>
      </w:pPr>
      <w:r>
        <w:rPr>
          <w:sz w:val="20"/>
        </w:rPr>
        <w:t xml:space="preserve">В Чувашской Республике создана система учета пациентов - реестр лиц, нуждающихся в назначении им наркотических лекарственных препаратов по медицинским показаниям и получающих такие препараты. По состоянию на 1 августа 2019 г. в реестр включено 2363 человека. Формирование реестра осуществляется из 3 источников:</w:t>
      </w:r>
    </w:p>
    <w:p>
      <w:pPr>
        <w:pStyle w:val="0"/>
        <w:spacing w:before="200" w:line-rule="auto"/>
        <w:ind w:firstLine="540"/>
        <w:jc w:val="both"/>
      </w:pPr>
      <w:r>
        <w:rPr>
          <w:sz w:val="20"/>
        </w:rPr>
        <w:t xml:space="preserve">информация от врача общей практики (семейного врача), врача-терапевта, врача-онколога медицинской организации, к которой прикреплен пациент, нуждающийся в лечении ХБС;</w:t>
      </w:r>
    </w:p>
    <w:p>
      <w:pPr>
        <w:pStyle w:val="0"/>
        <w:spacing w:before="200" w:line-rule="auto"/>
        <w:ind w:firstLine="540"/>
        <w:jc w:val="both"/>
      </w:pPr>
      <w:r>
        <w:rPr>
          <w:sz w:val="20"/>
        </w:rPr>
        <w:t xml:space="preserve">информация АУ "Республиканский клинический онкологический диспансер" Минздрава Чувашии о пациентах с IV клинической группой по заключению онкологического консилиума и с 1А, II клиническими группами при наличии ХБС;</w:t>
      </w:r>
    </w:p>
    <w:p>
      <w:pPr>
        <w:pStyle w:val="0"/>
        <w:spacing w:before="200" w:line-rule="auto"/>
        <w:ind w:firstLine="540"/>
        <w:jc w:val="both"/>
      </w:pPr>
      <w:r>
        <w:rPr>
          <w:sz w:val="20"/>
        </w:rPr>
        <w:t xml:space="preserve">информация АУ "Республиканский клинический онкологический диспансер" Минздрава Чувашии о пациентах, выписанных из стационарных отделений медицинских организаций, нуждающихся на момент выписки в продолжении обеспечения непрерывного лечения ХБС.</w:t>
      </w:r>
    </w:p>
    <w:p>
      <w:pPr>
        <w:pStyle w:val="0"/>
        <w:spacing w:before="200" w:line-rule="auto"/>
        <w:ind w:firstLine="540"/>
        <w:jc w:val="both"/>
      </w:pPr>
      <w:r>
        <w:rPr>
          <w:sz w:val="20"/>
        </w:rPr>
        <w:t xml:space="preserve">В настоящее время изучаются технические и организационные возможности учета пациентов неонкологического профиля, нуждающихся в ПМП.</w:t>
      </w:r>
    </w:p>
    <w:p>
      <w:pPr>
        <w:pStyle w:val="0"/>
        <w:spacing w:before="200" w:line-rule="auto"/>
        <w:ind w:firstLine="540"/>
        <w:jc w:val="both"/>
      </w:pPr>
      <w:r>
        <w:rPr>
          <w:sz w:val="20"/>
        </w:rPr>
        <w:t xml:space="preserve">Контроль качества оказания ПМП пациентам онкологического профиля осуществляет АУ "Республиканский клинический онкологический диспансер" Минздрава Чувашии. Инструментами контроля качества оказания ПМП являются посещение кураторами-онкологами пациентов при выезде в курируемые медицинские организации, обращения родственников пациентов на "горячую линию" Минздрава Чувашии.</w:t>
      </w:r>
    </w:p>
    <w:p>
      <w:pPr>
        <w:pStyle w:val="0"/>
        <w:spacing w:before="200" w:line-rule="auto"/>
        <w:ind w:firstLine="540"/>
        <w:jc w:val="both"/>
      </w:pPr>
      <w:r>
        <w:rPr>
          <w:sz w:val="20"/>
        </w:rPr>
        <w:t xml:space="preserve">Контроль качества оказания ПМП пациентам неонкологического профиля осуществляют руководители медицинских организаций, оказывающих первичную медико-санитарную помощь, и в рамках ведомственного контроля качества - главные внештатные специалисты Минздрава Чувашии и внештатные специалисты-эксперты Минздрава Чувашии.</w:t>
      </w:r>
    </w:p>
    <w:p>
      <w:pPr>
        <w:pStyle w:val="0"/>
        <w:jc w:val="both"/>
      </w:pPr>
      <w:r>
        <w:rPr>
          <w:sz w:val="20"/>
        </w:rPr>
      </w:r>
    </w:p>
    <w:p>
      <w:pPr>
        <w:pStyle w:val="2"/>
        <w:outlineLvl w:val="2"/>
        <w:jc w:val="center"/>
      </w:pPr>
      <w:r>
        <w:rPr>
          <w:sz w:val="20"/>
        </w:rPr>
        <w:t xml:space="preserve">3.7. Маршрутизация пациентов, нуждающихся в ПМП</w:t>
      </w:r>
    </w:p>
    <w:p>
      <w:pPr>
        <w:pStyle w:val="0"/>
        <w:jc w:val="both"/>
      </w:pPr>
      <w:r>
        <w:rPr>
          <w:sz w:val="20"/>
        </w:rPr>
      </w:r>
    </w:p>
    <w:p>
      <w:pPr>
        <w:pStyle w:val="0"/>
        <w:ind w:firstLine="540"/>
        <w:jc w:val="both"/>
      </w:pPr>
      <w:r>
        <w:rPr>
          <w:sz w:val="20"/>
        </w:rPr>
        <w:t xml:space="preserve">В настоящее время маршрутизация взрослых пациентов, нуждающихся в ПМП, осуществляется в соответствии с приказом Минздрава Чувашии от 27 июля 2016 г. N 1215 "Об утверждении маршрутов направления пациентов при оказании паллиативной помощи взрослому населению".</w:t>
      </w:r>
    </w:p>
    <w:p>
      <w:pPr>
        <w:pStyle w:val="0"/>
        <w:spacing w:before="200" w:line-rule="auto"/>
        <w:ind w:firstLine="540"/>
        <w:jc w:val="both"/>
      </w:pPr>
      <w:r>
        <w:rPr>
          <w:sz w:val="20"/>
        </w:rPr>
        <w:t xml:space="preserve">ПМП в амбулаторных условиях оказывается в кабинетах ПМП, организованных на базе АУ "Республиканский клинический онкологический диспансер" Минздрава Чувашии и БУ "Центральная городская больница" Минздрава Чувашии, в соответствии со схемой маршрутизации взрослого населения в Чувашской Республике, нуждающегося в оказании ПМП в амбулаторных условиях на территории Чувашской Республики.</w:t>
      </w:r>
    </w:p>
    <w:p>
      <w:pPr>
        <w:pStyle w:val="0"/>
        <w:spacing w:before="200" w:line-rule="auto"/>
        <w:ind w:firstLine="540"/>
        <w:jc w:val="both"/>
      </w:pPr>
      <w:r>
        <w:rPr>
          <w:sz w:val="20"/>
        </w:rPr>
        <w:t xml:space="preserve">При отсутствии возможности оказания пациенту ПМП в амбулаторных условиях пациент в плановом порядке направляется в медицинскую организацию, имеющую в своем составе отделение ПМП, в соответствии со схемой маршрутизации взрослого населения в Чувашской Республике, нуждающегося в оказании ПМП в стационарных условиях на территории Чувашской Республики.</w:t>
      </w:r>
    </w:p>
    <w:p>
      <w:pPr>
        <w:pStyle w:val="0"/>
        <w:spacing w:before="200" w:line-rule="auto"/>
        <w:ind w:firstLine="540"/>
        <w:jc w:val="both"/>
      </w:pPr>
      <w:r>
        <w:rPr>
          <w:sz w:val="20"/>
        </w:rPr>
        <w:t xml:space="preserve">Направление пациентов в медицинские организации, оказывающие ПМП, осуществляют врачи-терапевты участковые, врачи общей практики (семейные врачи) и врачи-специалисты по профилю основного заболевания пациента.</w:t>
      </w:r>
    </w:p>
    <w:p>
      <w:pPr>
        <w:pStyle w:val="0"/>
        <w:spacing w:before="200" w:line-rule="auto"/>
        <w:ind w:firstLine="540"/>
        <w:jc w:val="both"/>
      </w:pPr>
      <w:r>
        <w:rPr>
          <w:sz w:val="20"/>
        </w:rPr>
        <w:t xml:space="preserve">Направление пациентов, за исключением больных злокачественными новообразованиями, в медицинские организации, оказывающие ПМП, осуществляется по решению врачебной комиссии медицинской организации, в которой проводится наблюдение и лечение пациента.</w:t>
      </w:r>
    </w:p>
    <w:p>
      <w:pPr>
        <w:pStyle w:val="0"/>
        <w:spacing w:before="200" w:line-rule="auto"/>
        <w:ind w:firstLine="540"/>
        <w:jc w:val="both"/>
      </w:pPr>
      <w:r>
        <w:rPr>
          <w:sz w:val="20"/>
        </w:rPr>
        <w:t xml:space="preserve">При отсутствии гистологически верифицированного диагноза направление больных злокачественными новообразованиями в медицинские организации, оказывающие ПМП, осуществляется по решению врачебной комиссии медицинской организации, в которой проводятся наблюдение и лечение пациента.</w:t>
      </w:r>
    </w:p>
    <w:p>
      <w:pPr>
        <w:pStyle w:val="0"/>
        <w:spacing w:before="200" w:line-rule="auto"/>
        <w:ind w:firstLine="540"/>
        <w:jc w:val="both"/>
      </w:pPr>
      <w:r>
        <w:rPr>
          <w:sz w:val="20"/>
        </w:rPr>
        <w:t xml:space="preserve">ПМП в стационарных условиях оказывается в отделениях ПМП медицинских организаций в соответствии со схемой маршрутизации взрослого населения в Чувашской Республике, нуждающегося в оказании ПМП в стационарных условиях на территории Чувашской Республики.</w:t>
      </w:r>
    </w:p>
    <w:p>
      <w:pPr>
        <w:pStyle w:val="0"/>
        <w:spacing w:before="200" w:line-rule="auto"/>
        <w:ind w:firstLine="540"/>
        <w:jc w:val="both"/>
      </w:pPr>
      <w:r>
        <w:rPr>
          <w:sz w:val="20"/>
        </w:rPr>
        <w:t xml:space="preserve">Пациенты, находящиеся на стационарном лечении в профильном отделении с последствиями перенесенного острого нарушения мозгового кровообращения, а также со злокачественными новообразованиями в терминальной стадии (первичные сосудистые отделения, региональный сосудистый центр, АУ "Республиканский клинический онкологический диспансер" Минздрава Чувашии) и нуждающиеся в оказании ПМП, направляются в отделение ПМП в соответствии со схемой маршрутизации взрослого населения в Чувашской Республике, нуждающегося в оказании ПМП в стационарных условиях на территории Чувашской Республики.</w:t>
      </w:r>
    </w:p>
    <w:p>
      <w:pPr>
        <w:pStyle w:val="0"/>
        <w:spacing w:before="200" w:line-rule="auto"/>
        <w:ind w:firstLine="540"/>
        <w:jc w:val="both"/>
      </w:pPr>
      <w:r>
        <w:rPr>
          <w:sz w:val="20"/>
        </w:rPr>
        <w:t xml:space="preserve">После оказания ПМП в стационарных условиях пациент выписывается под наблюдение врача-терапевта участкового, врача общей практики (семейного врача) и врача-специалиста по профилю основного заболевания пациента по территориальному принципу.</w:t>
      </w:r>
    </w:p>
    <w:p>
      <w:pPr>
        <w:pStyle w:val="0"/>
        <w:spacing w:before="200" w:line-rule="auto"/>
        <w:ind w:firstLine="540"/>
        <w:jc w:val="both"/>
      </w:pPr>
      <w:r>
        <w:rPr>
          <w:sz w:val="20"/>
        </w:rPr>
        <w:t xml:space="preserve">Детскому населению Чувашской Республики, нуждающемуся в оказании ПМП, в соответствии с </w:t>
      </w:r>
      <w:hyperlink w:history="0" r:id="rId34" w:tooltip="Приказ Минздравсоцразвития ЧР от 22.05.2015 N 820а &quot;Об утверждении Порядка маршрутизации оказания паллиативной медицинской помощи детям на территории Чувашской Республики&quot; {КонсультантПлюс}">
        <w:r>
          <w:rPr>
            <w:sz w:val="20"/>
            <w:color w:val="0000ff"/>
          </w:rPr>
          <w:t xml:space="preserve">приказом</w:t>
        </w:r>
      </w:hyperlink>
      <w:r>
        <w:rPr>
          <w:sz w:val="20"/>
        </w:rPr>
        <w:t xml:space="preserve"> Минздравсоцразвития Чувашии от 22 мая 2015 г. N 820а "Об утверждении Порядка маршрутизации оказания паллиативной медицинской помощи детям на территории Чувашской Республики" ПМП оказывается в амбулаторных условиях выездной патронажной бригадой, в стационарных условиях - в отделении ПМП детям БУ "Городская детская клиническая больница" Минздрава Чувашии.</w:t>
      </w:r>
    </w:p>
    <w:p>
      <w:pPr>
        <w:pStyle w:val="0"/>
        <w:jc w:val="both"/>
      </w:pPr>
      <w:r>
        <w:rPr>
          <w:sz w:val="20"/>
        </w:rPr>
      </w:r>
    </w:p>
    <w:p>
      <w:pPr>
        <w:pStyle w:val="2"/>
        <w:outlineLvl w:val="3"/>
        <w:jc w:val="center"/>
      </w:pPr>
      <w:r>
        <w:rPr>
          <w:sz w:val="20"/>
        </w:rPr>
        <w:t xml:space="preserve">Схема маршрутизации взрослого населения</w:t>
      </w:r>
    </w:p>
    <w:p>
      <w:pPr>
        <w:pStyle w:val="2"/>
        <w:jc w:val="center"/>
      </w:pPr>
      <w:r>
        <w:rPr>
          <w:sz w:val="20"/>
        </w:rPr>
        <w:t xml:space="preserve">в Чувашской Республике, нуждающегося в оказании ПМП</w:t>
      </w:r>
    </w:p>
    <w:p>
      <w:pPr>
        <w:pStyle w:val="2"/>
        <w:jc w:val="center"/>
      </w:pPr>
      <w:r>
        <w:rPr>
          <w:sz w:val="20"/>
        </w:rPr>
        <w:t xml:space="preserve">в амбулаторных условиях на территории Чувашской Республики</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510"/>
        <w:gridCol w:w="4535"/>
        <w:gridCol w:w="3969"/>
      </w:tblGrid>
      <w:tr>
        <w:tc>
          <w:tcPr>
            <w:tcW w:w="510" w:type="dxa"/>
            <w:tcBorders>
              <w:left w:val="nil"/>
            </w:tcBorders>
          </w:tcPr>
          <w:p>
            <w:pPr>
              <w:pStyle w:val="0"/>
              <w:jc w:val="center"/>
            </w:pPr>
            <w:r>
              <w:rPr>
                <w:sz w:val="20"/>
              </w:rPr>
              <w:t xml:space="preserve">N</w:t>
            </w:r>
          </w:p>
          <w:p>
            <w:pPr>
              <w:pStyle w:val="0"/>
              <w:jc w:val="center"/>
            </w:pPr>
            <w:r>
              <w:rPr>
                <w:sz w:val="20"/>
              </w:rPr>
              <w:t xml:space="preserve">пп</w:t>
            </w:r>
          </w:p>
        </w:tc>
        <w:tc>
          <w:tcPr>
            <w:tcW w:w="4535" w:type="dxa"/>
          </w:tcPr>
          <w:p>
            <w:pPr>
              <w:pStyle w:val="0"/>
              <w:jc w:val="center"/>
            </w:pPr>
            <w:r>
              <w:rPr>
                <w:sz w:val="20"/>
              </w:rPr>
              <w:t xml:space="preserve">Наименование медицинской организации</w:t>
            </w:r>
          </w:p>
        </w:tc>
        <w:tc>
          <w:tcPr>
            <w:tcW w:w="3969" w:type="dxa"/>
            <w:tcBorders>
              <w:right w:val="nil"/>
            </w:tcBorders>
          </w:tcPr>
          <w:p>
            <w:pPr>
              <w:pStyle w:val="0"/>
              <w:jc w:val="center"/>
            </w:pPr>
            <w:r>
              <w:rPr>
                <w:sz w:val="20"/>
              </w:rPr>
              <w:t xml:space="preserve">Прикрепленная территория обслуживания</w:t>
            </w:r>
          </w:p>
        </w:tc>
      </w:tr>
      <w:tr>
        <w:tc>
          <w:tcPr>
            <w:tcW w:w="510" w:type="dxa"/>
            <w:tcBorders>
              <w:left w:val="nil"/>
            </w:tcBorders>
          </w:tcPr>
          <w:p>
            <w:pPr>
              <w:pStyle w:val="0"/>
              <w:jc w:val="center"/>
            </w:pPr>
            <w:r>
              <w:rPr>
                <w:sz w:val="20"/>
              </w:rPr>
              <w:t xml:space="preserve">1.</w:t>
            </w:r>
          </w:p>
        </w:tc>
        <w:tc>
          <w:tcPr>
            <w:tcW w:w="4535" w:type="dxa"/>
          </w:tcPr>
          <w:p>
            <w:pPr>
              <w:pStyle w:val="0"/>
              <w:jc w:val="both"/>
            </w:pPr>
            <w:r>
              <w:rPr>
                <w:sz w:val="20"/>
              </w:rPr>
              <w:t xml:space="preserve">АУ "Республиканский клинический онкологический диспансер" Минздрава Чувашии</w:t>
            </w:r>
          </w:p>
        </w:tc>
        <w:tc>
          <w:tcPr>
            <w:tcW w:w="3969" w:type="dxa"/>
            <w:tcBorders>
              <w:right w:val="nil"/>
            </w:tcBorders>
          </w:tcPr>
          <w:p>
            <w:pPr>
              <w:pStyle w:val="0"/>
              <w:jc w:val="both"/>
            </w:pPr>
            <w:r>
              <w:rPr>
                <w:sz w:val="20"/>
              </w:rPr>
              <w:t xml:space="preserve">взрослое население в Чувашской Республике онкологического профиля</w:t>
            </w:r>
          </w:p>
        </w:tc>
      </w:tr>
      <w:tr>
        <w:tc>
          <w:tcPr>
            <w:tcW w:w="510" w:type="dxa"/>
            <w:tcBorders>
              <w:left w:val="nil"/>
            </w:tcBorders>
          </w:tcPr>
          <w:p>
            <w:pPr>
              <w:pStyle w:val="0"/>
              <w:jc w:val="center"/>
            </w:pPr>
            <w:r>
              <w:rPr>
                <w:sz w:val="20"/>
              </w:rPr>
              <w:t xml:space="preserve">2.</w:t>
            </w:r>
          </w:p>
        </w:tc>
        <w:tc>
          <w:tcPr>
            <w:tcW w:w="4535" w:type="dxa"/>
          </w:tcPr>
          <w:p>
            <w:pPr>
              <w:pStyle w:val="0"/>
              <w:jc w:val="both"/>
            </w:pPr>
            <w:r>
              <w:rPr>
                <w:sz w:val="20"/>
              </w:rPr>
              <w:t xml:space="preserve">БУ "Центральная городская больница" Минздрава Чувашии</w:t>
            </w:r>
          </w:p>
        </w:tc>
        <w:tc>
          <w:tcPr>
            <w:tcW w:w="3969" w:type="dxa"/>
            <w:tcBorders>
              <w:right w:val="nil"/>
            </w:tcBorders>
          </w:tcPr>
          <w:p>
            <w:pPr>
              <w:pStyle w:val="0"/>
              <w:jc w:val="both"/>
            </w:pPr>
            <w:r>
              <w:rPr>
                <w:sz w:val="20"/>
              </w:rPr>
              <w:t xml:space="preserve">взрослое население в Чувашской Республике (за исключением онкологического профиля)</w:t>
            </w:r>
          </w:p>
        </w:tc>
      </w:tr>
    </w:tbl>
    <w:p>
      <w:pPr>
        <w:pStyle w:val="0"/>
        <w:jc w:val="both"/>
      </w:pPr>
      <w:r>
        <w:rPr>
          <w:sz w:val="20"/>
        </w:rPr>
      </w:r>
    </w:p>
    <w:p>
      <w:pPr>
        <w:pStyle w:val="2"/>
        <w:outlineLvl w:val="3"/>
        <w:jc w:val="center"/>
      </w:pPr>
      <w:r>
        <w:rPr>
          <w:sz w:val="20"/>
        </w:rPr>
        <w:t xml:space="preserve">Схема маршрутизации взрослого населения</w:t>
      </w:r>
    </w:p>
    <w:p>
      <w:pPr>
        <w:pStyle w:val="2"/>
        <w:jc w:val="center"/>
      </w:pPr>
      <w:r>
        <w:rPr>
          <w:sz w:val="20"/>
        </w:rPr>
        <w:t xml:space="preserve">в Чувашской Республике, нуждающегося в оказании ПМП</w:t>
      </w:r>
    </w:p>
    <w:p>
      <w:pPr>
        <w:pStyle w:val="2"/>
        <w:jc w:val="center"/>
      </w:pPr>
      <w:r>
        <w:rPr>
          <w:sz w:val="20"/>
        </w:rPr>
        <w:t xml:space="preserve">в стационарных условиях на территории Чувашской Республики</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510"/>
        <w:gridCol w:w="4535"/>
        <w:gridCol w:w="3969"/>
      </w:tblGrid>
      <w:tr>
        <w:tc>
          <w:tcPr>
            <w:tcW w:w="510" w:type="dxa"/>
            <w:tcBorders>
              <w:left w:val="nil"/>
            </w:tcBorders>
          </w:tcPr>
          <w:p>
            <w:pPr>
              <w:pStyle w:val="0"/>
              <w:jc w:val="center"/>
            </w:pPr>
            <w:r>
              <w:rPr>
                <w:sz w:val="20"/>
              </w:rPr>
              <w:t xml:space="preserve">N</w:t>
            </w:r>
          </w:p>
          <w:p>
            <w:pPr>
              <w:pStyle w:val="0"/>
              <w:jc w:val="center"/>
            </w:pPr>
            <w:r>
              <w:rPr>
                <w:sz w:val="20"/>
              </w:rPr>
              <w:t xml:space="preserve">пп</w:t>
            </w:r>
          </w:p>
        </w:tc>
        <w:tc>
          <w:tcPr>
            <w:tcW w:w="4535" w:type="dxa"/>
          </w:tcPr>
          <w:p>
            <w:pPr>
              <w:pStyle w:val="0"/>
              <w:jc w:val="center"/>
            </w:pPr>
            <w:r>
              <w:rPr>
                <w:sz w:val="20"/>
              </w:rPr>
              <w:t xml:space="preserve">Наименование медицинской организации</w:t>
            </w:r>
          </w:p>
        </w:tc>
        <w:tc>
          <w:tcPr>
            <w:tcW w:w="3969" w:type="dxa"/>
            <w:tcBorders>
              <w:right w:val="nil"/>
            </w:tcBorders>
          </w:tcPr>
          <w:p>
            <w:pPr>
              <w:pStyle w:val="0"/>
              <w:jc w:val="center"/>
            </w:pPr>
            <w:r>
              <w:rPr>
                <w:sz w:val="20"/>
              </w:rPr>
              <w:t xml:space="preserve">Прикрепленная территория обслуживания</w:t>
            </w:r>
          </w:p>
        </w:tc>
      </w:tr>
      <w:tr>
        <w:tc>
          <w:tcPr>
            <w:tcW w:w="510" w:type="dxa"/>
            <w:tcBorders>
              <w:left w:val="nil"/>
            </w:tcBorders>
          </w:tcPr>
          <w:p>
            <w:pPr>
              <w:pStyle w:val="0"/>
              <w:jc w:val="center"/>
            </w:pPr>
            <w:r>
              <w:rPr>
                <w:sz w:val="20"/>
              </w:rPr>
              <w:t xml:space="preserve">1</w:t>
            </w:r>
          </w:p>
        </w:tc>
        <w:tc>
          <w:tcPr>
            <w:tcW w:w="4535" w:type="dxa"/>
          </w:tcPr>
          <w:p>
            <w:pPr>
              <w:pStyle w:val="0"/>
              <w:jc w:val="center"/>
            </w:pPr>
            <w:r>
              <w:rPr>
                <w:sz w:val="20"/>
              </w:rPr>
              <w:t xml:space="preserve">2</w:t>
            </w:r>
          </w:p>
        </w:tc>
        <w:tc>
          <w:tcPr>
            <w:tcW w:w="3969" w:type="dxa"/>
            <w:tcBorders>
              <w:right w:val="nil"/>
            </w:tcBorders>
          </w:tcPr>
          <w:p>
            <w:pPr>
              <w:pStyle w:val="0"/>
              <w:jc w:val="center"/>
            </w:pPr>
            <w:r>
              <w:rPr>
                <w:sz w:val="20"/>
              </w:rPr>
              <w:t xml:space="preserve">3</w:t>
            </w:r>
          </w:p>
        </w:tc>
      </w:tr>
      <w:tr>
        <w:tc>
          <w:tcPr>
            <w:tcW w:w="510" w:type="dxa"/>
            <w:tcBorders>
              <w:left w:val="nil"/>
            </w:tcBorders>
          </w:tcPr>
          <w:p>
            <w:pPr>
              <w:pStyle w:val="0"/>
              <w:jc w:val="center"/>
            </w:pPr>
            <w:r>
              <w:rPr>
                <w:sz w:val="20"/>
              </w:rPr>
              <w:t xml:space="preserve">1.</w:t>
            </w:r>
          </w:p>
        </w:tc>
        <w:tc>
          <w:tcPr>
            <w:tcW w:w="4535" w:type="dxa"/>
          </w:tcPr>
          <w:p>
            <w:pPr>
              <w:pStyle w:val="0"/>
              <w:jc w:val="both"/>
            </w:pPr>
            <w:r>
              <w:rPr>
                <w:sz w:val="20"/>
              </w:rPr>
              <w:t xml:space="preserve">АУ "Республиканский клинический онкологический диспансер" Минздрава Чувашии</w:t>
            </w:r>
          </w:p>
        </w:tc>
        <w:tc>
          <w:tcPr>
            <w:tcW w:w="3969" w:type="dxa"/>
            <w:tcBorders>
              <w:right w:val="nil"/>
            </w:tcBorders>
          </w:tcPr>
          <w:p>
            <w:pPr>
              <w:pStyle w:val="0"/>
              <w:jc w:val="both"/>
            </w:pPr>
            <w:r>
              <w:rPr>
                <w:sz w:val="20"/>
              </w:rPr>
              <w:t xml:space="preserve">пациенты онкологического профиля из гг. Чебоксары, Новочебоксарска, Мариинско-Посадского, Моргаушского, Чебоксарского районов</w:t>
            </w:r>
          </w:p>
        </w:tc>
      </w:tr>
      <w:tr>
        <w:tc>
          <w:tcPr>
            <w:tcW w:w="510" w:type="dxa"/>
            <w:tcBorders>
              <w:left w:val="nil"/>
            </w:tcBorders>
          </w:tcPr>
          <w:p>
            <w:pPr>
              <w:pStyle w:val="0"/>
              <w:jc w:val="center"/>
            </w:pPr>
            <w:r>
              <w:rPr>
                <w:sz w:val="20"/>
              </w:rPr>
              <w:t xml:space="preserve">2.</w:t>
            </w:r>
          </w:p>
        </w:tc>
        <w:tc>
          <w:tcPr>
            <w:tcW w:w="4535" w:type="dxa"/>
          </w:tcPr>
          <w:p>
            <w:pPr>
              <w:pStyle w:val="0"/>
              <w:jc w:val="both"/>
            </w:pPr>
            <w:r>
              <w:rPr>
                <w:sz w:val="20"/>
              </w:rPr>
              <w:t xml:space="preserve">БУ "Центральная городская больница" Минздрава Чувашии</w:t>
            </w:r>
          </w:p>
        </w:tc>
        <w:tc>
          <w:tcPr>
            <w:tcW w:w="3969" w:type="dxa"/>
            <w:tcBorders>
              <w:right w:val="nil"/>
            </w:tcBorders>
          </w:tcPr>
          <w:p>
            <w:pPr>
              <w:pStyle w:val="0"/>
              <w:jc w:val="both"/>
            </w:pPr>
            <w:r>
              <w:rPr>
                <w:sz w:val="20"/>
              </w:rPr>
              <w:t xml:space="preserve">пациенты (за исключением онкологического профиля) из гг. Чебоксары, Новочебоксарска, Мариинско-Посадского, Моргаушского, Чебоксарского районов</w:t>
            </w:r>
          </w:p>
        </w:tc>
      </w:tr>
      <w:tr>
        <w:tc>
          <w:tcPr>
            <w:tcW w:w="510" w:type="dxa"/>
            <w:tcBorders>
              <w:left w:val="nil"/>
            </w:tcBorders>
          </w:tcPr>
          <w:p>
            <w:pPr>
              <w:pStyle w:val="0"/>
              <w:jc w:val="center"/>
            </w:pPr>
            <w:r>
              <w:rPr>
                <w:sz w:val="20"/>
              </w:rPr>
              <w:t xml:space="preserve">3.</w:t>
            </w:r>
          </w:p>
        </w:tc>
        <w:tc>
          <w:tcPr>
            <w:tcW w:w="4535" w:type="dxa"/>
          </w:tcPr>
          <w:p>
            <w:pPr>
              <w:pStyle w:val="0"/>
              <w:jc w:val="both"/>
            </w:pPr>
            <w:r>
              <w:rPr>
                <w:sz w:val="20"/>
              </w:rPr>
              <w:t xml:space="preserve">БУ "Комсомольская ЦРБ" Минздрава Чувашии</w:t>
            </w:r>
          </w:p>
        </w:tc>
        <w:tc>
          <w:tcPr>
            <w:tcW w:w="3969" w:type="dxa"/>
            <w:tcBorders>
              <w:right w:val="nil"/>
            </w:tcBorders>
          </w:tcPr>
          <w:p>
            <w:pPr>
              <w:pStyle w:val="0"/>
              <w:jc w:val="both"/>
            </w:pPr>
            <w:r>
              <w:rPr>
                <w:sz w:val="20"/>
              </w:rPr>
              <w:t xml:space="preserve">пациенты, нуждающиеся в оказании ПМП в стационарных условиях, из г. Алатыря, Алатырского, Ибресинского, Комсомольского, Порецкого, Яльчикского, Батыревского, Шемуршинского районов</w:t>
            </w:r>
          </w:p>
        </w:tc>
      </w:tr>
      <w:tr>
        <w:tc>
          <w:tcPr>
            <w:tcW w:w="510" w:type="dxa"/>
            <w:tcBorders>
              <w:left w:val="nil"/>
            </w:tcBorders>
          </w:tcPr>
          <w:p>
            <w:pPr>
              <w:pStyle w:val="0"/>
              <w:jc w:val="center"/>
            </w:pPr>
            <w:r>
              <w:rPr>
                <w:sz w:val="20"/>
              </w:rPr>
              <w:t xml:space="preserve">4.</w:t>
            </w:r>
          </w:p>
        </w:tc>
        <w:tc>
          <w:tcPr>
            <w:tcW w:w="4535" w:type="dxa"/>
          </w:tcPr>
          <w:p>
            <w:pPr>
              <w:pStyle w:val="0"/>
              <w:jc w:val="both"/>
            </w:pPr>
            <w:r>
              <w:rPr>
                <w:sz w:val="20"/>
              </w:rPr>
              <w:t xml:space="preserve">БУ "Цивильская ЦРБ" Минздрава Чувашии</w:t>
            </w:r>
          </w:p>
        </w:tc>
        <w:tc>
          <w:tcPr>
            <w:tcW w:w="3969" w:type="dxa"/>
            <w:tcBorders>
              <w:right w:val="nil"/>
            </w:tcBorders>
          </w:tcPr>
          <w:p>
            <w:pPr>
              <w:pStyle w:val="0"/>
              <w:jc w:val="both"/>
            </w:pPr>
            <w:r>
              <w:rPr>
                <w:sz w:val="20"/>
              </w:rPr>
              <w:t xml:space="preserve">пациенты, нуждающиеся в оказании ПМП в стационарных условиях, из г. Канаша, Канашского, Козловского, Урмарского, Янтиковского, Цивильского районов</w:t>
            </w:r>
          </w:p>
        </w:tc>
      </w:tr>
      <w:tr>
        <w:tc>
          <w:tcPr>
            <w:tcW w:w="510" w:type="dxa"/>
            <w:tcBorders>
              <w:left w:val="nil"/>
            </w:tcBorders>
          </w:tcPr>
          <w:p>
            <w:pPr>
              <w:pStyle w:val="0"/>
              <w:jc w:val="center"/>
            </w:pPr>
            <w:r>
              <w:rPr>
                <w:sz w:val="20"/>
              </w:rPr>
              <w:t xml:space="preserve">5.</w:t>
            </w:r>
          </w:p>
        </w:tc>
        <w:tc>
          <w:tcPr>
            <w:tcW w:w="4535" w:type="dxa"/>
          </w:tcPr>
          <w:p>
            <w:pPr>
              <w:pStyle w:val="0"/>
              <w:jc w:val="both"/>
            </w:pPr>
            <w:r>
              <w:rPr>
                <w:sz w:val="20"/>
              </w:rPr>
              <w:t xml:space="preserve">БУ "Больница скорой медицинской помощи" Минздрава Чувашии</w:t>
            </w:r>
          </w:p>
        </w:tc>
        <w:tc>
          <w:tcPr>
            <w:tcW w:w="3969" w:type="dxa"/>
            <w:tcBorders>
              <w:right w:val="nil"/>
            </w:tcBorders>
          </w:tcPr>
          <w:p>
            <w:pPr>
              <w:pStyle w:val="0"/>
              <w:jc w:val="both"/>
            </w:pPr>
            <w:r>
              <w:rPr>
                <w:sz w:val="20"/>
              </w:rPr>
              <w:t xml:space="preserve">пациенты, нуждающиеся в оказании ПМП в стационарных условиях, из г. Шумерли, Аликовского, Вурнарского, Красноармейского, Красночетайского, Ядринского, Шумерлинского районов</w:t>
            </w:r>
          </w:p>
        </w:tc>
      </w:tr>
    </w:tbl>
    <w:p>
      <w:pPr>
        <w:pStyle w:val="0"/>
        <w:jc w:val="both"/>
      </w:pPr>
      <w:r>
        <w:rPr>
          <w:sz w:val="20"/>
        </w:rPr>
      </w:r>
    </w:p>
    <w:p>
      <w:pPr>
        <w:pStyle w:val="2"/>
        <w:outlineLvl w:val="2"/>
        <w:jc w:val="center"/>
      </w:pPr>
      <w:r>
        <w:rPr>
          <w:sz w:val="20"/>
        </w:rPr>
        <w:t xml:space="preserve">3.8. Организация нутритивной поддержки при оказании ПМП</w:t>
      </w:r>
    </w:p>
    <w:p>
      <w:pPr>
        <w:pStyle w:val="0"/>
        <w:jc w:val="both"/>
      </w:pPr>
      <w:r>
        <w:rPr>
          <w:sz w:val="20"/>
        </w:rPr>
      </w:r>
    </w:p>
    <w:p>
      <w:pPr>
        <w:pStyle w:val="0"/>
        <w:ind w:firstLine="540"/>
        <w:jc w:val="both"/>
      </w:pPr>
      <w:r>
        <w:rPr>
          <w:sz w:val="20"/>
        </w:rPr>
        <w:t xml:space="preserve">В настоящее время в Чувашской Республике используются все виды нутритивной поддержки как для взрослых, так и для детей. Осуществляется закупка парентерального, энтерального питания для зондового кормления, а также сипингового питания.</w:t>
      </w:r>
    </w:p>
    <w:p>
      <w:pPr>
        <w:pStyle w:val="0"/>
        <w:spacing w:before="200" w:line-rule="auto"/>
        <w:ind w:firstLine="540"/>
        <w:jc w:val="both"/>
      </w:pPr>
      <w:r>
        <w:rPr>
          <w:sz w:val="20"/>
        </w:rPr>
        <w:t xml:space="preserve">С учетом возрастающего числа пациентов, нуждающихся в дополнительном лечебном питании, необходимо увеличение количества закупаемого питания как для зондового кормления, так и для сипингового питания. Необходимо предусмотреть возможность предоставления выбора питательных смесей исходя из предпочтений пациента, а также из клинических показаний.</w:t>
      </w:r>
    </w:p>
    <w:p>
      <w:pPr>
        <w:pStyle w:val="0"/>
        <w:spacing w:before="200" w:line-rule="auto"/>
        <w:ind w:firstLine="540"/>
        <w:jc w:val="both"/>
      </w:pPr>
      <w:r>
        <w:rPr>
          <w:sz w:val="20"/>
        </w:rPr>
        <w:t xml:space="preserve">В реестре пациентов, нуждающихся в ПМП, находятся 295 детей. Из них нуждаются в нутритивной поддержке 206 детей (70 процентов от общего количества). Ежегодно парентеральное питание получают 10 пациентов, энтеральное питание - 196 пациентов (в том числе адаптированные смеси - 100 пациентов, лечебные смеси - 96 пациентов).</w:t>
      </w:r>
    </w:p>
    <w:p>
      <w:pPr>
        <w:pStyle w:val="0"/>
        <w:spacing w:before="200" w:line-rule="auto"/>
        <w:ind w:firstLine="540"/>
        <w:jc w:val="both"/>
      </w:pPr>
      <w:r>
        <w:rPr>
          <w:sz w:val="20"/>
        </w:rPr>
        <w:t xml:space="preserve">В 2018 году БУ "Городская детская клиническая больница" Минздрава Чувашии закуплено энтеральное питание на сумму 1132340,0 рубля в количестве 3035 упаковок, что составило 60 процентов от количества упаковок, необходимых для обеспечения энтеральным питанием.</w:t>
      </w:r>
    </w:p>
    <w:p>
      <w:pPr>
        <w:pStyle w:val="0"/>
        <w:jc w:val="both"/>
      </w:pPr>
      <w:r>
        <w:rPr>
          <w:sz w:val="20"/>
        </w:rPr>
      </w:r>
    </w:p>
    <w:p>
      <w:pPr>
        <w:pStyle w:val="2"/>
        <w:outlineLvl w:val="1"/>
        <w:jc w:val="center"/>
      </w:pPr>
      <w:r>
        <w:rPr>
          <w:sz w:val="20"/>
        </w:rPr>
        <w:t xml:space="preserve">IV. Текущее состояние развития социальной сферы</w:t>
      </w:r>
    </w:p>
    <w:p>
      <w:pPr>
        <w:pStyle w:val="2"/>
        <w:jc w:val="center"/>
      </w:pPr>
      <w:r>
        <w:rPr>
          <w:sz w:val="20"/>
        </w:rPr>
        <w:t xml:space="preserve">в Чувашской Республике в рамках оказания ПМП</w:t>
      </w:r>
    </w:p>
    <w:p>
      <w:pPr>
        <w:pStyle w:val="0"/>
        <w:jc w:val="both"/>
      </w:pPr>
      <w:r>
        <w:rPr>
          <w:sz w:val="20"/>
        </w:rPr>
      </w:r>
    </w:p>
    <w:p>
      <w:pPr>
        <w:pStyle w:val="0"/>
        <w:ind w:firstLine="540"/>
        <w:jc w:val="both"/>
      </w:pPr>
      <w:r>
        <w:rPr>
          <w:sz w:val="20"/>
        </w:rPr>
        <w:t xml:space="preserve">В медицинских организациях республики проводятся занятия с родственниками по обучению их общим навыкам ухода за пациентами, нуждающимися в оказании ПМП. Существует программа обучения родственников уходу за трахеостомами, гастростомами, эпицистостомами. Организовано обучение пациентов и их родственников обращению с медицинскими приборами (кислородный концентратор, пульсоксиметр, вспомогательные средства респираторной терапии), с медицинскими средствами первой медицинской помощи (мешки "Амбу", приборы для измерения артериального давления, глюкозы), со вспомогательными средствами передвижения.</w:t>
      </w:r>
    </w:p>
    <w:p>
      <w:pPr>
        <w:pStyle w:val="0"/>
        <w:spacing w:before="200" w:line-rule="auto"/>
        <w:ind w:firstLine="540"/>
        <w:jc w:val="both"/>
      </w:pPr>
      <w:r>
        <w:rPr>
          <w:sz w:val="20"/>
        </w:rPr>
        <w:t xml:space="preserve">Обучение пациентов и их родственников организовано и проводится на базе отделений и кабинетов ПМП, патронажной выездной службы.</w:t>
      </w:r>
    </w:p>
    <w:p>
      <w:pPr>
        <w:pStyle w:val="0"/>
        <w:spacing w:before="200" w:line-rule="auto"/>
        <w:ind w:firstLine="540"/>
        <w:jc w:val="both"/>
      </w:pPr>
      <w:r>
        <w:rPr>
          <w:sz w:val="20"/>
        </w:rPr>
        <w:t xml:space="preserve">В реестре поставщиков социальных услуг в Чувашской Республике состоят 44 организации социального обслуживания, включая 39 государственных организаций социального обслуживания, в том числе 10 стационарных организаций на 2229 мест (6 психоневрологических интернатов на 1733 места, 3 дома-интерната общего типа на 295 мест, 1 детский дом-интернат для умственно отсталых детей на 201 место), 23 центра социального обслуживания населения, предоставляющих социальные услуги на дому, в полустационарных, стационарных условиях и срочные услуги неотложного характера, 1 реабилитационный центр для детей с ограниченными возможностями, 1 социально-оздоровительный центр на 101 место, 3 социально-реабилитационных центра для несовершеннолетних, 1 центр социальной адаптации лиц без определенного места жительства и занятий на 20 мест, 5 социально ориентированных некоммерческих организаций, предоставляющих социальные услуги на дому (ЧРОО "Союз женщин Чувашии", Чувашская республиканская организация общероссийской общественной организации "Всероссийское общество инвалидов", Чувашский республиканский союз ветеранов (ЧРСВ), Фонд "Чувашия", Чувашское республиканское отделение общероссийской организации "Российский Красный Крест").</w:t>
      </w:r>
    </w:p>
    <w:p>
      <w:pPr>
        <w:pStyle w:val="0"/>
        <w:spacing w:before="200" w:line-rule="auto"/>
        <w:ind w:firstLine="540"/>
        <w:jc w:val="both"/>
      </w:pPr>
      <w:r>
        <w:rPr>
          <w:sz w:val="20"/>
        </w:rPr>
        <w:t xml:space="preserve">Комплекс социально-бытовых, социально-медицинских, социально-экономических и иных видов услуг предоставляется более чем 180 тыс. человек из социально уязвимых категорий населения, из них в интернатах проживают более 2 тыс. человек пожилого возраста и инвалидов, в стационарных отделениях центров социального обслуживания - около 500 человек, в условиях дневного пребывания услуги получают более 2,6 тыс. человек, в условиях ночного пребывания - 130 человек, на дому - более 5,0 тыс. человек. Ежегодно в социально-оздоровительном центре "Вега" курсы оздоровления проходят 1,5 тыс. ветеранов.</w:t>
      </w:r>
    </w:p>
    <w:p>
      <w:pPr>
        <w:pStyle w:val="0"/>
        <w:spacing w:before="200" w:line-rule="auto"/>
        <w:ind w:firstLine="540"/>
        <w:jc w:val="both"/>
      </w:pPr>
      <w:r>
        <w:rPr>
          <w:sz w:val="20"/>
        </w:rPr>
        <w:t xml:space="preserve">В 4 организациях социального обслуживания семей и детей обслуживаются более 50 тыс. человек.</w:t>
      </w:r>
    </w:p>
    <w:p>
      <w:pPr>
        <w:pStyle w:val="0"/>
        <w:jc w:val="both"/>
      </w:pPr>
      <w:r>
        <w:rPr>
          <w:sz w:val="20"/>
        </w:rPr>
      </w:r>
    </w:p>
    <w:p>
      <w:pPr>
        <w:pStyle w:val="2"/>
        <w:outlineLvl w:val="1"/>
        <w:jc w:val="center"/>
      </w:pPr>
      <w:r>
        <w:rPr>
          <w:sz w:val="20"/>
        </w:rPr>
        <w:t xml:space="preserve">V. Текущее состояние системы взаимодействия</w:t>
      </w:r>
    </w:p>
    <w:p>
      <w:pPr>
        <w:pStyle w:val="2"/>
        <w:jc w:val="center"/>
      </w:pPr>
      <w:r>
        <w:rPr>
          <w:sz w:val="20"/>
        </w:rPr>
        <w:t xml:space="preserve">медицинских организаций, оказывающих ПМП,</w:t>
      </w:r>
    </w:p>
    <w:p>
      <w:pPr>
        <w:pStyle w:val="2"/>
        <w:jc w:val="center"/>
      </w:pPr>
      <w:r>
        <w:rPr>
          <w:sz w:val="20"/>
        </w:rPr>
        <w:t xml:space="preserve">с организациями социального обслуживания</w:t>
      </w:r>
    </w:p>
    <w:p>
      <w:pPr>
        <w:pStyle w:val="0"/>
        <w:jc w:val="both"/>
      </w:pPr>
      <w:r>
        <w:rPr>
          <w:sz w:val="20"/>
        </w:rPr>
      </w:r>
    </w:p>
    <w:p>
      <w:pPr>
        <w:pStyle w:val="0"/>
        <w:ind w:firstLine="540"/>
        <w:jc w:val="both"/>
      </w:pPr>
      <w:r>
        <w:rPr>
          <w:sz w:val="20"/>
        </w:rPr>
        <w:t xml:space="preserve">В Чувашской Республике организована работа по предоставлению населению социально-медицинских услуг организациями социального обслуживания и медицинскими организациями на основе межведомственного взаимодействия в соответствии с соглашениями о сотрудничестве.</w:t>
      </w:r>
    </w:p>
    <w:p>
      <w:pPr>
        <w:pStyle w:val="0"/>
        <w:spacing w:before="200" w:line-rule="auto"/>
        <w:ind w:firstLine="540"/>
        <w:jc w:val="both"/>
      </w:pPr>
      <w:r>
        <w:rPr>
          <w:sz w:val="20"/>
        </w:rPr>
        <w:t xml:space="preserve">Заключено 88 соглашений между центрами социального обслуживания населения и медицинскими организациями, находящимися в ведении Минздрава Чувашии (БУ "Республиканская психиатрическая больница" Минздрава Чувашии, БУ "Республиканский противотуберкулезный диспансер" Минздрава Чувашии, БУ "Республиканский наркологический диспансер" Минздрава Чувашии, БУ "Республиканский центр по профилактике и борьбе со СПИД и инфекционными заболеваниями" Минздрава Чувашии, АУ "Республиканский клинический онкологический диспансер" Минздрава Чувашии и др.).</w:t>
      </w:r>
    </w:p>
    <w:p>
      <w:pPr>
        <w:pStyle w:val="0"/>
        <w:spacing w:before="200" w:line-rule="auto"/>
        <w:ind w:firstLine="540"/>
        <w:jc w:val="both"/>
      </w:pPr>
      <w:r>
        <w:rPr>
          <w:sz w:val="20"/>
        </w:rPr>
        <w:t xml:space="preserve">В 2014 году в Чувашской Республике создана участковая социальная служба. Всего функционируют 352 социальных участка для работы с гражданами пожилого возраста. Зоны обслуживания организаций социального обслуживания соответствуют зонам обслуживания участков медицинских организаций.</w:t>
      </w:r>
    </w:p>
    <w:p>
      <w:pPr>
        <w:pStyle w:val="0"/>
        <w:spacing w:before="200" w:line-rule="auto"/>
        <w:ind w:firstLine="540"/>
        <w:jc w:val="both"/>
      </w:pPr>
      <w:r>
        <w:rPr>
          <w:sz w:val="20"/>
        </w:rPr>
        <w:t xml:space="preserve">В основе работы участковой социальной службы лежит принцип межведомственного взаимодействия организаций социального обслуживания и различных социальных институтов, направленного на снижение уровня социального неблагополучия, на сохранение и укрепление здоровья пожилых.</w:t>
      </w:r>
    </w:p>
    <w:p>
      <w:pPr>
        <w:pStyle w:val="0"/>
        <w:spacing w:before="200" w:line-rule="auto"/>
        <w:ind w:firstLine="540"/>
        <w:jc w:val="both"/>
      </w:pPr>
      <w:r>
        <w:rPr>
          <w:sz w:val="20"/>
        </w:rPr>
        <w:t xml:space="preserve">Соглашения предусматривают обмен информацией о гражданах, проживающих в зонах обслуживания участковых врачей и нуждающихся в социальном обслуживании, а также о получателях социальных услуг, нуждающихся в предоставлении медицинской помощи. В результате совместной работы участковых социальных работников с участковыми врачами ежегодно выявляются и принимаются на обслуживание в среднем 450 человек.</w:t>
      </w:r>
    </w:p>
    <w:p>
      <w:pPr>
        <w:pStyle w:val="0"/>
        <w:spacing w:before="200" w:line-rule="auto"/>
        <w:ind w:firstLine="540"/>
        <w:jc w:val="both"/>
      </w:pPr>
      <w:r>
        <w:rPr>
          <w:sz w:val="20"/>
        </w:rPr>
        <w:t xml:space="preserve">Организациями социального обслуживания совместно с медицинскими организациями ведется последовательная работа по продлению активного долголетия. Функционируют "Школа активного долголетия", "Школа ухода". К проведению в них занятий привлекаются врачи медицинских организаций.</w:t>
      </w:r>
    </w:p>
    <w:p>
      <w:pPr>
        <w:pStyle w:val="0"/>
        <w:spacing w:before="200" w:line-rule="auto"/>
        <w:ind w:firstLine="540"/>
        <w:jc w:val="both"/>
      </w:pPr>
      <w:r>
        <w:rPr>
          <w:sz w:val="20"/>
        </w:rPr>
        <w:t xml:space="preserve">Специалисты центров социального обслуживания населения по представленным районными больницами спискам проводят социальный патронаж граждан, перенесших острое нарушение мозгового кровообращения и острый инфаркт миокарда. Таким гражданам предоставляют социально-психологические услуги, в отношении них проводят социально-средовые мероприятия, обучают родственников уходу, одинокие пациенты принимаются на социальное обслуживание.</w:t>
      </w:r>
    </w:p>
    <w:p>
      <w:pPr>
        <w:pStyle w:val="0"/>
        <w:spacing w:before="200" w:line-rule="auto"/>
        <w:ind w:firstLine="540"/>
        <w:jc w:val="both"/>
      </w:pPr>
      <w:r>
        <w:rPr>
          <w:sz w:val="20"/>
        </w:rPr>
        <w:t xml:space="preserve">На базе центров социального обслуживания населения внедрена практика предоставления гражданам услуг сиделок в качестве дополнительной платной услуги. </w:t>
      </w:r>
      <w:hyperlink w:history="0" r:id="rId35" w:tooltip="Приказ Минтруда ЧР от 13.01.2021 N 4 &quot;Об утверждении тарифов на дополнительные социальные услуги, предоставляемые организациями социального обслуживания, подведомственными Министерству труда и социальной защиты Чувашской Республики, сверх перечня социальных услуг, предоставляемых поставщиками социальных услуг в Чувашской Республике&quot; (Зарегистрировано в Госслужбе ЧР по делам юстиции 01.02.2021 N 6710) ------------ Утратил силу или отменен {КонсультантПлюс}">
        <w:r>
          <w:rPr>
            <w:sz w:val="20"/>
            <w:color w:val="0000ff"/>
          </w:rPr>
          <w:t xml:space="preserve">Тарифы</w:t>
        </w:r>
      </w:hyperlink>
      <w:r>
        <w:rPr>
          <w:sz w:val="20"/>
        </w:rPr>
        <w:t xml:space="preserve"> на эти услуги утверждены приказом Минтруда Чувашии от 13 января 2021 г. N 4 "Об утверждении тарифов на дополнительные социальные услуги, предоставляемые организациями социального обслуживания, подведомственными Министерству труда и социальной защиты Чувашской Республики, сверх перечня социальных услуг, предоставляемых поставщиками социальных услуг в Чувашской Республике" (зарегистрирован в Государственной службе Чувашской Республики по делам юстиции 1 февраля 2021 г., регистрационный N 6710). Сотрудники, привлекаемые к предоставлению услуг сиделок, проходят курсы повышения квалификации по программе "Оказание первой помощи пострадавшим на производстве".</w:t>
      </w:r>
    </w:p>
    <w:p>
      <w:pPr>
        <w:pStyle w:val="0"/>
        <w:jc w:val="both"/>
      </w:pPr>
      <w:r>
        <w:rPr>
          <w:sz w:val="20"/>
        </w:rPr>
        <w:t xml:space="preserve">(в ред. </w:t>
      </w:r>
      <w:hyperlink w:history="0" r:id="rId36" w:tooltip="Постановление Кабинета Министров ЧР от 20.10.2021 N 518 &quot;О внесении изменений в программу Чувашской Республики &quot;Развитие системы оказания паллиативной медицинской помощи&quot; {КонсультантПлюс}">
        <w:r>
          <w:rPr>
            <w:sz w:val="20"/>
            <w:color w:val="0000ff"/>
          </w:rPr>
          <w:t xml:space="preserve">Постановления</w:t>
        </w:r>
      </w:hyperlink>
      <w:r>
        <w:rPr>
          <w:sz w:val="20"/>
        </w:rPr>
        <w:t xml:space="preserve"> Кабинета Министров ЧР от 20.10.2021 N 518)</w:t>
      </w:r>
    </w:p>
    <w:p>
      <w:pPr>
        <w:pStyle w:val="0"/>
        <w:spacing w:before="200" w:line-rule="auto"/>
        <w:ind w:firstLine="540"/>
        <w:jc w:val="both"/>
      </w:pPr>
      <w:r>
        <w:rPr>
          <w:sz w:val="20"/>
        </w:rPr>
        <w:t xml:space="preserve">В БУ "Кугесьский детский дом-интернат для умственно отсталых детей" Минтруда Чувашии организовано отделение милосердия на 26 мест. Данное отделение обслуживает детей-инвалидов в возрасте от 4 до 18 лет с интеллектуальным дефектом от умеренной до глубокой степени умственной отсталости, находящихся на постельном режиме или передвигающихся в пределах палаты с посторонней помощью. В отделении проживают 24 ребенка, из них до 8 детей ежегодно нуждаются в оказании паллиативной медицинской помощи. Им оказывается медицинская помощь как в условиях круглосуточного стационара БУ "Городская детская клиническая больница" Минздрава Чувашии, так и в амбулаторных условиях выездной патронажной службой.</w:t>
      </w:r>
    </w:p>
    <w:p>
      <w:pPr>
        <w:pStyle w:val="0"/>
        <w:jc w:val="both"/>
      </w:pPr>
      <w:r>
        <w:rPr>
          <w:sz w:val="20"/>
        </w:rPr>
      </w:r>
    </w:p>
    <w:p>
      <w:pPr>
        <w:pStyle w:val="2"/>
        <w:outlineLvl w:val="1"/>
        <w:jc w:val="center"/>
      </w:pPr>
      <w:r>
        <w:rPr>
          <w:sz w:val="20"/>
        </w:rPr>
        <w:t xml:space="preserve">VI. Текущее состояние системы внешних коммуникаций</w:t>
      </w:r>
    </w:p>
    <w:p>
      <w:pPr>
        <w:pStyle w:val="2"/>
        <w:jc w:val="center"/>
      </w:pPr>
      <w:r>
        <w:rPr>
          <w:sz w:val="20"/>
        </w:rPr>
        <w:t xml:space="preserve">в рамках развития ПМП</w:t>
      </w:r>
    </w:p>
    <w:p>
      <w:pPr>
        <w:pStyle w:val="0"/>
        <w:jc w:val="both"/>
      </w:pPr>
      <w:r>
        <w:rPr>
          <w:sz w:val="20"/>
        </w:rPr>
      </w:r>
    </w:p>
    <w:p>
      <w:pPr>
        <w:pStyle w:val="0"/>
        <w:ind w:firstLine="540"/>
        <w:jc w:val="both"/>
      </w:pPr>
      <w:r>
        <w:rPr>
          <w:sz w:val="20"/>
        </w:rPr>
        <w:t xml:space="preserve">В Чувашской Республике продолжается проведение образовательных мероприятий для пациентов и их родственников, основными целями которых являются повышение информированности населения республики в вопросах профилактики, диагностики, лечения онкологических заболеваний, психологическая поддержка, формирование мотивации к выздоровлению, реабилитация и адаптация пациентов. В соответствии с </w:t>
      </w:r>
      <w:hyperlink w:history="0" r:id="rId37" w:tooltip="Приказ Минздравсоцразвития ЧР от 17.04.2015 N 643 &quot;Об обеспечении доступности информации об организации обезболивающей терапии в Чувашской Республике&quot; {КонсультантПлюс}">
        <w:r>
          <w:rPr>
            <w:sz w:val="20"/>
            <w:color w:val="0000ff"/>
          </w:rPr>
          <w:t xml:space="preserve">приказом</w:t>
        </w:r>
      </w:hyperlink>
      <w:r>
        <w:rPr>
          <w:sz w:val="20"/>
        </w:rPr>
        <w:t xml:space="preserve"> Минздравсоцразвития Чувашии от 17 апреля 2015 г. N 643 "Об обеспечении доступности информации об организации обезболивающей терапии в Чувашской Республике" проводится мониторинг мероприятий по проведению информационно-разъяснительной работы для медицинских работников, пациентов и их родственников по информированию о порядке обеспечения наркотическими, психотропными препаратами.</w:t>
      </w:r>
    </w:p>
    <w:p>
      <w:pPr>
        <w:pStyle w:val="0"/>
        <w:spacing w:before="200" w:line-rule="auto"/>
        <w:ind w:firstLine="540"/>
        <w:jc w:val="both"/>
      </w:pPr>
      <w:r>
        <w:rPr>
          <w:sz w:val="20"/>
        </w:rPr>
        <w:t xml:space="preserve">В 2018 году проведено 312 мероприятий для пациентов и их родственников по вопросам доступности ПМП и обучению уходу за паллиативными пациентами. В 6 отделениях ПМП и 2 кабинетах амбулаторной ПМП функционируют школы для родственников паллиативных пациентов. В АУ "Республиканский клинический онкологический диспансер" Минздрава Чувашии пациенты отделения ПМП сопровождаются специалистами по социальной работе. На каждого пациента составляется социальный паспорт, с ними проводятся необходимые мероприятия по социальному сопровождению. С 2019 года организовано консультирование пациентов с IV клинической группой и их родственников специалистом по социальной работе на амбулаторном приеме. По состоянию на 1 августа 2019 г. проконсультировано около 40 процентов пациентов с установленной в текущем году IV клинической группой.</w:t>
      </w:r>
    </w:p>
    <w:p>
      <w:pPr>
        <w:pStyle w:val="0"/>
        <w:spacing w:before="200" w:line-rule="auto"/>
        <w:ind w:firstLine="540"/>
        <w:jc w:val="both"/>
      </w:pPr>
      <w:r>
        <w:rPr>
          <w:sz w:val="20"/>
        </w:rPr>
        <w:t xml:space="preserve">Медицинскими психологами Центра психологической поддержки "Ради жизни", созданного на базе отделения реабилитации АУ "Республиканский клинический онкологический диспансер" Минздрава Чувашии, проводятся индивидуальные и групповые консультации для пациентов и их родственников. В соответствии с договором с АУ "Комплексный центр социального обслуживания населения г. Чебоксары" Минтруда Чувашии при поддержке ЧРОО "Союз женщин Чувашии" в рамках реализации проекта по организации социальной поддержки женщин с онкологическими заболеваниями "Исцеляя заботой" организована "Школа сиделок". Проводится обучение по вопросам ухода за пациентом с кишечной стомой, нутритивной поддержки, обезболивающей терапии, профилактики пролежней.</w:t>
      </w:r>
    </w:p>
    <w:p>
      <w:pPr>
        <w:pStyle w:val="0"/>
        <w:spacing w:before="200" w:line-rule="auto"/>
        <w:ind w:firstLine="540"/>
        <w:jc w:val="both"/>
      </w:pPr>
      <w:r>
        <w:rPr>
          <w:sz w:val="20"/>
        </w:rPr>
        <w:t xml:space="preserve">Отделение ПМП на базе БУ "Городская детская клиническая больница" Минздрава Чувашии с 2015 года активно сотрудничает с Фондом им. Ани Чижовой, с 2017 года установлено сотрудничество с Чувашским региональным отделением ВОД "Волонтеры-медики".</w:t>
      </w:r>
    </w:p>
    <w:p>
      <w:pPr>
        <w:pStyle w:val="0"/>
        <w:jc w:val="both"/>
      </w:pPr>
      <w:r>
        <w:rPr>
          <w:sz w:val="20"/>
        </w:rPr>
      </w:r>
    </w:p>
    <w:p>
      <w:pPr>
        <w:pStyle w:val="2"/>
        <w:outlineLvl w:val="1"/>
        <w:jc w:val="center"/>
      </w:pPr>
      <w:r>
        <w:rPr>
          <w:sz w:val="20"/>
        </w:rPr>
        <w:t xml:space="preserve">VII. Перспективы развития системы оказания ПМП</w:t>
      </w:r>
    </w:p>
    <w:p>
      <w:pPr>
        <w:pStyle w:val="2"/>
        <w:jc w:val="center"/>
      </w:pPr>
      <w:r>
        <w:rPr>
          <w:sz w:val="20"/>
        </w:rPr>
        <w:t xml:space="preserve">в Чувашской Республике</w:t>
      </w:r>
    </w:p>
    <w:p>
      <w:pPr>
        <w:pStyle w:val="0"/>
        <w:jc w:val="both"/>
      </w:pPr>
      <w:r>
        <w:rPr>
          <w:sz w:val="20"/>
        </w:rPr>
      </w:r>
    </w:p>
    <w:p>
      <w:pPr>
        <w:pStyle w:val="0"/>
        <w:ind w:firstLine="540"/>
        <w:jc w:val="both"/>
      </w:pPr>
      <w:r>
        <w:rPr>
          <w:sz w:val="20"/>
        </w:rPr>
        <w:t xml:space="preserve">Утратил силу. - </w:t>
      </w:r>
      <w:hyperlink w:history="0" r:id="rId38" w:tooltip="Постановление Кабинета Министров ЧР от 20.10.2021 N 518 &quot;О внесении изменений в программу Чувашской Республики &quot;Развитие системы оказания паллиативной медицинской помощи&quot; {КонсультантПлюс}">
        <w:r>
          <w:rPr>
            <w:sz w:val="20"/>
            <w:color w:val="0000ff"/>
          </w:rPr>
          <w:t xml:space="preserve">Постановление</w:t>
        </w:r>
      </w:hyperlink>
      <w:r>
        <w:rPr>
          <w:sz w:val="20"/>
        </w:rPr>
        <w:t xml:space="preserve"> Кабинета Министров ЧР от 20.10.2021 N 518.</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программе Чувашской Республики</w:t>
      </w:r>
    </w:p>
    <w:p>
      <w:pPr>
        <w:pStyle w:val="0"/>
        <w:jc w:val="right"/>
      </w:pPr>
      <w:r>
        <w:rPr>
          <w:sz w:val="20"/>
        </w:rPr>
        <w:t xml:space="preserve">"Развитие системы оказания паллиативной</w:t>
      </w:r>
    </w:p>
    <w:p>
      <w:pPr>
        <w:pStyle w:val="0"/>
        <w:jc w:val="right"/>
      </w:pPr>
      <w:r>
        <w:rPr>
          <w:sz w:val="20"/>
        </w:rPr>
        <w:t xml:space="preserve">медицинской помощи"</w:t>
      </w:r>
    </w:p>
    <w:p>
      <w:pPr>
        <w:pStyle w:val="0"/>
        <w:jc w:val="both"/>
      </w:pPr>
      <w:r>
        <w:rPr>
          <w:sz w:val="20"/>
        </w:rPr>
      </w:r>
    </w:p>
    <w:bookmarkStart w:id="1056" w:name="P1056"/>
    <w:bookmarkEnd w:id="1056"/>
    <w:p>
      <w:pPr>
        <w:pStyle w:val="2"/>
        <w:jc w:val="center"/>
      </w:pPr>
      <w:r>
        <w:rPr>
          <w:sz w:val="20"/>
        </w:rPr>
        <w:t xml:space="preserve">СВЕДЕНИЯ</w:t>
      </w:r>
    </w:p>
    <w:p>
      <w:pPr>
        <w:pStyle w:val="2"/>
        <w:jc w:val="center"/>
      </w:pPr>
      <w:r>
        <w:rPr>
          <w:sz w:val="20"/>
        </w:rPr>
        <w:t xml:space="preserve">О ЦЕЛЕВЫХ ПОКАЗАТЕЛЯХ (ИНДИКАТОРАХ) РЕАЛИЗАЦИИ ПРОГРАММЫ</w:t>
      </w:r>
    </w:p>
    <w:p>
      <w:pPr>
        <w:pStyle w:val="2"/>
        <w:jc w:val="center"/>
      </w:pPr>
      <w:r>
        <w:rPr>
          <w:sz w:val="20"/>
        </w:rPr>
        <w:t xml:space="preserve">ЧУВАШСКОЙ РЕСПУБЛИКИ "РАЗВИТИЕ СИСТЕМЫ ОКАЗАНИЯ</w:t>
      </w:r>
    </w:p>
    <w:p>
      <w:pPr>
        <w:pStyle w:val="2"/>
        <w:jc w:val="center"/>
      </w:pPr>
      <w:r>
        <w:rPr>
          <w:sz w:val="20"/>
        </w:rPr>
        <w:t xml:space="preserve">ПАЛЛИАТИВНОЙ МЕДИЦИНСКОЙ ПОМОЩИ"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9" w:tooltip="Постановление Кабинета Министров ЧР от 02.12.2022 N 648 &quot;О внесении изменений в программу Чувашской Республики &quot;Развитие системы оказания паллиативной медицинской помощи&quot; {КонсультантПлюс}">
              <w:r>
                <w:rPr>
                  <w:sz w:val="20"/>
                  <w:color w:val="0000ff"/>
                </w:rPr>
                <w:t xml:space="preserve">Постановления</w:t>
              </w:r>
            </w:hyperlink>
            <w:r>
              <w:rPr>
                <w:sz w:val="20"/>
                <w:color w:val="392c69"/>
              </w:rPr>
              <w:t xml:space="preserve"> Кабинета Министров ЧР от 02.12.2022 N 648)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394"/>
        <w:gridCol w:w="4195"/>
        <w:gridCol w:w="1417"/>
        <w:gridCol w:w="1247"/>
        <w:gridCol w:w="604"/>
        <w:gridCol w:w="604"/>
        <w:gridCol w:w="604"/>
      </w:tblGrid>
      <w:tr>
        <w:tc>
          <w:tcPr>
            <w:tcW w:w="394" w:type="dxa"/>
            <w:tcBorders>
              <w:left w:val="nil"/>
            </w:tcBorders>
            <w:vMerge w:val="restart"/>
          </w:tcPr>
          <w:p>
            <w:pPr>
              <w:pStyle w:val="0"/>
              <w:jc w:val="center"/>
            </w:pPr>
            <w:r>
              <w:rPr>
                <w:sz w:val="20"/>
              </w:rPr>
              <w:t xml:space="preserve">N</w:t>
            </w:r>
          </w:p>
          <w:p>
            <w:pPr>
              <w:pStyle w:val="0"/>
              <w:jc w:val="center"/>
            </w:pPr>
            <w:r>
              <w:rPr>
                <w:sz w:val="20"/>
              </w:rPr>
              <w:t xml:space="preserve">пп</w:t>
            </w:r>
          </w:p>
        </w:tc>
        <w:tc>
          <w:tcPr>
            <w:tcW w:w="4195" w:type="dxa"/>
            <w:vMerge w:val="restart"/>
          </w:tcPr>
          <w:p>
            <w:pPr>
              <w:pStyle w:val="0"/>
              <w:jc w:val="center"/>
            </w:pPr>
            <w:r>
              <w:rPr>
                <w:sz w:val="20"/>
              </w:rPr>
              <w:t xml:space="preserve">Наименование основного целевого показателя</w:t>
            </w:r>
          </w:p>
        </w:tc>
        <w:tc>
          <w:tcPr>
            <w:tcW w:w="1417" w:type="dxa"/>
            <w:vMerge w:val="restart"/>
          </w:tcPr>
          <w:p>
            <w:pPr>
              <w:pStyle w:val="0"/>
              <w:jc w:val="center"/>
            </w:pPr>
            <w:r>
              <w:rPr>
                <w:sz w:val="20"/>
              </w:rPr>
              <w:t xml:space="preserve">Базовое значение на 31.12.2021</w:t>
            </w:r>
          </w:p>
        </w:tc>
        <w:tc>
          <w:tcPr>
            <w:tcW w:w="1247" w:type="dxa"/>
            <w:vMerge w:val="restart"/>
          </w:tcPr>
          <w:p>
            <w:pPr>
              <w:pStyle w:val="0"/>
              <w:jc w:val="center"/>
            </w:pPr>
            <w:r>
              <w:rPr>
                <w:sz w:val="20"/>
              </w:rPr>
              <w:t xml:space="preserve">Единица измерения</w:t>
            </w:r>
          </w:p>
        </w:tc>
        <w:tc>
          <w:tcPr>
            <w:gridSpan w:val="3"/>
            <w:tcW w:w="1812" w:type="dxa"/>
            <w:tcBorders>
              <w:right w:val="nil"/>
            </w:tcBorders>
          </w:tcPr>
          <w:p>
            <w:pPr>
              <w:pStyle w:val="0"/>
              <w:jc w:val="center"/>
            </w:pPr>
            <w:r>
              <w:rPr>
                <w:sz w:val="20"/>
              </w:rPr>
              <w:t xml:space="preserve">Период, год</w:t>
            </w:r>
          </w:p>
        </w:tc>
      </w:tr>
      <w:tr>
        <w:tc>
          <w:tcPr>
            <w:tcBorders>
              <w:left w:val="nil"/>
            </w:tcBorders>
            <w:vMerge w:val="continue"/>
          </w:tcPr>
          <w:p/>
        </w:tc>
        <w:tc>
          <w:tcPr>
            <w:vMerge w:val="continue"/>
          </w:tcPr>
          <w:p/>
        </w:tc>
        <w:tc>
          <w:tcPr>
            <w:vMerge w:val="continue"/>
          </w:tcPr>
          <w:p/>
        </w:tc>
        <w:tc>
          <w:tcPr>
            <w:vMerge w:val="continue"/>
          </w:tcPr>
          <w:p/>
        </w:tc>
        <w:tc>
          <w:tcPr>
            <w:tcW w:w="604" w:type="dxa"/>
          </w:tcPr>
          <w:p>
            <w:pPr>
              <w:pStyle w:val="0"/>
              <w:jc w:val="center"/>
            </w:pPr>
            <w:r>
              <w:rPr>
                <w:sz w:val="20"/>
              </w:rPr>
              <w:t xml:space="preserve">2022</w:t>
            </w:r>
          </w:p>
        </w:tc>
        <w:tc>
          <w:tcPr>
            <w:tcW w:w="604" w:type="dxa"/>
          </w:tcPr>
          <w:p>
            <w:pPr>
              <w:pStyle w:val="0"/>
              <w:jc w:val="center"/>
            </w:pPr>
            <w:r>
              <w:rPr>
                <w:sz w:val="20"/>
              </w:rPr>
              <w:t xml:space="preserve">2023</w:t>
            </w:r>
          </w:p>
        </w:tc>
        <w:tc>
          <w:tcPr>
            <w:tcW w:w="604" w:type="dxa"/>
            <w:tcBorders>
              <w:right w:val="nil"/>
            </w:tcBorders>
          </w:tcPr>
          <w:p>
            <w:pPr>
              <w:pStyle w:val="0"/>
              <w:jc w:val="center"/>
            </w:pPr>
            <w:r>
              <w:rPr>
                <w:sz w:val="20"/>
              </w:rPr>
              <w:t xml:space="preserve">2024</w:t>
            </w:r>
          </w:p>
        </w:tc>
      </w:tr>
      <w:tr>
        <w:tc>
          <w:tcPr>
            <w:tcW w:w="394" w:type="dxa"/>
            <w:tcBorders>
              <w:left w:val="nil"/>
            </w:tcBorders>
          </w:tcPr>
          <w:p>
            <w:pPr>
              <w:pStyle w:val="0"/>
              <w:jc w:val="center"/>
            </w:pPr>
            <w:r>
              <w:rPr>
                <w:sz w:val="20"/>
              </w:rPr>
              <w:t xml:space="preserve">1</w:t>
            </w:r>
          </w:p>
        </w:tc>
        <w:tc>
          <w:tcPr>
            <w:tcW w:w="4195" w:type="dxa"/>
          </w:tcPr>
          <w:p>
            <w:pPr>
              <w:pStyle w:val="0"/>
              <w:jc w:val="center"/>
            </w:pPr>
            <w:r>
              <w:rPr>
                <w:sz w:val="20"/>
              </w:rPr>
              <w:t xml:space="preserve">2</w:t>
            </w:r>
          </w:p>
        </w:tc>
        <w:tc>
          <w:tcPr>
            <w:tcW w:w="1417" w:type="dxa"/>
          </w:tcPr>
          <w:p>
            <w:pPr>
              <w:pStyle w:val="0"/>
              <w:jc w:val="center"/>
            </w:pPr>
            <w:r>
              <w:rPr>
                <w:sz w:val="20"/>
              </w:rPr>
              <w:t xml:space="preserve">3</w:t>
            </w:r>
          </w:p>
        </w:tc>
        <w:tc>
          <w:tcPr>
            <w:tcW w:w="1247" w:type="dxa"/>
          </w:tcPr>
          <w:p>
            <w:pPr>
              <w:pStyle w:val="0"/>
              <w:jc w:val="center"/>
            </w:pPr>
            <w:r>
              <w:rPr>
                <w:sz w:val="20"/>
              </w:rPr>
              <w:t xml:space="preserve">4</w:t>
            </w:r>
          </w:p>
        </w:tc>
        <w:tc>
          <w:tcPr>
            <w:tcW w:w="604" w:type="dxa"/>
          </w:tcPr>
          <w:p>
            <w:pPr>
              <w:pStyle w:val="0"/>
              <w:jc w:val="center"/>
            </w:pPr>
            <w:r>
              <w:rPr>
                <w:sz w:val="20"/>
              </w:rPr>
              <w:t xml:space="preserve">5</w:t>
            </w:r>
          </w:p>
        </w:tc>
        <w:tc>
          <w:tcPr>
            <w:tcW w:w="604" w:type="dxa"/>
          </w:tcPr>
          <w:p>
            <w:pPr>
              <w:pStyle w:val="0"/>
              <w:jc w:val="center"/>
            </w:pPr>
            <w:r>
              <w:rPr>
                <w:sz w:val="20"/>
              </w:rPr>
              <w:t xml:space="preserve">6</w:t>
            </w:r>
          </w:p>
        </w:tc>
        <w:tc>
          <w:tcPr>
            <w:tcW w:w="604" w:type="dxa"/>
            <w:tcBorders>
              <w:right w:val="nil"/>
            </w:tcBorders>
          </w:tcPr>
          <w:p>
            <w:pPr>
              <w:pStyle w:val="0"/>
              <w:jc w:val="center"/>
            </w:pPr>
            <w:r>
              <w:rPr>
                <w:sz w:val="20"/>
              </w:rPr>
              <w:t xml:space="preserve">7</w:t>
            </w:r>
          </w:p>
        </w:tc>
      </w:tr>
      <w:tr>
        <w:tc>
          <w:tcPr>
            <w:tcW w:w="394" w:type="dxa"/>
            <w:tcBorders>
              <w:left w:val="nil"/>
            </w:tcBorders>
          </w:tcPr>
          <w:p>
            <w:pPr>
              <w:pStyle w:val="0"/>
              <w:jc w:val="center"/>
            </w:pPr>
            <w:r>
              <w:rPr>
                <w:sz w:val="20"/>
              </w:rPr>
              <w:t xml:space="preserve">1.</w:t>
            </w:r>
          </w:p>
        </w:tc>
        <w:tc>
          <w:tcPr>
            <w:tcW w:w="4195" w:type="dxa"/>
          </w:tcPr>
          <w:p>
            <w:pPr>
              <w:pStyle w:val="0"/>
              <w:jc w:val="both"/>
            </w:pPr>
            <w:r>
              <w:rPr>
                <w:sz w:val="20"/>
              </w:rPr>
              <w:t xml:space="preserve">Доля пациентов, получивших паллиативную медицинскую помощь (далее - ПМП), в общем количестве пациентов, нуждающихся в ПМП</w:t>
            </w:r>
          </w:p>
        </w:tc>
        <w:tc>
          <w:tcPr>
            <w:tcW w:w="1417" w:type="dxa"/>
          </w:tcPr>
          <w:p>
            <w:pPr>
              <w:pStyle w:val="0"/>
              <w:jc w:val="center"/>
            </w:pPr>
            <w:r>
              <w:rPr>
                <w:sz w:val="20"/>
              </w:rPr>
              <w:t xml:space="preserve">91,8</w:t>
            </w:r>
          </w:p>
        </w:tc>
        <w:tc>
          <w:tcPr>
            <w:tcW w:w="1247" w:type="dxa"/>
          </w:tcPr>
          <w:p>
            <w:pPr>
              <w:pStyle w:val="0"/>
              <w:jc w:val="center"/>
            </w:pPr>
            <w:r>
              <w:rPr>
                <w:sz w:val="20"/>
              </w:rPr>
              <w:t xml:space="preserve">процентов</w:t>
            </w:r>
          </w:p>
        </w:tc>
        <w:tc>
          <w:tcPr>
            <w:tcW w:w="604" w:type="dxa"/>
          </w:tcPr>
          <w:p>
            <w:pPr>
              <w:pStyle w:val="0"/>
              <w:jc w:val="center"/>
            </w:pPr>
            <w:r>
              <w:rPr>
                <w:sz w:val="20"/>
              </w:rPr>
              <w:t xml:space="preserve">93,0</w:t>
            </w:r>
          </w:p>
        </w:tc>
        <w:tc>
          <w:tcPr>
            <w:tcW w:w="604" w:type="dxa"/>
          </w:tcPr>
          <w:p>
            <w:pPr>
              <w:pStyle w:val="0"/>
              <w:jc w:val="center"/>
            </w:pPr>
            <w:r>
              <w:rPr>
                <w:sz w:val="20"/>
              </w:rPr>
              <w:t xml:space="preserve">93,5</w:t>
            </w:r>
          </w:p>
        </w:tc>
        <w:tc>
          <w:tcPr>
            <w:tcW w:w="604" w:type="dxa"/>
            <w:tcBorders>
              <w:right w:val="nil"/>
            </w:tcBorders>
          </w:tcPr>
          <w:p>
            <w:pPr>
              <w:pStyle w:val="0"/>
              <w:jc w:val="center"/>
            </w:pPr>
            <w:r>
              <w:rPr>
                <w:sz w:val="20"/>
              </w:rPr>
              <w:t xml:space="preserve">94,0</w:t>
            </w:r>
          </w:p>
        </w:tc>
      </w:tr>
      <w:tr>
        <w:tc>
          <w:tcPr>
            <w:tcW w:w="394" w:type="dxa"/>
            <w:tcBorders>
              <w:left w:val="nil"/>
            </w:tcBorders>
            <w:vMerge w:val="restart"/>
          </w:tcPr>
          <w:p>
            <w:pPr>
              <w:pStyle w:val="0"/>
              <w:jc w:val="center"/>
            </w:pPr>
            <w:r>
              <w:rPr>
                <w:sz w:val="20"/>
              </w:rPr>
              <w:t xml:space="preserve">2.</w:t>
            </w:r>
          </w:p>
        </w:tc>
        <w:tc>
          <w:tcPr>
            <w:tcW w:w="4195" w:type="dxa"/>
          </w:tcPr>
          <w:p>
            <w:pPr>
              <w:pStyle w:val="0"/>
              <w:jc w:val="both"/>
            </w:pPr>
            <w:r>
              <w:rPr>
                <w:sz w:val="20"/>
              </w:rPr>
              <w:t xml:space="preserve">Обеспеченность паллиативными койками:</w:t>
            </w:r>
          </w:p>
        </w:tc>
        <w:tc>
          <w:tcPr>
            <w:tcW w:w="1417" w:type="dxa"/>
          </w:tcPr>
          <w:p>
            <w:pPr>
              <w:pStyle w:val="0"/>
              <w:jc w:val="center"/>
            </w:pPr>
            <w:r>
              <w:rPr>
                <w:sz w:val="20"/>
              </w:rPr>
              <w:t xml:space="preserve">1,95</w:t>
            </w:r>
          </w:p>
        </w:tc>
        <w:tc>
          <w:tcPr>
            <w:tcW w:w="1247" w:type="dxa"/>
          </w:tcPr>
          <w:p>
            <w:pPr>
              <w:pStyle w:val="0"/>
              <w:jc w:val="center"/>
            </w:pPr>
            <w:r>
              <w:rPr>
                <w:sz w:val="20"/>
              </w:rPr>
              <w:t xml:space="preserve">единиц на 10000 населения</w:t>
            </w:r>
          </w:p>
        </w:tc>
        <w:tc>
          <w:tcPr>
            <w:tcW w:w="604" w:type="dxa"/>
          </w:tcPr>
          <w:p>
            <w:pPr>
              <w:pStyle w:val="0"/>
              <w:jc w:val="center"/>
            </w:pPr>
            <w:r>
              <w:rPr>
                <w:sz w:val="20"/>
              </w:rPr>
              <w:t xml:space="preserve">1,86</w:t>
            </w:r>
          </w:p>
        </w:tc>
        <w:tc>
          <w:tcPr>
            <w:tcW w:w="604" w:type="dxa"/>
          </w:tcPr>
          <w:p>
            <w:pPr>
              <w:pStyle w:val="0"/>
              <w:jc w:val="center"/>
            </w:pPr>
            <w:r>
              <w:rPr>
                <w:sz w:val="20"/>
              </w:rPr>
              <w:t xml:space="preserve">1,95</w:t>
            </w:r>
          </w:p>
        </w:tc>
        <w:tc>
          <w:tcPr>
            <w:tcW w:w="604" w:type="dxa"/>
            <w:tcBorders>
              <w:right w:val="nil"/>
            </w:tcBorders>
          </w:tcPr>
          <w:p>
            <w:pPr>
              <w:pStyle w:val="0"/>
              <w:jc w:val="center"/>
            </w:pPr>
            <w:r>
              <w:rPr>
                <w:sz w:val="20"/>
              </w:rPr>
              <w:t xml:space="preserve">1,95</w:t>
            </w:r>
          </w:p>
        </w:tc>
      </w:tr>
      <w:tr>
        <w:tc>
          <w:tcPr>
            <w:tcBorders>
              <w:left w:val="nil"/>
            </w:tcBorders>
            <w:vMerge w:val="continue"/>
          </w:tcPr>
          <w:p/>
        </w:tc>
        <w:tc>
          <w:tcPr>
            <w:tcW w:w="4195" w:type="dxa"/>
          </w:tcPr>
          <w:p>
            <w:pPr>
              <w:pStyle w:val="0"/>
              <w:jc w:val="both"/>
            </w:pPr>
            <w:r>
              <w:rPr>
                <w:sz w:val="20"/>
              </w:rPr>
              <w:t xml:space="preserve">число коек для детей</w:t>
            </w:r>
          </w:p>
        </w:tc>
        <w:tc>
          <w:tcPr>
            <w:tcW w:w="1417" w:type="dxa"/>
          </w:tcPr>
          <w:p>
            <w:pPr>
              <w:pStyle w:val="0"/>
              <w:jc w:val="center"/>
            </w:pPr>
            <w:r>
              <w:rPr>
                <w:sz w:val="20"/>
              </w:rPr>
              <w:t xml:space="preserve">0,39</w:t>
            </w:r>
          </w:p>
        </w:tc>
        <w:tc>
          <w:tcPr>
            <w:tcW w:w="1247" w:type="dxa"/>
          </w:tcPr>
          <w:p>
            <w:pPr>
              <w:pStyle w:val="0"/>
              <w:jc w:val="center"/>
            </w:pPr>
            <w:r>
              <w:rPr>
                <w:sz w:val="20"/>
              </w:rPr>
              <w:t xml:space="preserve">единиц на 10000 детей</w:t>
            </w:r>
          </w:p>
        </w:tc>
        <w:tc>
          <w:tcPr>
            <w:tcW w:w="604" w:type="dxa"/>
          </w:tcPr>
          <w:p>
            <w:pPr>
              <w:pStyle w:val="0"/>
              <w:jc w:val="center"/>
            </w:pPr>
            <w:r>
              <w:rPr>
                <w:sz w:val="20"/>
              </w:rPr>
              <w:t xml:space="preserve">0,39</w:t>
            </w:r>
          </w:p>
        </w:tc>
        <w:tc>
          <w:tcPr>
            <w:tcW w:w="604" w:type="dxa"/>
          </w:tcPr>
          <w:p>
            <w:pPr>
              <w:pStyle w:val="0"/>
              <w:jc w:val="center"/>
            </w:pPr>
            <w:r>
              <w:rPr>
                <w:sz w:val="20"/>
              </w:rPr>
              <w:t xml:space="preserve">0,39</w:t>
            </w:r>
          </w:p>
        </w:tc>
        <w:tc>
          <w:tcPr>
            <w:tcW w:w="604" w:type="dxa"/>
            <w:tcBorders>
              <w:right w:val="nil"/>
            </w:tcBorders>
          </w:tcPr>
          <w:p>
            <w:pPr>
              <w:pStyle w:val="0"/>
              <w:jc w:val="center"/>
            </w:pPr>
            <w:r>
              <w:rPr>
                <w:sz w:val="20"/>
              </w:rPr>
              <w:t xml:space="preserve">0,6</w:t>
            </w:r>
          </w:p>
        </w:tc>
      </w:tr>
      <w:tr>
        <w:tc>
          <w:tcPr>
            <w:tcBorders>
              <w:left w:val="nil"/>
            </w:tcBorders>
            <w:vMerge w:val="continue"/>
          </w:tcPr>
          <w:p/>
        </w:tc>
        <w:tc>
          <w:tcPr>
            <w:tcW w:w="4195" w:type="dxa"/>
          </w:tcPr>
          <w:p>
            <w:pPr>
              <w:pStyle w:val="0"/>
              <w:jc w:val="both"/>
            </w:pPr>
            <w:r>
              <w:rPr>
                <w:sz w:val="20"/>
              </w:rPr>
              <w:t xml:space="preserve">число коек для взрослых, в том числе:</w:t>
            </w:r>
          </w:p>
        </w:tc>
        <w:tc>
          <w:tcPr>
            <w:tcW w:w="1417" w:type="dxa"/>
          </w:tcPr>
          <w:p>
            <w:pPr>
              <w:pStyle w:val="0"/>
              <w:jc w:val="center"/>
            </w:pPr>
            <w:r>
              <w:rPr>
                <w:sz w:val="20"/>
              </w:rPr>
              <w:t xml:space="preserve">2,38</w:t>
            </w:r>
          </w:p>
        </w:tc>
        <w:tc>
          <w:tcPr>
            <w:tcW w:w="1247" w:type="dxa"/>
          </w:tcPr>
          <w:p>
            <w:pPr>
              <w:pStyle w:val="0"/>
              <w:jc w:val="center"/>
            </w:pPr>
            <w:r>
              <w:rPr>
                <w:sz w:val="20"/>
              </w:rPr>
              <w:t xml:space="preserve">единиц на 10000 взрослых</w:t>
            </w:r>
          </w:p>
        </w:tc>
        <w:tc>
          <w:tcPr>
            <w:tcW w:w="604" w:type="dxa"/>
          </w:tcPr>
          <w:p>
            <w:pPr>
              <w:pStyle w:val="0"/>
              <w:jc w:val="center"/>
            </w:pPr>
            <w:r>
              <w:rPr>
                <w:sz w:val="20"/>
              </w:rPr>
              <w:t xml:space="preserve">2,26</w:t>
            </w:r>
          </w:p>
        </w:tc>
        <w:tc>
          <w:tcPr>
            <w:tcW w:w="604" w:type="dxa"/>
          </w:tcPr>
          <w:p>
            <w:pPr>
              <w:pStyle w:val="0"/>
              <w:jc w:val="center"/>
            </w:pPr>
            <w:r>
              <w:rPr>
                <w:sz w:val="20"/>
              </w:rPr>
              <w:t xml:space="preserve">2,37</w:t>
            </w:r>
          </w:p>
        </w:tc>
        <w:tc>
          <w:tcPr>
            <w:tcW w:w="604" w:type="dxa"/>
            <w:tcBorders>
              <w:right w:val="nil"/>
            </w:tcBorders>
          </w:tcPr>
          <w:p>
            <w:pPr>
              <w:pStyle w:val="0"/>
              <w:jc w:val="center"/>
            </w:pPr>
            <w:r>
              <w:rPr>
                <w:sz w:val="20"/>
              </w:rPr>
              <w:t xml:space="preserve">2,37</w:t>
            </w:r>
          </w:p>
        </w:tc>
      </w:tr>
      <w:tr>
        <w:tc>
          <w:tcPr>
            <w:tcBorders>
              <w:left w:val="nil"/>
            </w:tcBorders>
            <w:vMerge w:val="continue"/>
          </w:tcPr>
          <w:p/>
        </w:tc>
        <w:tc>
          <w:tcPr>
            <w:tcW w:w="4195" w:type="dxa"/>
          </w:tcPr>
          <w:p>
            <w:pPr>
              <w:pStyle w:val="0"/>
              <w:jc w:val="both"/>
            </w:pPr>
            <w:r>
              <w:rPr>
                <w:sz w:val="20"/>
              </w:rPr>
              <w:t xml:space="preserve">число коек сестринского ухода для взрослых</w:t>
            </w:r>
          </w:p>
        </w:tc>
        <w:tc>
          <w:tcPr>
            <w:tcW w:w="1417" w:type="dxa"/>
          </w:tcPr>
          <w:p>
            <w:pPr>
              <w:pStyle w:val="0"/>
              <w:jc w:val="center"/>
            </w:pPr>
            <w:r>
              <w:rPr>
                <w:sz w:val="20"/>
              </w:rPr>
              <w:t xml:space="preserve">0,88</w:t>
            </w:r>
          </w:p>
        </w:tc>
        <w:tc>
          <w:tcPr>
            <w:tcW w:w="1247" w:type="dxa"/>
          </w:tcPr>
          <w:p>
            <w:pPr>
              <w:pStyle w:val="0"/>
              <w:jc w:val="center"/>
            </w:pPr>
            <w:r>
              <w:rPr>
                <w:sz w:val="20"/>
              </w:rPr>
              <w:t xml:space="preserve">единиц на 10000 взрослых</w:t>
            </w:r>
          </w:p>
        </w:tc>
        <w:tc>
          <w:tcPr>
            <w:tcW w:w="604" w:type="dxa"/>
          </w:tcPr>
          <w:p>
            <w:pPr>
              <w:pStyle w:val="0"/>
              <w:jc w:val="center"/>
            </w:pPr>
            <w:r>
              <w:rPr>
                <w:sz w:val="20"/>
              </w:rPr>
              <w:t xml:space="preserve">0,75</w:t>
            </w:r>
          </w:p>
        </w:tc>
        <w:tc>
          <w:tcPr>
            <w:tcW w:w="604" w:type="dxa"/>
          </w:tcPr>
          <w:p>
            <w:pPr>
              <w:pStyle w:val="0"/>
              <w:jc w:val="center"/>
            </w:pPr>
            <w:r>
              <w:rPr>
                <w:sz w:val="20"/>
              </w:rPr>
              <w:t xml:space="preserve">0,86</w:t>
            </w:r>
          </w:p>
        </w:tc>
        <w:tc>
          <w:tcPr>
            <w:tcW w:w="604" w:type="dxa"/>
            <w:tcBorders>
              <w:right w:val="nil"/>
            </w:tcBorders>
          </w:tcPr>
          <w:p>
            <w:pPr>
              <w:pStyle w:val="0"/>
              <w:jc w:val="center"/>
            </w:pPr>
            <w:r>
              <w:rPr>
                <w:sz w:val="20"/>
              </w:rPr>
              <w:t xml:space="preserve">0,86</w:t>
            </w:r>
          </w:p>
        </w:tc>
      </w:tr>
      <w:tr>
        <w:tc>
          <w:tcPr>
            <w:tcW w:w="394" w:type="dxa"/>
            <w:tcBorders>
              <w:left w:val="nil"/>
            </w:tcBorders>
            <w:vMerge w:val="restart"/>
          </w:tcPr>
          <w:p>
            <w:pPr>
              <w:pStyle w:val="0"/>
              <w:jc w:val="center"/>
            </w:pPr>
            <w:r>
              <w:rPr>
                <w:sz w:val="20"/>
              </w:rPr>
              <w:t xml:space="preserve">3.</w:t>
            </w:r>
          </w:p>
        </w:tc>
        <w:tc>
          <w:tcPr>
            <w:tcW w:w="4195" w:type="dxa"/>
          </w:tcPr>
          <w:p>
            <w:pPr>
              <w:pStyle w:val="0"/>
              <w:jc w:val="both"/>
            </w:pPr>
            <w:r>
              <w:rPr>
                <w:sz w:val="20"/>
              </w:rPr>
              <w:t xml:space="preserve">Обеспеченность выездными патронажными бригадами ПМП:</w:t>
            </w:r>
          </w:p>
        </w:tc>
        <w:tc>
          <w:tcPr>
            <w:tcW w:w="1417" w:type="dxa"/>
          </w:tcPr>
          <w:p>
            <w:pPr>
              <w:pStyle w:val="0"/>
            </w:pPr>
            <w:r>
              <w:rPr>
                <w:sz w:val="20"/>
              </w:rPr>
            </w:r>
          </w:p>
        </w:tc>
        <w:tc>
          <w:tcPr>
            <w:tcW w:w="1247" w:type="dxa"/>
          </w:tcPr>
          <w:p>
            <w:pPr>
              <w:pStyle w:val="0"/>
              <w:jc w:val="center"/>
            </w:pPr>
            <w:r>
              <w:rPr>
                <w:sz w:val="20"/>
              </w:rPr>
              <w:t xml:space="preserve">единиц</w:t>
            </w:r>
          </w:p>
        </w:tc>
        <w:tc>
          <w:tcPr>
            <w:tcW w:w="604" w:type="dxa"/>
          </w:tcPr>
          <w:p>
            <w:pPr>
              <w:pStyle w:val="0"/>
            </w:pPr>
            <w:r>
              <w:rPr>
                <w:sz w:val="20"/>
              </w:rPr>
            </w:r>
          </w:p>
        </w:tc>
        <w:tc>
          <w:tcPr>
            <w:tcW w:w="604" w:type="dxa"/>
          </w:tcPr>
          <w:p>
            <w:pPr>
              <w:pStyle w:val="0"/>
            </w:pPr>
            <w:r>
              <w:rPr>
                <w:sz w:val="20"/>
              </w:rPr>
            </w:r>
          </w:p>
        </w:tc>
        <w:tc>
          <w:tcPr>
            <w:tcW w:w="604" w:type="dxa"/>
            <w:tcBorders>
              <w:right w:val="nil"/>
            </w:tcBorders>
          </w:tcPr>
          <w:p>
            <w:pPr>
              <w:pStyle w:val="0"/>
            </w:pPr>
            <w:r>
              <w:rPr>
                <w:sz w:val="20"/>
              </w:rPr>
            </w:r>
          </w:p>
        </w:tc>
      </w:tr>
      <w:tr>
        <w:tc>
          <w:tcPr>
            <w:tcBorders>
              <w:left w:val="nil"/>
            </w:tcBorders>
            <w:vMerge w:val="continue"/>
          </w:tcPr>
          <w:p/>
        </w:tc>
        <w:tc>
          <w:tcPr>
            <w:tcW w:w="4195" w:type="dxa"/>
          </w:tcPr>
          <w:p>
            <w:pPr>
              <w:pStyle w:val="0"/>
              <w:jc w:val="both"/>
            </w:pPr>
            <w:r>
              <w:rPr>
                <w:sz w:val="20"/>
              </w:rPr>
              <w:t xml:space="preserve">число бригад для взрослых</w:t>
            </w:r>
          </w:p>
        </w:tc>
        <w:tc>
          <w:tcPr>
            <w:tcW w:w="1417" w:type="dxa"/>
          </w:tcPr>
          <w:p>
            <w:pPr>
              <w:pStyle w:val="0"/>
              <w:jc w:val="center"/>
            </w:pPr>
            <w:r>
              <w:rPr>
                <w:sz w:val="20"/>
              </w:rPr>
              <w:t xml:space="preserve">0,5</w:t>
            </w:r>
          </w:p>
        </w:tc>
        <w:tc>
          <w:tcPr>
            <w:tcW w:w="1247" w:type="dxa"/>
          </w:tcPr>
          <w:p>
            <w:pPr>
              <w:pStyle w:val="0"/>
              <w:jc w:val="center"/>
            </w:pPr>
            <w:r>
              <w:rPr>
                <w:sz w:val="20"/>
              </w:rPr>
              <w:t xml:space="preserve">единиц на 100000 взрослых</w:t>
            </w:r>
          </w:p>
        </w:tc>
        <w:tc>
          <w:tcPr>
            <w:tcW w:w="604" w:type="dxa"/>
          </w:tcPr>
          <w:p>
            <w:pPr>
              <w:pStyle w:val="0"/>
              <w:jc w:val="center"/>
            </w:pPr>
            <w:r>
              <w:rPr>
                <w:sz w:val="20"/>
              </w:rPr>
              <w:t xml:space="preserve">0,8</w:t>
            </w:r>
          </w:p>
        </w:tc>
        <w:tc>
          <w:tcPr>
            <w:tcW w:w="604" w:type="dxa"/>
          </w:tcPr>
          <w:p>
            <w:pPr>
              <w:pStyle w:val="0"/>
              <w:jc w:val="center"/>
            </w:pPr>
            <w:r>
              <w:rPr>
                <w:sz w:val="20"/>
              </w:rPr>
              <w:t xml:space="preserve">0,8</w:t>
            </w:r>
          </w:p>
        </w:tc>
        <w:tc>
          <w:tcPr>
            <w:tcW w:w="604" w:type="dxa"/>
            <w:tcBorders>
              <w:right w:val="nil"/>
            </w:tcBorders>
          </w:tcPr>
          <w:p>
            <w:pPr>
              <w:pStyle w:val="0"/>
              <w:jc w:val="center"/>
            </w:pPr>
            <w:r>
              <w:rPr>
                <w:sz w:val="20"/>
              </w:rPr>
              <w:t xml:space="preserve">0,8</w:t>
            </w:r>
          </w:p>
        </w:tc>
      </w:tr>
      <w:tr>
        <w:tc>
          <w:tcPr>
            <w:tcBorders>
              <w:left w:val="nil"/>
            </w:tcBorders>
            <w:vMerge w:val="continue"/>
          </w:tcPr>
          <w:p/>
        </w:tc>
        <w:tc>
          <w:tcPr>
            <w:tcW w:w="4195" w:type="dxa"/>
          </w:tcPr>
          <w:p>
            <w:pPr>
              <w:pStyle w:val="0"/>
              <w:jc w:val="both"/>
            </w:pPr>
            <w:r>
              <w:rPr>
                <w:sz w:val="20"/>
              </w:rPr>
              <w:t xml:space="preserve">число бригад для детей</w:t>
            </w:r>
          </w:p>
        </w:tc>
        <w:tc>
          <w:tcPr>
            <w:tcW w:w="1417" w:type="dxa"/>
          </w:tcPr>
          <w:p>
            <w:pPr>
              <w:pStyle w:val="0"/>
              <w:jc w:val="center"/>
            </w:pPr>
            <w:r>
              <w:rPr>
                <w:sz w:val="20"/>
              </w:rPr>
              <w:t xml:space="preserve">0,4</w:t>
            </w:r>
          </w:p>
        </w:tc>
        <w:tc>
          <w:tcPr>
            <w:tcW w:w="1247" w:type="dxa"/>
          </w:tcPr>
          <w:p>
            <w:pPr>
              <w:pStyle w:val="0"/>
              <w:jc w:val="center"/>
            </w:pPr>
            <w:r>
              <w:rPr>
                <w:sz w:val="20"/>
              </w:rPr>
              <w:t xml:space="preserve">единиц на 50000 детей</w:t>
            </w:r>
          </w:p>
        </w:tc>
        <w:tc>
          <w:tcPr>
            <w:tcW w:w="604" w:type="dxa"/>
          </w:tcPr>
          <w:p>
            <w:pPr>
              <w:pStyle w:val="0"/>
              <w:jc w:val="center"/>
            </w:pPr>
            <w:r>
              <w:rPr>
                <w:sz w:val="20"/>
              </w:rPr>
              <w:t xml:space="preserve">0,6</w:t>
            </w:r>
          </w:p>
        </w:tc>
        <w:tc>
          <w:tcPr>
            <w:tcW w:w="604" w:type="dxa"/>
          </w:tcPr>
          <w:p>
            <w:pPr>
              <w:pStyle w:val="0"/>
              <w:jc w:val="center"/>
            </w:pPr>
            <w:r>
              <w:rPr>
                <w:sz w:val="20"/>
              </w:rPr>
              <w:t xml:space="preserve">0,6</w:t>
            </w:r>
          </w:p>
        </w:tc>
        <w:tc>
          <w:tcPr>
            <w:tcW w:w="604" w:type="dxa"/>
            <w:tcBorders>
              <w:right w:val="nil"/>
            </w:tcBorders>
          </w:tcPr>
          <w:p>
            <w:pPr>
              <w:pStyle w:val="0"/>
              <w:jc w:val="center"/>
            </w:pPr>
            <w:r>
              <w:rPr>
                <w:sz w:val="20"/>
              </w:rPr>
              <w:t xml:space="preserve">0,6</w:t>
            </w:r>
          </w:p>
        </w:tc>
      </w:tr>
      <w:tr>
        <w:tc>
          <w:tcPr>
            <w:tcW w:w="394" w:type="dxa"/>
            <w:tcBorders>
              <w:left w:val="nil"/>
            </w:tcBorders>
            <w:vMerge w:val="restart"/>
          </w:tcPr>
          <w:p>
            <w:pPr>
              <w:pStyle w:val="0"/>
              <w:jc w:val="center"/>
            </w:pPr>
            <w:r>
              <w:rPr>
                <w:sz w:val="20"/>
              </w:rPr>
              <w:t xml:space="preserve">4.</w:t>
            </w:r>
          </w:p>
        </w:tc>
        <w:tc>
          <w:tcPr>
            <w:tcW w:w="4195" w:type="dxa"/>
          </w:tcPr>
          <w:p>
            <w:pPr>
              <w:pStyle w:val="0"/>
              <w:jc w:val="both"/>
            </w:pPr>
            <w:r>
              <w:rPr>
                <w:sz w:val="20"/>
              </w:rPr>
              <w:t xml:space="preserve">Объем заявленной потребности в лекарственных препаратах, содержащих наркотические средства и психотропные вещества, рассчитанной в соответствии с методическими рекомендациями (60-дневный курс обезболивания):</w:t>
            </w:r>
          </w:p>
        </w:tc>
        <w:tc>
          <w:tcPr>
            <w:tcW w:w="1417" w:type="dxa"/>
          </w:tcPr>
          <w:p>
            <w:pPr>
              <w:pStyle w:val="0"/>
            </w:pPr>
            <w:r>
              <w:rPr>
                <w:sz w:val="20"/>
              </w:rPr>
            </w:r>
          </w:p>
        </w:tc>
        <w:tc>
          <w:tcPr>
            <w:tcW w:w="1247" w:type="dxa"/>
          </w:tcPr>
          <w:p>
            <w:pPr>
              <w:pStyle w:val="0"/>
              <w:jc w:val="center"/>
            </w:pPr>
            <w:r>
              <w:rPr>
                <w:sz w:val="20"/>
              </w:rPr>
              <w:t xml:space="preserve">процентов</w:t>
            </w:r>
          </w:p>
        </w:tc>
        <w:tc>
          <w:tcPr>
            <w:tcW w:w="604" w:type="dxa"/>
          </w:tcPr>
          <w:p>
            <w:pPr>
              <w:pStyle w:val="0"/>
            </w:pPr>
            <w:r>
              <w:rPr>
                <w:sz w:val="20"/>
              </w:rPr>
            </w:r>
          </w:p>
        </w:tc>
        <w:tc>
          <w:tcPr>
            <w:tcW w:w="604" w:type="dxa"/>
          </w:tcPr>
          <w:p>
            <w:pPr>
              <w:pStyle w:val="0"/>
            </w:pPr>
            <w:r>
              <w:rPr>
                <w:sz w:val="20"/>
              </w:rPr>
            </w:r>
          </w:p>
        </w:tc>
        <w:tc>
          <w:tcPr>
            <w:tcW w:w="604" w:type="dxa"/>
            <w:tcBorders>
              <w:right w:val="nil"/>
            </w:tcBorders>
          </w:tcPr>
          <w:p>
            <w:pPr>
              <w:pStyle w:val="0"/>
            </w:pPr>
            <w:r>
              <w:rPr>
                <w:sz w:val="20"/>
              </w:rPr>
            </w:r>
          </w:p>
        </w:tc>
      </w:tr>
      <w:tr>
        <w:tc>
          <w:tcPr>
            <w:tcBorders>
              <w:left w:val="nil"/>
            </w:tcBorders>
            <w:vMerge w:val="continue"/>
          </w:tcPr>
          <w:p/>
        </w:tc>
        <w:tc>
          <w:tcPr>
            <w:tcW w:w="4195" w:type="dxa"/>
          </w:tcPr>
          <w:p>
            <w:pPr>
              <w:pStyle w:val="0"/>
              <w:jc w:val="both"/>
            </w:pPr>
            <w:r>
              <w:rPr>
                <w:sz w:val="20"/>
              </w:rPr>
              <w:t xml:space="preserve">в инвазивных лекарственных формах</w:t>
            </w:r>
          </w:p>
        </w:tc>
        <w:tc>
          <w:tcPr>
            <w:tcW w:w="1417" w:type="dxa"/>
          </w:tcPr>
          <w:p>
            <w:pPr>
              <w:pStyle w:val="0"/>
              <w:jc w:val="center"/>
            </w:pPr>
            <w:r>
              <w:rPr>
                <w:sz w:val="20"/>
              </w:rPr>
              <w:t xml:space="preserve">80,0</w:t>
            </w:r>
          </w:p>
        </w:tc>
        <w:tc>
          <w:tcPr>
            <w:tcW w:w="1247" w:type="dxa"/>
          </w:tcPr>
          <w:p>
            <w:pPr>
              <w:pStyle w:val="0"/>
              <w:jc w:val="center"/>
            </w:pPr>
            <w:r>
              <w:rPr>
                <w:sz w:val="20"/>
              </w:rPr>
              <w:t xml:space="preserve">процентов</w:t>
            </w:r>
          </w:p>
        </w:tc>
        <w:tc>
          <w:tcPr>
            <w:tcW w:w="604" w:type="dxa"/>
          </w:tcPr>
          <w:p>
            <w:pPr>
              <w:pStyle w:val="0"/>
              <w:jc w:val="center"/>
            </w:pPr>
            <w:r>
              <w:rPr>
                <w:sz w:val="20"/>
              </w:rPr>
              <w:t xml:space="preserve">95,0</w:t>
            </w:r>
          </w:p>
        </w:tc>
        <w:tc>
          <w:tcPr>
            <w:tcW w:w="604" w:type="dxa"/>
          </w:tcPr>
          <w:p>
            <w:pPr>
              <w:pStyle w:val="0"/>
              <w:jc w:val="center"/>
            </w:pPr>
            <w:r>
              <w:rPr>
                <w:sz w:val="20"/>
              </w:rPr>
              <w:t xml:space="preserve">95,0</w:t>
            </w:r>
          </w:p>
        </w:tc>
        <w:tc>
          <w:tcPr>
            <w:tcW w:w="604" w:type="dxa"/>
            <w:tcBorders>
              <w:right w:val="nil"/>
            </w:tcBorders>
          </w:tcPr>
          <w:p>
            <w:pPr>
              <w:pStyle w:val="0"/>
              <w:jc w:val="center"/>
            </w:pPr>
            <w:r>
              <w:rPr>
                <w:sz w:val="20"/>
              </w:rPr>
              <w:t xml:space="preserve">95,0</w:t>
            </w:r>
          </w:p>
        </w:tc>
      </w:tr>
      <w:tr>
        <w:tc>
          <w:tcPr>
            <w:tcBorders>
              <w:left w:val="nil"/>
            </w:tcBorders>
            <w:vMerge w:val="continue"/>
          </w:tcPr>
          <w:p/>
        </w:tc>
        <w:tc>
          <w:tcPr>
            <w:tcW w:w="4195" w:type="dxa"/>
          </w:tcPr>
          <w:p>
            <w:pPr>
              <w:pStyle w:val="0"/>
              <w:jc w:val="both"/>
            </w:pPr>
            <w:r>
              <w:rPr>
                <w:sz w:val="20"/>
              </w:rPr>
              <w:t xml:space="preserve">в неинвазивных лекарственных формах короткого действия</w:t>
            </w:r>
          </w:p>
        </w:tc>
        <w:tc>
          <w:tcPr>
            <w:tcW w:w="1417" w:type="dxa"/>
          </w:tcPr>
          <w:p>
            <w:pPr>
              <w:pStyle w:val="0"/>
              <w:jc w:val="center"/>
            </w:pPr>
            <w:r>
              <w:rPr>
                <w:sz w:val="20"/>
              </w:rPr>
              <w:t xml:space="preserve">22,0</w:t>
            </w:r>
          </w:p>
        </w:tc>
        <w:tc>
          <w:tcPr>
            <w:tcW w:w="1247" w:type="dxa"/>
          </w:tcPr>
          <w:p>
            <w:pPr>
              <w:pStyle w:val="0"/>
              <w:jc w:val="center"/>
            </w:pPr>
            <w:r>
              <w:rPr>
                <w:sz w:val="20"/>
              </w:rPr>
              <w:t xml:space="preserve">процентов</w:t>
            </w:r>
          </w:p>
        </w:tc>
        <w:tc>
          <w:tcPr>
            <w:tcW w:w="604" w:type="dxa"/>
          </w:tcPr>
          <w:p>
            <w:pPr>
              <w:pStyle w:val="0"/>
              <w:jc w:val="center"/>
            </w:pPr>
            <w:r>
              <w:rPr>
                <w:sz w:val="20"/>
              </w:rPr>
              <w:t xml:space="preserve">60,0</w:t>
            </w:r>
          </w:p>
        </w:tc>
        <w:tc>
          <w:tcPr>
            <w:tcW w:w="604" w:type="dxa"/>
          </w:tcPr>
          <w:p>
            <w:pPr>
              <w:pStyle w:val="0"/>
              <w:jc w:val="center"/>
            </w:pPr>
            <w:r>
              <w:rPr>
                <w:sz w:val="20"/>
              </w:rPr>
              <w:t xml:space="preserve">70,0</w:t>
            </w:r>
          </w:p>
        </w:tc>
        <w:tc>
          <w:tcPr>
            <w:tcW w:w="604" w:type="dxa"/>
            <w:tcBorders>
              <w:right w:val="nil"/>
            </w:tcBorders>
          </w:tcPr>
          <w:p>
            <w:pPr>
              <w:pStyle w:val="0"/>
              <w:jc w:val="center"/>
            </w:pPr>
            <w:r>
              <w:rPr>
                <w:sz w:val="20"/>
              </w:rPr>
              <w:t xml:space="preserve">90,0</w:t>
            </w:r>
          </w:p>
        </w:tc>
      </w:tr>
      <w:tr>
        <w:tc>
          <w:tcPr>
            <w:tcBorders>
              <w:left w:val="nil"/>
            </w:tcBorders>
            <w:vMerge w:val="continue"/>
          </w:tcPr>
          <w:p/>
        </w:tc>
        <w:tc>
          <w:tcPr>
            <w:tcW w:w="4195" w:type="dxa"/>
          </w:tcPr>
          <w:p>
            <w:pPr>
              <w:pStyle w:val="0"/>
              <w:jc w:val="both"/>
            </w:pPr>
            <w:r>
              <w:rPr>
                <w:sz w:val="20"/>
              </w:rPr>
              <w:t xml:space="preserve">в неинвазивных лекарственных формах пролонгированного действия</w:t>
            </w:r>
          </w:p>
        </w:tc>
        <w:tc>
          <w:tcPr>
            <w:tcW w:w="1417" w:type="dxa"/>
          </w:tcPr>
          <w:p>
            <w:pPr>
              <w:pStyle w:val="0"/>
              <w:jc w:val="center"/>
            </w:pPr>
            <w:r>
              <w:rPr>
                <w:sz w:val="20"/>
              </w:rPr>
              <w:t xml:space="preserve">108,0</w:t>
            </w:r>
          </w:p>
        </w:tc>
        <w:tc>
          <w:tcPr>
            <w:tcW w:w="1247" w:type="dxa"/>
          </w:tcPr>
          <w:p>
            <w:pPr>
              <w:pStyle w:val="0"/>
              <w:jc w:val="center"/>
            </w:pPr>
            <w:r>
              <w:rPr>
                <w:sz w:val="20"/>
              </w:rPr>
              <w:t xml:space="preserve">процентов</w:t>
            </w:r>
          </w:p>
        </w:tc>
        <w:tc>
          <w:tcPr>
            <w:tcW w:w="604" w:type="dxa"/>
          </w:tcPr>
          <w:p>
            <w:pPr>
              <w:pStyle w:val="0"/>
              <w:jc w:val="center"/>
            </w:pPr>
            <w:r>
              <w:rPr>
                <w:sz w:val="20"/>
              </w:rPr>
              <w:t xml:space="preserve">80,0</w:t>
            </w:r>
          </w:p>
        </w:tc>
        <w:tc>
          <w:tcPr>
            <w:tcW w:w="604" w:type="dxa"/>
          </w:tcPr>
          <w:p>
            <w:pPr>
              <w:pStyle w:val="0"/>
              <w:jc w:val="center"/>
            </w:pPr>
            <w:r>
              <w:rPr>
                <w:sz w:val="20"/>
              </w:rPr>
              <w:t xml:space="preserve">90,0</w:t>
            </w:r>
          </w:p>
        </w:tc>
        <w:tc>
          <w:tcPr>
            <w:tcW w:w="604" w:type="dxa"/>
            <w:tcBorders>
              <w:right w:val="nil"/>
            </w:tcBorders>
          </w:tcPr>
          <w:p>
            <w:pPr>
              <w:pStyle w:val="0"/>
              <w:jc w:val="center"/>
            </w:pPr>
            <w:r>
              <w:rPr>
                <w:sz w:val="20"/>
              </w:rPr>
              <w:t xml:space="preserve">95,0</w:t>
            </w:r>
          </w:p>
        </w:tc>
      </w:tr>
      <w:tr>
        <w:tc>
          <w:tcPr>
            <w:tcW w:w="394" w:type="dxa"/>
            <w:tcBorders>
              <w:left w:val="nil"/>
            </w:tcBorders>
            <w:vMerge w:val="restart"/>
          </w:tcPr>
          <w:p>
            <w:pPr>
              <w:pStyle w:val="0"/>
              <w:jc w:val="center"/>
            </w:pPr>
            <w:r>
              <w:rPr>
                <w:sz w:val="20"/>
              </w:rPr>
              <w:t xml:space="preserve">5.</w:t>
            </w:r>
          </w:p>
        </w:tc>
        <w:tc>
          <w:tcPr>
            <w:tcW w:w="4195" w:type="dxa"/>
          </w:tcPr>
          <w:p>
            <w:pPr>
              <w:pStyle w:val="0"/>
              <w:jc w:val="both"/>
            </w:pPr>
            <w:r>
              <w:rPr>
                <w:sz w:val="20"/>
              </w:rPr>
              <w:t xml:space="preserve">Полнота выборки лекарственных препаратов, содержащих наркотические средства и психотропные вещества, в рамках заявленной потребности в соответствии с планом распределения наркотических средств и психотропных веществ:</w:t>
            </w:r>
          </w:p>
        </w:tc>
        <w:tc>
          <w:tcPr>
            <w:tcW w:w="1417" w:type="dxa"/>
          </w:tcPr>
          <w:p>
            <w:pPr>
              <w:pStyle w:val="0"/>
            </w:pPr>
            <w:r>
              <w:rPr>
                <w:sz w:val="20"/>
              </w:rPr>
            </w:r>
          </w:p>
        </w:tc>
        <w:tc>
          <w:tcPr>
            <w:tcW w:w="1247" w:type="dxa"/>
          </w:tcPr>
          <w:p>
            <w:pPr>
              <w:pStyle w:val="0"/>
              <w:jc w:val="center"/>
            </w:pPr>
            <w:r>
              <w:rPr>
                <w:sz w:val="20"/>
              </w:rPr>
              <w:t xml:space="preserve">процентов</w:t>
            </w:r>
          </w:p>
        </w:tc>
        <w:tc>
          <w:tcPr>
            <w:tcW w:w="604" w:type="dxa"/>
          </w:tcPr>
          <w:p>
            <w:pPr>
              <w:pStyle w:val="0"/>
            </w:pPr>
            <w:r>
              <w:rPr>
                <w:sz w:val="20"/>
              </w:rPr>
            </w:r>
          </w:p>
        </w:tc>
        <w:tc>
          <w:tcPr>
            <w:tcW w:w="604" w:type="dxa"/>
          </w:tcPr>
          <w:p>
            <w:pPr>
              <w:pStyle w:val="0"/>
            </w:pPr>
            <w:r>
              <w:rPr>
                <w:sz w:val="20"/>
              </w:rPr>
            </w:r>
          </w:p>
        </w:tc>
        <w:tc>
          <w:tcPr>
            <w:tcW w:w="604" w:type="dxa"/>
            <w:tcBorders>
              <w:right w:val="nil"/>
            </w:tcBorders>
          </w:tcPr>
          <w:p>
            <w:pPr>
              <w:pStyle w:val="0"/>
            </w:pPr>
            <w:r>
              <w:rPr>
                <w:sz w:val="20"/>
              </w:rPr>
            </w:r>
          </w:p>
        </w:tc>
      </w:tr>
      <w:tr>
        <w:tc>
          <w:tcPr>
            <w:tcBorders>
              <w:left w:val="nil"/>
            </w:tcBorders>
            <w:vMerge w:val="continue"/>
          </w:tcPr>
          <w:p/>
        </w:tc>
        <w:tc>
          <w:tcPr>
            <w:tcW w:w="4195" w:type="dxa"/>
          </w:tcPr>
          <w:p>
            <w:pPr>
              <w:pStyle w:val="0"/>
              <w:jc w:val="both"/>
            </w:pPr>
            <w:r>
              <w:rPr>
                <w:sz w:val="20"/>
              </w:rPr>
              <w:t xml:space="preserve">в инвазивных лекарственных формах</w:t>
            </w:r>
          </w:p>
        </w:tc>
        <w:tc>
          <w:tcPr>
            <w:tcW w:w="1417" w:type="dxa"/>
          </w:tcPr>
          <w:p>
            <w:pPr>
              <w:pStyle w:val="0"/>
              <w:jc w:val="center"/>
            </w:pPr>
            <w:r>
              <w:rPr>
                <w:sz w:val="20"/>
              </w:rPr>
              <w:t xml:space="preserve">70,0</w:t>
            </w:r>
          </w:p>
        </w:tc>
        <w:tc>
          <w:tcPr>
            <w:tcW w:w="1247" w:type="dxa"/>
          </w:tcPr>
          <w:p>
            <w:pPr>
              <w:pStyle w:val="0"/>
              <w:jc w:val="center"/>
            </w:pPr>
            <w:r>
              <w:rPr>
                <w:sz w:val="20"/>
              </w:rPr>
              <w:t xml:space="preserve">процентов</w:t>
            </w:r>
          </w:p>
        </w:tc>
        <w:tc>
          <w:tcPr>
            <w:tcW w:w="604" w:type="dxa"/>
          </w:tcPr>
          <w:p>
            <w:pPr>
              <w:pStyle w:val="0"/>
              <w:jc w:val="center"/>
            </w:pPr>
            <w:r>
              <w:rPr>
                <w:sz w:val="20"/>
              </w:rPr>
              <w:t xml:space="preserve">95,0</w:t>
            </w:r>
          </w:p>
        </w:tc>
        <w:tc>
          <w:tcPr>
            <w:tcW w:w="604" w:type="dxa"/>
          </w:tcPr>
          <w:p>
            <w:pPr>
              <w:pStyle w:val="0"/>
              <w:jc w:val="center"/>
            </w:pPr>
            <w:r>
              <w:rPr>
                <w:sz w:val="20"/>
              </w:rPr>
              <w:t xml:space="preserve">95,0</w:t>
            </w:r>
          </w:p>
        </w:tc>
        <w:tc>
          <w:tcPr>
            <w:tcW w:w="604" w:type="dxa"/>
            <w:tcBorders>
              <w:right w:val="nil"/>
            </w:tcBorders>
          </w:tcPr>
          <w:p>
            <w:pPr>
              <w:pStyle w:val="0"/>
              <w:jc w:val="center"/>
            </w:pPr>
            <w:r>
              <w:rPr>
                <w:sz w:val="20"/>
              </w:rPr>
              <w:t xml:space="preserve">95,0</w:t>
            </w:r>
          </w:p>
        </w:tc>
      </w:tr>
      <w:tr>
        <w:tc>
          <w:tcPr>
            <w:tcBorders>
              <w:left w:val="nil"/>
            </w:tcBorders>
            <w:vMerge w:val="continue"/>
          </w:tcPr>
          <w:p/>
        </w:tc>
        <w:tc>
          <w:tcPr>
            <w:tcW w:w="4195" w:type="dxa"/>
          </w:tcPr>
          <w:p>
            <w:pPr>
              <w:pStyle w:val="0"/>
              <w:jc w:val="both"/>
            </w:pPr>
            <w:r>
              <w:rPr>
                <w:sz w:val="20"/>
              </w:rPr>
              <w:t xml:space="preserve">в неинвазивных лекарственных формах короткого действия</w:t>
            </w:r>
          </w:p>
        </w:tc>
        <w:tc>
          <w:tcPr>
            <w:tcW w:w="1417" w:type="dxa"/>
          </w:tcPr>
          <w:p>
            <w:pPr>
              <w:pStyle w:val="0"/>
              <w:jc w:val="center"/>
            </w:pPr>
            <w:r>
              <w:rPr>
                <w:sz w:val="20"/>
              </w:rPr>
              <w:t xml:space="preserve">15,0</w:t>
            </w:r>
          </w:p>
        </w:tc>
        <w:tc>
          <w:tcPr>
            <w:tcW w:w="1247" w:type="dxa"/>
          </w:tcPr>
          <w:p>
            <w:pPr>
              <w:pStyle w:val="0"/>
              <w:jc w:val="center"/>
            </w:pPr>
            <w:r>
              <w:rPr>
                <w:sz w:val="20"/>
              </w:rPr>
              <w:t xml:space="preserve">процентов</w:t>
            </w:r>
          </w:p>
        </w:tc>
        <w:tc>
          <w:tcPr>
            <w:tcW w:w="604" w:type="dxa"/>
          </w:tcPr>
          <w:p>
            <w:pPr>
              <w:pStyle w:val="0"/>
              <w:jc w:val="center"/>
            </w:pPr>
            <w:r>
              <w:rPr>
                <w:sz w:val="20"/>
              </w:rPr>
              <w:t xml:space="preserve">60,0</w:t>
            </w:r>
          </w:p>
        </w:tc>
        <w:tc>
          <w:tcPr>
            <w:tcW w:w="604" w:type="dxa"/>
          </w:tcPr>
          <w:p>
            <w:pPr>
              <w:pStyle w:val="0"/>
              <w:jc w:val="center"/>
            </w:pPr>
            <w:r>
              <w:rPr>
                <w:sz w:val="20"/>
              </w:rPr>
              <w:t xml:space="preserve">70,0</w:t>
            </w:r>
          </w:p>
        </w:tc>
        <w:tc>
          <w:tcPr>
            <w:tcW w:w="604" w:type="dxa"/>
            <w:tcBorders>
              <w:right w:val="nil"/>
            </w:tcBorders>
          </w:tcPr>
          <w:p>
            <w:pPr>
              <w:pStyle w:val="0"/>
              <w:jc w:val="center"/>
            </w:pPr>
            <w:r>
              <w:rPr>
                <w:sz w:val="20"/>
              </w:rPr>
              <w:t xml:space="preserve">80,0</w:t>
            </w:r>
          </w:p>
        </w:tc>
      </w:tr>
      <w:tr>
        <w:tc>
          <w:tcPr>
            <w:tcBorders>
              <w:left w:val="nil"/>
            </w:tcBorders>
            <w:vMerge w:val="continue"/>
          </w:tcPr>
          <w:p/>
        </w:tc>
        <w:tc>
          <w:tcPr>
            <w:tcW w:w="4195" w:type="dxa"/>
          </w:tcPr>
          <w:p>
            <w:pPr>
              <w:pStyle w:val="0"/>
              <w:jc w:val="both"/>
            </w:pPr>
            <w:r>
              <w:rPr>
                <w:sz w:val="20"/>
              </w:rPr>
              <w:t xml:space="preserve">в неинвазивных лекарственных формах пролонгированного действия</w:t>
            </w:r>
          </w:p>
        </w:tc>
        <w:tc>
          <w:tcPr>
            <w:tcW w:w="1417" w:type="dxa"/>
          </w:tcPr>
          <w:p>
            <w:pPr>
              <w:pStyle w:val="0"/>
              <w:jc w:val="center"/>
            </w:pPr>
            <w:r>
              <w:rPr>
                <w:sz w:val="20"/>
              </w:rPr>
              <w:t xml:space="preserve">61,0</w:t>
            </w:r>
          </w:p>
        </w:tc>
        <w:tc>
          <w:tcPr>
            <w:tcW w:w="1247" w:type="dxa"/>
          </w:tcPr>
          <w:p>
            <w:pPr>
              <w:pStyle w:val="0"/>
              <w:jc w:val="center"/>
            </w:pPr>
            <w:r>
              <w:rPr>
                <w:sz w:val="20"/>
              </w:rPr>
              <w:t xml:space="preserve">процентов</w:t>
            </w:r>
          </w:p>
        </w:tc>
        <w:tc>
          <w:tcPr>
            <w:tcW w:w="604" w:type="dxa"/>
          </w:tcPr>
          <w:p>
            <w:pPr>
              <w:pStyle w:val="0"/>
              <w:jc w:val="center"/>
            </w:pPr>
            <w:r>
              <w:rPr>
                <w:sz w:val="20"/>
              </w:rPr>
              <w:t xml:space="preserve">65,0</w:t>
            </w:r>
          </w:p>
        </w:tc>
        <w:tc>
          <w:tcPr>
            <w:tcW w:w="604" w:type="dxa"/>
          </w:tcPr>
          <w:p>
            <w:pPr>
              <w:pStyle w:val="0"/>
              <w:jc w:val="center"/>
            </w:pPr>
            <w:r>
              <w:rPr>
                <w:sz w:val="20"/>
              </w:rPr>
              <w:t xml:space="preserve">75,0</w:t>
            </w:r>
          </w:p>
        </w:tc>
        <w:tc>
          <w:tcPr>
            <w:tcW w:w="604" w:type="dxa"/>
            <w:tcBorders>
              <w:right w:val="nil"/>
            </w:tcBorders>
          </w:tcPr>
          <w:p>
            <w:pPr>
              <w:pStyle w:val="0"/>
              <w:jc w:val="center"/>
            </w:pPr>
            <w:r>
              <w:rPr>
                <w:sz w:val="20"/>
              </w:rPr>
              <w:t xml:space="preserve">80,0</w:t>
            </w:r>
          </w:p>
        </w:tc>
      </w:tr>
      <w:tr>
        <w:tc>
          <w:tcPr>
            <w:tcW w:w="394" w:type="dxa"/>
            <w:tcBorders>
              <w:left w:val="nil"/>
            </w:tcBorders>
          </w:tcPr>
          <w:p>
            <w:pPr>
              <w:pStyle w:val="0"/>
              <w:jc w:val="center"/>
            </w:pPr>
            <w:r>
              <w:rPr>
                <w:sz w:val="20"/>
              </w:rPr>
              <w:t xml:space="preserve">6.</w:t>
            </w:r>
          </w:p>
        </w:tc>
        <w:tc>
          <w:tcPr>
            <w:tcW w:w="4195" w:type="dxa"/>
          </w:tcPr>
          <w:p>
            <w:pPr>
              <w:pStyle w:val="0"/>
              <w:jc w:val="both"/>
            </w:pPr>
            <w:r>
              <w:rPr>
                <w:sz w:val="20"/>
              </w:rPr>
              <w:t xml:space="preserve">Число врачей (физических лиц на занятых должностях) в медицинских организациях и структурных подразделениях, оказывающих специализированную ПМП</w:t>
            </w:r>
          </w:p>
        </w:tc>
        <w:tc>
          <w:tcPr>
            <w:tcW w:w="1417" w:type="dxa"/>
          </w:tcPr>
          <w:p>
            <w:pPr>
              <w:pStyle w:val="0"/>
              <w:jc w:val="center"/>
            </w:pPr>
            <w:r>
              <w:rPr>
                <w:sz w:val="20"/>
              </w:rPr>
              <w:t xml:space="preserve">16</w:t>
            </w:r>
          </w:p>
        </w:tc>
        <w:tc>
          <w:tcPr>
            <w:tcW w:w="1247" w:type="dxa"/>
          </w:tcPr>
          <w:p>
            <w:pPr>
              <w:pStyle w:val="0"/>
              <w:jc w:val="center"/>
            </w:pPr>
            <w:r>
              <w:rPr>
                <w:sz w:val="20"/>
              </w:rPr>
              <w:t xml:space="preserve">врачей</w:t>
            </w:r>
          </w:p>
        </w:tc>
        <w:tc>
          <w:tcPr>
            <w:tcW w:w="604" w:type="dxa"/>
          </w:tcPr>
          <w:p>
            <w:pPr>
              <w:pStyle w:val="0"/>
              <w:jc w:val="center"/>
            </w:pPr>
            <w:r>
              <w:rPr>
                <w:sz w:val="20"/>
              </w:rPr>
              <w:t xml:space="preserve">18</w:t>
            </w:r>
          </w:p>
        </w:tc>
        <w:tc>
          <w:tcPr>
            <w:tcW w:w="604" w:type="dxa"/>
          </w:tcPr>
          <w:p>
            <w:pPr>
              <w:pStyle w:val="0"/>
              <w:jc w:val="center"/>
            </w:pPr>
            <w:r>
              <w:rPr>
                <w:sz w:val="20"/>
              </w:rPr>
              <w:t xml:space="preserve">20</w:t>
            </w:r>
          </w:p>
        </w:tc>
        <w:tc>
          <w:tcPr>
            <w:tcW w:w="604" w:type="dxa"/>
            <w:tcBorders>
              <w:right w:val="nil"/>
            </w:tcBorders>
          </w:tcPr>
          <w:p>
            <w:pPr>
              <w:pStyle w:val="0"/>
              <w:jc w:val="center"/>
            </w:pPr>
            <w:r>
              <w:rPr>
                <w:sz w:val="20"/>
              </w:rPr>
              <w:t xml:space="preserve">20</w:t>
            </w:r>
          </w:p>
        </w:tc>
      </w:tr>
      <w:tr>
        <w:tc>
          <w:tcPr>
            <w:tcW w:w="394" w:type="dxa"/>
            <w:tcBorders>
              <w:left w:val="nil"/>
            </w:tcBorders>
          </w:tcPr>
          <w:p>
            <w:pPr>
              <w:pStyle w:val="0"/>
              <w:jc w:val="center"/>
            </w:pPr>
            <w:r>
              <w:rPr>
                <w:sz w:val="20"/>
              </w:rPr>
              <w:t xml:space="preserve">7.</w:t>
            </w:r>
          </w:p>
        </w:tc>
        <w:tc>
          <w:tcPr>
            <w:tcW w:w="4195" w:type="dxa"/>
          </w:tcPr>
          <w:p>
            <w:pPr>
              <w:pStyle w:val="0"/>
              <w:jc w:val="both"/>
            </w:pPr>
            <w:r>
              <w:rPr>
                <w:sz w:val="20"/>
              </w:rPr>
              <w:t xml:space="preserve">Доля пациентов, переведенных из структурных подразделений медицинских организаций, оказывающих ПМП в стационарных условиях, в организации социального обслуживания, в общем числе пациентов, получивших ПМП</w:t>
            </w:r>
          </w:p>
        </w:tc>
        <w:tc>
          <w:tcPr>
            <w:tcW w:w="1417" w:type="dxa"/>
          </w:tcPr>
          <w:p>
            <w:pPr>
              <w:pStyle w:val="0"/>
              <w:jc w:val="center"/>
            </w:pPr>
            <w:r>
              <w:rPr>
                <w:sz w:val="20"/>
              </w:rPr>
              <w:t xml:space="preserve">1,1</w:t>
            </w:r>
          </w:p>
        </w:tc>
        <w:tc>
          <w:tcPr>
            <w:tcW w:w="1247" w:type="dxa"/>
          </w:tcPr>
          <w:p>
            <w:pPr>
              <w:pStyle w:val="0"/>
              <w:jc w:val="center"/>
            </w:pPr>
            <w:r>
              <w:rPr>
                <w:sz w:val="20"/>
              </w:rPr>
              <w:t xml:space="preserve">процентов</w:t>
            </w:r>
          </w:p>
        </w:tc>
        <w:tc>
          <w:tcPr>
            <w:tcW w:w="604" w:type="dxa"/>
          </w:tcPr>
          <w:p>
            <w:pPr>
              <w:pStyle w:val="0"/>
              <w:jc w:val="center"/>
            </w:pPr>
            <w:r>
              <w:rPr>
                <w:sz w:val="20"/>
              </w:rPr>
              <w:t xml:space="preserve">1,1</w:t>
            </w:r>
          </w:p>
        </w:tc>
        <w:tc>
          <w:tcPr>
            <w:tcW w:w="604" w:type="dxa"/>
          </w:tcPr>
          <w:p>
            <w:pPr>
              <w:pStyle w:val="0"/>
              <w:jc w:val="center"/>
            </w:pPr>
            <w:r>
              <w:rPr>
                <w:sz w:val="20"/>
              </w:rPr>
              <w:t xml:space="preserve">1,1</w:t>
            </w:r>
          </w:p>
        </w:tc>
        <w:tc>
          <w:tcPr>
            <w:tcW w:w="604" w:type="dxa"/>
            <w:tcBorders>
              <w:right w:val="nil"/>
            </w:tcBorders>
          </w:tcPr>
          <w:p>
            <w:pPr>
              <w:pStyle w:val="0"/>
              <w:jc w:val="center"/>
            </w:pPr>
            <w:r>
              <w:rPr>
                <w:sz w:val="20"/>
              </w:rPr>
              <w:t xml:space="preserve">1,1</w:t>
            </w:r>
          </w:p>
        </w:tc>
      </w:tr>
      <w:tr>
        <w:tc>
          <w:tcPr>
            <w:tcW w:w="394" w:type="dxa"/>
            <w:tcBorders>
              <w:left w:val="nil"/>
            </w:tcBorders>
          </w:tcPr>
          <w:p>
            <w:pPr>
              <w:pStyle w:val="0"/>
              <w:jc w:val="center"/>
            </w:pPr>
            <w:r>
              <w:rPr>
                <w:sz w:val="20"/>
              </w:rPr>
              <w:t xml:space="preserve">8.</w:t>
            </w:r>
          </w:p>
        </w:tc>
        <w:tc>
          <w:tcPr>
            <w:tcW w:w="4195" w:type="dxa"/>
          </w:tcPr>
          <w:p>
            <w:pPr>
              <w:pStyle w:val="0"/>
              <w:jc w:val="both"/>
            </w:pPr>
            <w:r>
              <w:rPr>
                <w:sz w:val="20"/>
              </w:rPr>
              <w:t xml:space="preserve">Число некоммерческих организаций, осуществляющих свою деятельность в сфере охраны здоровья, которые получили меры государственной поддержки, в том числе в форме субсидии из республиканского бюджета Чувашской Республики, на оказание услуг, предусматривающих медико-социальное сопровождение лиц, нуждающихся в ПМП, включая организацию оказания ПМП и содействие в ее получении</w:t>
            </w:r>
          </w:p>
        </w:tc>
        <w:tc>
          <w:tcPr>
            <w:tcW w:w="1417" w:type="dxa"/>
          </w:tcPr>
          <w:p>
            <w:pPr>
              <w:pStyle w:val="0"/>
              <w:jc w:val="center"/>
            </w:pPr>
            <w:r>
              <w:rPr>
                <w:sz w:val="20"/>
              </w:rPr>
              <w:t xml:space="preserve">0</w:t>
            </w:r>
          </w:p>
        </w:tc>
        <w:tc>
          <w:tcPr>
            <w:tcW w:w="1247" w:type="dxa"/>
          </w:tcPr>
          <w:p>
            <w:pPr>
              <w:pStyle w:val="0"/>
              <w:jc w:val="center"/>
            </w:pPr>
            <w:r>
              <w:rPr>
                <w:sz w:val="20"/>
              </w:rPr>
              <w:t xml:space="preserve">социально ориентированных некоммерческих организаций</w:t>
            </w:r>
          </w:p>
        </w:tc>
        <w:tc>
          <w:tcPr>
            <w:tcW w:w="604" w:type="dxa"/>
          </w:tcPr>
          <w:p>
            <w:pPr>
              <w:pStyle w:val="0"/>
              <w:jc w:val="center"/>
            </w:pPr>
            <w:r>
              <w:rPr>
                <w:sz w:val="20"/>
              </w:rPr>
              <w:t xml:space="preserve">0</w:t>
            </w:r>
          </w:p>
        </w:tc>
        <w:tc>
          <w:tcPr>
            <w:tcW w:w="604" w:type="dxa"/>
          </w:tcPr>
          <w:p>
            <w:pPr>
              <w:pStyle w:val="0"/>
              <w:jc w:val="center"/>
            </w:pPr>
            <w:r>
              <w:rPr>
                <w:sz w:val="20"/>
              </w:rPr>
              <w:t xml:space="preserve">1</w:t>
            </w:r>
          </w:p>
        </w:tc>
        <w:tc>
          <w:tcPr>
            <w:tcW w:w="604" w:type="dxa"/>
            <w:tcBorders>
              <w:right w:val="nil"/>
            </w:tcBorders>
          </w:tcPr>
          <w:p>
            <w:pPr>
              <w:pStyle w:val="0"/>
              <w:jc w:val="center"/>
            </w:pPr>
            <w:r>
              <w:rPr>
                <w:sz w:val="20"/>
              </w:rPr>
              <w:t xml:space="preserve">1</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программе Чувашской Республики</w:t>
      </w:r>
    </w:p>
    <w:p>
      <w:pPr>
        <w:pStyle w:val="0"/>
        <w:jc w:val="right"/>
      </w:pPr>
      <w:r>
        <w:rPr>
          <w:sz w:val="20"/>
        </w:rPr>
        <w:t xml:space="preserve">"Развитие системы оказания</w:t>
      </w:r>
    </w:p>
    <w:p>
      <w:pPr>
        <w:pStyle w:val="0"/>
        <w:jc w:val="right"/>
      </w:pPr>
      <w:r>
        <w:rPr>
          <w:sz w:val="20"/>
        </w:rPr>
        <w:t xml:space="preserve">паллиативной медицинской помощи"</w:t>
      </w:r>
    </w:p>
    <w:p>
      <w:pPr>
        <w:pStyle w:val="0"/>
        <w:jc w:val="both"/>
      </w:pPr>
      <w:r>
        <w:rPr>
          <w:sz w:val="20"/>
        </w:rPr>
      </w:r>
    </w:p>
    <w:p>
      <w:pPr>
        <w:pStyle w:val="2"/>
        <w:jc w:val="center"/>
      </w:pPr>
      <w:r>
        <w:rPr>
          <w:sz w:val="20"/>
        </w:rPr>
        <w:t xml:space="preserve">ПЛАН</w:t>
      </w:r>
    </w:p>
    <w:p>
      <w:pPr>
        <w:pStyle w:val="2"/>
        <w:jc w:val="center"/>
      </w:pPr>
      <w:r>
        <w:rPr>
          <w:sz w:val="20"/>
        </w:rPr>
        <w:t xml:space="preserve">МЕРОПРИЯТИЙ ПРОГРАММЫ ЧУВАШСКОЙ РЕСПУБЛИКИ "РАЗВИТИЕ</w:t>
      </w:r>
    </w:p>
    <w:p>
      <w:pPr>
        <w:pStyle w:val="2"/>
        <w:jc w:val="center"/>
      </w:pPr>
      <w:r>
        <w:rPr>
          <w:sz w:val="20"/>
        </w:rPr>
        <w:t xml:space="preserve">СИСТЕМЫ ОКАЗАНИЯ ПАЛЛИАТИВНОЙ МЕДИЦИНСКОЙ ПОМОЩИ"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40" w:tooltip="Постановление Кабинета Министров ЧР от 20.10.2021 N 518 &quot;О внесении изменений в программу Чувашской Республики &quot;Развитие системы оказания паллиативной медицинской помощи&quot; {КонсультантПлюс}">
              <w:r>
                <w:rPr>
                  <w:sz w:val="20"/>
                  <w:color w:val="0000ff"/>
                </w:rPr>
                <w:t xml:space="preserve">Постановлением</w:t>
              </w:r>
            </w:hyperlink>
            <w:r>
              <w:rPr>
                <w:sz w:val="20"/>
                <w:color w:val="392c69"/>
              </w:rPr>
              <w:t xml:space="preserve"> Кабинета Министров ЧР от 20.10.2021 N 518)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484"/>
        <w:gridCol w:w="3798"/>
        <w:gridCol w:w="1247"/>
        <w:gridCol w:w="1247"/>
        <w:gridCol w:w="3628"/>
        <w:gridCol w:w="3175"/>
      </w:tblGrid>
      <w:tr>
        <w:tc>
          <w:tcPr>
            <w:tcW w:w="484" w:type="dxa"/>
            <w:tcBorders>
              <w:left w:val="nil"/>
            </w:tcBorders>
            <w:vMerge w:val="restart"/>
          </w:tcPr>
          <w:p>
            <w:pPr>
              <w:pStyle w:val="0"/>
              <w:jc w:val="center"/>
            </w:pPr>
            <w:r>
              <w:rPr>
                <w:sz w:val="20"/>
              </w:rPr>
              <w:t xml:space="preserve">N</w:t>
            </w:r>
          </w:p>
          <w:p>
            <w:pPr>
              <w:pStyle w:val="0"/>
              <w:jc w:val="center"/>
            </w:pPr>
            <w:r>
              <w:rPr>
                <w:sz w:val="20"/>
              </w:rPr>
              <w:t xml:space="preserve">пп</w:t>
            </w:r>
          </w:p>
        </w:tc>
        <w:tc>
          <w:tcPr>
            <w:tcW w:w="3798" w:type="dxa"/>
            <w:vMerge w:val="restart"/>
          </w:tcPr>
          <w:p>
            <w:pPr>
              <w:pStyle w:val="0"/>
              <w:jc w:val="center"/>
            </w:pPr>
            <w:r>
              <w:rPr>
                <w:sz w:val="20"/>
              </w:rPr>
              <w:t xml:space="preserve">Наименование мероприятия</w:t>
            </w:r>
          </w:p>
        </w:tc>
        <w:tc>
          <w:tcPr>
            <w:gridSpan w:val="2"/>
            <w:tcW w:w="2494" w:type="dxa"/>
          </w:tcPr>
          <w:p>
            <w:pPr>
              <w:pStyle w:val="0"/>
              <w:jc w:val="center"/>
            </w:pPr>
            <w:r>
              <w:rPr>
                <w:sz w:val="20"/>
              </w:rPr>
              <w:t xml:space="preserve">Сроки реализации мероприятия</w:t>
            </w:r>
          </w:p>
        </w:tc>
        <w:tc>
          <w:tcPr>
            <w:tcW w:w="3628" w:type="dxa"/>
            <w:vMerge w:val="restart"/>
          </w:tcPr>
          <w:p>
            <w:pPr>
              <w:pStyle w:val="0"/>
              <w:jc w:val="center"/>
            </w:pPr>
            <w:r>
              <w:rPr>
                <w:sz w:val="20"/>
              </w:rPr>
              <w:t xml:space="preserve">Ответственный исполнитель</w:t>
            </w:r>
          </w:p>
        </w:tc>
        <w:tc>
          <w:tcPr>
            <w:tcW w:w="3175" w:type="dxa"/>
            <w:tcBorders>
              <w:right w:val="nil"/>
            </w:tcBorders>
            <w:vMerge w:val="restart"/>
          </w:tcPr>
          <w:p>
            <w:pPr>
              <w:pStyle w:val="0"/>
              <w:jc w:val="center"/>
            </w:pPr>
            <w:r>
              <w:rPr>
                <w:sz w:val="20"/>
              </w:rPr>
              <w:t xml:space="preserve">Характеристика результата</w:t>
            </w:r>
          </w:p>
        </w:tc>
      </w:tr>
      <w:tr>
        <w:tc>
          <w:tcPr>
            <w:tcBorders>
              <w:left w:val="nil"/>
            </w:tcBorders>
            <w:vMerge w:val="continue"/>
          </w:tcPr>
          <w:p/>
        </w:tc>
        <w:tc>
          <w:tcPr>
            <w:vMerge w:val="continue"/>
          </w:tcPr>
          <w:p/>
        </w:tc>
        <w:tc>
          <w:tcPr>
            <w:tcW w:w="1247" w:type="dxa"/>
          </w:tcPr>
          <w:p>
            <w:pPr>
              <w:pStyle w:val="0"/>
              <w:jc w:val="center"/>
            </w:pPr>
            <w:r>
              <w:rPr>
                <w:sz w:val="20"/>
              </w:rPr>
              <w:t xml:space="preserve">начало</w:t>
            </w:r>
          </w:p>
        </w:tc>
        <w:tc>
          <w:tcPr>
            <w:tcW w:w="1247" w:type="dxa"/>
          </w:tcPr>
          <w:p>
            <w:pPr>
              <w:pStyle w:val="0"/>
              <w:jc w:val="center"/>
            </w:pPr>
            <w:r>
              <w:rPr>
                <w:sz w:val="20"/>
              </w:rPr>
              <w:t xml:space="preserve">окончание</w:t>
            </w:r>
          </w:p>
        </w:tc>
        <w:tc>
          <w:tcPr>
            <w:vMerge w:val="continue"/>
          </w:tcPr>
          <w:p/>
        </w:tc>
        <w:tc>
          <w:tcPr>
            <w:tcBorders>
              <w:right w:val="nil"/>
            </w:tcBorders>
            <w:vMerge w:val="continue"/>
          </w:tcPr>
          <w:p/>
        </w:tc>
      </w:tr>
      <w:tr>
        <w:tc>
          <w:tcPr>
            <w:tcW w:w="484" w:type="dxa"/>
            <w:tcBorders>
              <w:left w:val="nil"/>
            </w:tcBorders>
          </w:tcPr>
          <w:p>
            <w:pPr>
              <w:pStyle w:val="0"/>
              <w:jc w:val="center"/>
            </w:pPr>
            <w:r>
              <w:rPr>
                <w:sz w:val="20"/>
              </w:rPr>
              <w:t xml:space="preserve">1</w:t>
            </w:r>
          </w:p>
        </w:tc>
        <w:tc>
          <w:tcPr>
            <w:tcW w:w="3798" w:type="dxa"/>
          </w:tcPr>
          <w:p>
            <w:pPr>
              <w:pStyle w:val="0"/>
              <w:jc w:val="center"/>
            </w:pPr>
            <w:r>
              <w:rPr>
                <w:sz w:val="20"/>
              </w:rPr>
              <w:t xml:space="preserve">2</w:t>
            </w:r>
          </w:p>
        </w:tc>
        <w:tc>
          <w:tcPr>
            <w:tcW w:w="1247" w:type="dxa"/>
          </w:tcPr>
          <w:p>
            <w:pPr>
              <w:pStyle w:val="0"/>
              <w:jc w:val="center"/>
            </w:pPr>
            <w:r>
              <w:rPr>
                <w:sz w:val="20"/>
              </w:rPr>
              <w:t xml:space="preserve">3</w:t>
            </w:r>
          </w:p>
        </w:tc>
        <w:tc>
          <w:tcPr>
            <w:tcW w:w="1247" w:type="dxa"/>
          </w:tcPr>
          <w:p>
            <w:pPr>
              <w:pStyle w:val="0"/>
              <w:jc w:val="center"/>
            </w:pPr>
            <w:r>
              <w:rPr>
                <w:sz w:val="20"/>
              </w:rPr>
              <w:t xml:space="preserve">4</w:t>
            </w:r>
          </w:p>
        </w:tc>
        <w:tc>
          <w:tcPr>
            <w:tcW w:w="3628" w:type="dxa"/>
          </w:tcPr>
          <w:p>
            <w:pPr>
              <w:pStyle w:val="0"/>
              <w:jc w:val="center"/>
            </w:pPr>
            <w:r>
              <w:rPr>
                <w:sz w:val="20"/>
              </w:rPr>
              <w:t xml:space="preserve">5</w:t>
            </w:r>
          </w:p>
        </w:tc>
        <w:tc>
          <w:tcPr>
            <w:tcW w:w="3175" w:type="dxa"/>
            <w:tcBorders>
              <w:right w:val="nil"/>
            </w:tcBorders>
          </w:tcPr>
          <w:p>
            <w:pPr>
              <w:pStyle w:val="0"/>
              <w:jc w:val="center"/>
            </w:pPr>
            <w:r>
              <w:rPr>
                <w:sz w:val="20"/>
              </w:rPr>
              <w:t xml:space="preserve">6</w:t>
            </w:r>
          </w:p>
        </w:tc>
      </w:tr>
      <w:tr>
        <w:tc>
          <w:tcPr>
            <w:gridSpan w:val="6"/>
            <w:tcW w:w="13579" w:type="dxa"/>
            <w:tcBorders>
              <w:left w:val="nil"/>
              <w:right w:val="nil"/>
            </w:tcBorders>
          </w:tcPr>
          <w:p>
            <w:pPr>
              <w:pStyle w:val="0"/>
              <w:outlineLvl w:val="2"/>
              <w:jc w:val="center"/>
            </w:pPr>
            <w:r>
              <w:rPr>
                <w:sz w:val="20"/>
              </w:rPr>
              <w:t xml:space="preserve">1. Мероприятия по совершенствованию инфраструктуры оказания паллиативной медицинской помощи</w:t>
            </w:r>
          </w:p>
        </w:tc>
      </w:tr>
      <w:tr>
        <w:tc>
          <w:tcPr>
            <w:tcW w:w="484" w:type="dxa"/>
            <w:tcBorders>
              <w:left w:val="nil"/>
            </w:tcBorders>
          </w:tcPr>
          <w:p>
            <w:pPr>
              <w:pStyle w:val="0"/>
              <w:jc w:val="center"/>
            </w:pPr>
            <w:r>
              <w:rPr>
                <w:sz w:val="20"/>
              </w:rPr>
              <w:t xml:space="preserve">1.1.</w:t>
            </w:r>
          </w:p>
        </w:tc>
        <w:tc>
          <w:tcPr>
            <w:tcW w:w="3798" w:type="dxa"/>
          </w:tcPr>
          <w:p>
            <w:pPr>
              <w:pStyle w:val="0"/>
              <w:jc w:val="both"/>
            </w:pPr>
            <w:r>
              <w:rPr>
                <w:sz w:val="20"/>
              </w:rPr>
              <w:t xml:space="preserve">Создание респираторного центра для взрослых на базе БУ "Центральная городская больница" Минздрава Чувашии</w:t>
            </w:r>
          </w:p>
        </w:tc>
        <w:tc>
          <w:tcPr>
            <w:tcW w:w="1247" w:type="dxa"/>
          </w:tcPr>
          <w:p>
            <w:pPr>
              <w:pStyle w:val="0"/>
              <w:jc w:val="center"/>
            </w:pPr>
            <w:r>
              <w:rPr>
                <w:sz w:val="20"/>
              </w:rPr>
              <w:t xml:space="preserve">01.11.2021</w:t>
            </w:r>
          </w:p>
        </w:tc>
        <w:tc>
          <w:tcPr>
            <w:tcW w:w="1247" w:type="dxa"/>
          </w:tcPr>
          <w:p>
            <w:pPr>
              <w:pStyle w:val="0"/>
              <w:jc w:val="center"/>
            </w:pPr>
            <w:r>
              <w:rPr>
                <w:sz w:val="20"/>
              </w:rPr>
              <w:t xml:space="preserve">31.12.2021</w:t>
            </w:r>
          </w:p>
        </w:tc>
        <w:tc>
          <w:tcPr>
            <w:tcW w:w="3628" w:type="dxa"/>
          </w:tcPr>
          <w:p>
            <w:pPr>
              <w:pStyle w:val="0"/>
              <w:jc w:val="both"/>
            </w:pPr>
            <w:r>
              <w:rPr>
                <w:sz w:val="20"/>
              </w:rPr>
              <w:t xml:space="preserve">БУ "Центральная городская больница" Минздрава Чувашии</w:t>
            </w:r>
          </w:p>
        </w:tc>
        <w:tc>
          <w:tcPr>
            <w:tcW w:w="3175" w:type="dxa"/>
            <w:tcBorders>
              <w:right w:val="nil"/>
            </w:tcBorders>
          </w:tcPr>
          <w:p>
            <w:pPr>
              <w:pStyle w:val="0"/>
              <w:jc w:val="both"/>
            </w:pPr>
            <w:r>
              <w:rPr>
                <w:sz w:val="20"/>
              </w:rPr>
              <w:t xml:space="preserve">создание респираторного центра для взрослых для оказания медицинской помощи населению Чувашской Республики</w:t>
            </w:r>
          </w:p>
        </w:tc>
      </w:tr>
      <w:tr>
        <w:tc>
          <w:tcPr>
            <w:tcW w:w="484" w:type="dxa"/>
            <w:tcBorders>
              <w:left w:val="nil"/>
            </w:tcBorders>
          </w:tcPr>
          <w:p>
            <w:pPr>
              <w:pStyle w:val="0"/>
              <w:jc w:val="center"/>
            </w:pPr>
            <w:r>
              <w:rPr>
                <w:sz w:val="20"/>
              </w:rPr>
              <w:t xml:space="preserve">1.2.</w:t>
            </w:r>
          </w:p>
        </w:tc>
        <w:tc>
          <w:tcPr>
            <w:tcW w:w="3798" w:type="dxa"/>
          </w:tcPr>
          <w:p>
            <w:pPr>
              <w:pStyle w:val="0"/>
              <w:jc w:val="both"/>
            </w:pPr>
            <w:r>
              <w:rPr>
                <w:sz w:val="20"/>
              </w:rPr>
              <w:t xml:space="preserve">Расширение коечного фонда в БУ "Городская детская клиническая больница" Минздрава Чувашии для оказания паллиативной медицинской помощи (далее - ПМП) детям</w:t>
            </w:r>
          </w:p>
        </w:tc>
        <w:tc>
          <w:tcPr>
            <w:tcW w:w="1247" w:type="dxa"/>
          </w:tcPr>
          <w:p>
            <w:pPr>
              <w:pStyle w:val="0"/>
              <w:jc w:val="center"/>
            </w:pPr>
            <w:r>
              <w:rPr>
                <w:sz w:val="20"/>
              </w:rPr>
              <w:t xml:space="preserve">01.01.2020</w:t>
            </w:r>
          </w:p>
        </w:tc>
        <w:tc>
          <w:tcPr>
            <w:tcW w:w="1247" w:type="dxa"/>
          </w:tcPr>
          <w:p>
            <w:pPr>
              <w:pStyle w:val="0"/>
              <w:jc w:val="center"/>
            </w:pPr>
            <w:r>
              <w:rPr>
                <w:sz w:val="20"/>
              </w:rPr>
              <w:t xml:space="preserve">31.12.2024</w:t>
            </w:r>
          </w:p>
        </w:tc>
        <w:tc>
          <w:tcPr>
            <w:tcW w:w="3628" w:type="dxa"/>
          </w:tcPr>
          <w:p>
            <w:pPr>
              <w:pStyle w:val="0"/>
              <w:jc w:val="both"/>
            </w:pPr>
            <w:r>
              <w:rPr>
                <w:sz w:val="20"/>
              </w:rPr>
              <w:t xml:space="preserve">БУ "Городская детская клиническая больница" Минздрава Чувашии</w:t>
            </w:r>
          </w:p>
        </w:tc>
        <w:tc>
          <w:tcPr>
            <w:tcW w:w="3175" w:type="dxa"/>
            <w:tcBorders>
              <w:right w:val="nil"/>
            </w:tcBorders>
          </w:tcPr>
          <w:p>
            <w:pPr>
              <w:pStyle w:val="0"/>
              <w:jc w:val="both"/>
            </w:pPr>
            <w:r>
              <w:rPr>
                <w:sz w:val="20"/>
              </w:rPr>
              <w:t xml:space="preserve">к концу 2024 года увеличение числа коек для оказания ПМП детям до 15 единиц</w:t>
            </w:r>
          </w:p>
        </w:tc>
      </w:tr>
      <w:tr>
        <w:tc>
          <w:tcPr>
            <w:tcW w:w="484" w:type="dxa"/>
            <w:tcBorders>
              <w:left w:val="nil"/>
            </w:tcBorders>
          </w:tcPr>
          <w:p>
            <w:pPr>
              <w:pStyle w:val="0"/>
              <w:jc w:val="center"/>
            </w:pPr>
            <w:r>
              <w:rPr>
                <w:sz w:val="20"/>
              </w:rPr>
              <w:t xml:space="preserve">1.3.</w:t>
            </w:r>
          </w:p>
        </w:tc>
        <w:tc>
          <w:tcPr>
            <w:tcW w:w="3798" w:type="dxa"/>
          </w:tcPr>
          <w:p>
            <w:pPr>
              <w:pStyle w:val="0"/>
              <w:jc w:val="both"/>
            </w:pPr>
            <w:r>
              <w:rPr>
                <w:sz w:val="20"/>
              </w:rPr>
              <w:t xml:space="preserve">Открытие 6 кабинетов ПМП для взрослого населения в БУ "Новочебоксарская городская больница" Минздрава Чувашии, БУ "Больница скорой медицинской помощи" Минздрава Чувашии, БУ "Канашский межтерриториальный медицинский центр" Минздрава Чувашии, БУ "Шумерлинский межтерриториальный медицинский центр" Минздрава Чувашии, БУ "Батыревская ЦРБ" Минздрава Чувашии, БУ "Яльчикская ЦРБ" Минздрава Чувашии</w:t>
            </w:r>
          </w:p>
        </w:tc>
        <w:tc>
          <w:tcPr>
            <w:tcW w:w="1247" w:type="dxa"/>
          </w:tcPr>
          <w:p>
            <w:pPr>
              <w:pStyle w:val="0"/>
              <w:jc w:val="center"/>
            </w:pPr>
            <w:r>
              <w:rPr>
                <w:sz w:val="20"/>
              </w:rPr>
              <w:t xml:space="preserve">01.01.2020</w:t>
            </w:r>
          </w:p>
        </w:tc>
        <w:tc>
          <w:tcPr>
            <w:tcW w:w="1247" w:type="dxa"/>
          </w:tcPr>
          <w:p>
            <w:pPr>
              <w:pStyle w:val="0"/>
              <w:jc w:val="center"/>
            </w:pPr>
            <w:r>
              <w:rPr>
                <w:sz w:val="20"/>
              </w:rPr>
              <w:t xml:space="preserve">31.12.2024</w:t>
            </w:r>
          </w:p>
        </w:tc>
        <w:tc>
          <w:tcPr>
            <w:tcW w:w="3628" w:type="dxa"/>
          </w:tcPr>
          <w:p>
            <w:pPr>
              <w:pStyle w:val="0"/>
              <w:jc w:val="both"/>
            </w:pPr>
            <w:r>
              <w:rPr>
                <w:sz w:val="20"/>
              </w:rPr>
              <w:t xml:space="preserve">БУ "Новочебоксарская городская больница" Минздрава Чувашии, БУ "Больница скорой медицинской помощи" Минздрава Чувашии, БУ "Канашский межтерриториальный медицинский центр" Минздрава Чувашии, БУ "Шумерлинский межтерриториальный медицинский центр" Минздрава Чувашии, БУ "Батыревская ЦРБ" Минздрава Чувашии, БУ "Яльчикская ЦРБ" Минздрава Чувашии</w:t>
            </w:r>
          </w:p>
        </w:tc>
        <w:tc>
          <w:tcPr>
            <w:tcW w:w="3175" w:type="dxa"/>
            <w:tcBorders>
              <w:right w:val="nil"/>
            </w:tcBorders>
          </w:tcPr>
          <w:p>
            <w:pPr>
              <w:pStyle w:val="0"/>
              <w:jc w:val="both"/>
            </w:pPr>
            <w:r>
              <w:rPr>
                <w:sz w:val="20"/>
              </w:rPr>
              <w:t xml:space="preserve">к концу 2024 года функционирование 10 кабинетов ПМП для взрослого населения</w:t>
            </w:r>
          </w:p>
        </w:tc>
      </w:tr>
      <w:tr>
        <w:tc>
          <w:tcPr>
            <w:tcW w:w="484" w:type="dxa"/>
            <w:tcBorders>
              <w:left w:val="nil"/>
            </w:tcBorders>
          </w:tcPr>
          <w:p>
            <w:pPr>
              <w:pStyle w:val="0"/>
              <w:jc w:val="center"/>
            </w:pPr>
            <w:r>
              <w:rPr>
                <w:sz w:val="20"/>
              </w:rPr>
              <w:t xml:space="preserve">1.4.</w:t>
            </w:r>
          </w:p>
        </w:tc>
        <w:tc>
          <w:tcPr>
            <w:tcW w:w="3798" w:type="dxa"/>
          </w:tcPr>
          <w:p>
            <w:pPr>
              <w:pStyle w:val="0"/>
              <w:jc w:val="both"/>
            </w:pPr>
            <w:r>
              <w:rPr>
                <w:sz w:val="20"/>
              </w:rPr>
              <w:t xml:space="preserve">Создание 5 отделений выездной патронажной ПМП для взрослого населения с формированием выездных патронажных бригад ПМП в БУ "Городская клиническая больница N 1" Минздрава Чувашии, БУ "Новочебоксарская городская больница" Минздрава Чувашии, БУ "Канашский межтерриториальный медицинский центр" Минздрава Чувашии, БУ "Шумерлинский межтерриториальный медицинский центр" Минздрава Чувашии, БУ "Больница скорой медицинской помощи" Минздрава Чувашии</w:t>
            </w:r>
          </w:p>
        </w:tc>
        <w:tc>
          <w:tcPr>
            <w:tcW w:w="1247" w:type="dxa"/>
          </w:tcPr>
          <w:p>
            <w:pPr>
              <w:pStyle w:val="0"/>
              <w:jc w:val="center"/>
            </w:pPr>
            <w:r>
              <w:rPr>
                <w:sz w:val="20"/>
              </w:rPr>
              <w:t xml:space="preserve">01.09.2019</w:t>
            </w:r>
          </w:p>
        </w:tc>
        <w:tc>
          <w:tcPr>
            <w:tcW w:w="1247" w:type="dxa"/>
          </w:tcPr>
          <w:p>
            <w:pPr>
              <w:pStyle w:val="0"/>
              <w:jc w:val="center"/>
            </w:pPr>
            <w:r>
              <w:rPr>
                <w:sz w:val="20"/>
              </w:rPr>
              <w:t xml:space="preserve">31.12.2024</w:t>
            </w:r>
          </w:p>
        </w:tc>
        <w:tc>
          <w:tcPr>
            <w:tcW w:w="3628" w:type="dxa"/>
          </w:tcPr>
          <w:p>
            <w:pPr>
              <w:pStyle w:val="0"/>
              <w:jc w:val="both"/>
            </w:pPr>
            <w:r>
              <w:rPr>
                <w:sz w:val="20"/>
              </w:rPr>
              <w:t xml:space="preserve">БУ "Городская клиническая больница N 1" Минздрава Чувашии, БУ "Новочебоксарская городская больница" Минздрава Чувашии, БУ "Канашский межтерриториальный медицинский центр" Минздрава Чувашии, БУ "Шумерлинский межтерриториальный медицинский центр" Минздрава Чувашии, БУ "Больница скорой медицинской помощи" Минздрава Чувашии</w:t>
            </w:r>
          </w:p>
        </w:tc>
        <w:tc>
          <w:tcPr>
            <w:tcW w:w="3175" w:type="dxa"/>
            <w:tcBorders>
              <w:right w:val="nil"/>
            </w:tcBorders>
          </w:tcPr>
          <w:p>
            <w:pPr>
              <w:pStyle w:val="0"/>
              <w:jc w:val="both"/>
            </w:pPr>
            <w:r>
              <w:rPr>
                <w:sz w:val="20"/>
              </w:rPr>
              <w:t xml:space="preserve">к концу 2024 года формирование 8 выездных патронажных бригад ПМП для взрослого населения</w:t>
            </w:r>
          </w:p>
        </w:tc>
      </w:tr>
      <w:tr>
        <w:tc>
          <w:tcPr>
            <w:tcW w:w="484" w:type="dxa"/>
            <w:tcBorders>
              <w:left w:val="nil"/>
            </w:tcBorders>
          </w:tcPr>
          <w:p>
            <w:pPr>
              <w:pStyle w:val="0"/>
              <w:jc w:val="center"/>
            </w:pPr>
            <w:r>
              <w:rPr>
                <w:sz w:val="20"/>
              </w:rPr>
              <w:t xml:space="preserve">1.5.</w:t>
            </w:r>
          </w:p>
        </w:tc>
        <w:tc>
          <w:tcPr>
            <w:tcW w:w="3798" w:type="dxa"/>
          </w:tcPr>
          <w:p>
            <w:pPr>
              <w:pStyle w:val="0"/>
              <w:jc w:val="both"/>
            </w:pPr>
            <w:r>
              <w:rPr>
                <w:sz w:val="20"/>
              </w:rPr>
              <w:t xml:space="preserve">Создание дополнительной (1) выездной патронажной бригады отделения выездной патронажной ПМП для взрослого населения в БУ "Центральная городская больница" Минздрава Чувашии</w:t>
            </w:r>
          </w:p>
        </w:tc>
        <w:tc>
          <w:tcPr>
            <w:tcW w:w="1247" w:type="dxa"/>
          </w:tcPr>
          <w:p>
            <w:pPr>
              <w:pStyle w:val="0"/>
              <w:jc w:val="center"/>
            </w:pPr>
            <w:r>
              <w:rPr>
                <w:sz w:val="20"/>
              </w:rPr>
              <w:t xml:space="preserve">01.01.2022</w:t>
            </w:r>
          </w:p>
        </w:tc>
        <w:tc>
          <w:tcPr>
            <w:tcW w:w="1247" w:type="dxa"/>
          </w:tcPr>
          <w:p>
            <w:pPr>
              <w:pStyle w:val="0"/>
              <w:jc w:val="center"/>
            </w:pPr>
            <w:r>
              <w:rPr>
                <w:sz w:val="20"/>
              </w:rPr>
              <w:t xml:space="preserve">31.12.2024</w:t>
            </w:r>
          </w:p>
        </w:tc>
        <w:tc>
          <w:tcPr>
            <w:tcW w:w="3628" w:type="dxa"/>
          </w:tcPr>
          <w:p>
            <w:pPr>
              <w:pStyle w:val="0"/>
              <w:jc w:val="both"/>
            </w:pPr>
            <w:r>
              <w:rPr>
                <w:sz w:val="20"/>
              </w:rPr>
              <w:t xml:space="preserve">БУ "Центральная городская больница" Минздрава Чувашии</w:t>
            </w:r>
          </w:p>
        </w:tc>
        <w:tc>
          <w:tcPr>
            <w:tcW w:w="3175" w:type="dxa"/>
            <w:tcBorders>
              <w:right w:val="nil"/>
            </w:tcBorders>
          </w:tcPr>
          <w:p>
            <w:pPr>
              <w:pStyle w:val="0"/>
              <w:jc w:val="both"/>
            </w:pPr>
            <w:r>
              <w:rPr>
                <w:sz w:val="20"/>
              </w:rPr>
              <w:t xml:space="preserve">к концу 2024 года формирование 2 выездных патронажных бригад ПМП для взрослого населения</w:t>
            </w:r>
          </w:p>
        </w:tc>
      </w:tr>
      <w:tr>
        <w:tc>
          <w:tcPr>
            <w:tcW w:w="484" w:type="dxa"/>
            <w:tcBorders>
              <w:left w:val="nil"/>
            </w:tcBorders>
          </w:tcPr>
          <w:p>
            <w:pPr>
              <w:pStyle w:val="0"/>
              <w:jc w:val="center"/>
            </w:pPr>
            <w:r>
              <w:rPr>
                <w:sz w:val="20"/>
              </w:rPr>
              <w:t xml:space="preserve">1.6.</w:t>
            </w:r>
          </w:p>
        </w:tc>
        <w:tc>
          <w:tcPr>
            <w:tcW w:w="3798" w:type="dxa"/>
          </w:tcPr>
          <w:p>
            <w:pPr>
              <w:pStyle w:val="0"/>
              <w:jc w:val="both"/>
            </w:pPr>
            <w:r>
              <w:rPr>
                <w:sz w:val="20"/>
              </w:rPr>
              <w:t xml:space="preserve">Создание дополнительных (2) выездных патронажных бригад при отделении выездной патронажной ПМП для детского населения в БУ "Городская детская клиническая больница" Минздрава Чувашии</w:t>
            </w:r>
          </w:p>
        </w:tc>
        <w:tc>
          <w:tcPr>
            <w:tcW w:w="1247" w:type="dxa"/>
          </w:tcPr>
          <w:p>
            <w:pPr>
              <w:pStyle w:val="0"/>
              <w:jc w:val="center"/>
            </w:pPr>
            <w:r>
              <w:rPr>
                <w:sz w:val="20"/>
              </w:rPr>
              <w:t xml:space="preserve">01.09.2019</w:t>
            </w:r>
          </w:p>
        </w:tc>
        <w:tc>
          <w:tcPr>
            <w:tcW w:w="1247" w:type="dxa"/>
          </w:tcPr>
          <w:p>
            <w:pPr>
              <w:pStyle w:val="0"/>
              <w:jc w:val="center"/>
            </w:pPr>
            <w:r>
              <w:rPr>
                <w:sz w:val="20"/>
              </w:rPr>
              <w:t xml:space="preserve">31.12.2024</w:t>
            </w:r>
          </w:p>
        </w:tc>
        <w:tc>
          <w:tcPr>
            <w:tcW w:w="3628" w:type="dxa"/>
          </w:tcPr>
          <w:p>
            <w:pPr>
              <w:pStyle w:val="0"/>
              <w:jc w:val="both"/>
            </w:pPr>
            <w:r>
              <w:rPr>
                <w:sz w:val="20"/>
              </w:rPr>
              <w:t xml:space="preserve">БУ "Городская детская клиническая больница" Минздрава Чувашии</w:t>
            </w:r>
          </w:p>
        </w:tc>
        <w:tc>
          <w:tcPr>
            <w:tcW w:w="3175" w:type="dxa"/>
            <w:tcBorders>
              <w:right w:val="nil"/>
            </w:tcBorders>
          </w:tcPr>
          <w:p>
            <w:pPr>
              <w:pStyle w:val="0"/>
              <w:jc w:val="both"/>
            </w:pPr>
            <w:r>
              <w:rPr>
                <w:sz w:val="20"/>
              </w:rPr>
              <w:t xml:space="preserve">к концу 2024 года формирование 3 выездных патронажных бригад для детского населения</w:t>
            </w:r>
          </w:p>
        </w:tc>
      </w:tr>
      <w:tr>
        <w:tc>
          <w:tcPr>
            <w:tcW w:w="484" w:type="dxa"/>
            <w:tcBorders>
              <w:left w:val="nil"/>
            </w:tcBorders>
          </w:tcPr>
          <w:p>
            <w:pPr>
              <w:pStyle w:val="0"/>
              <w:jc w:val="center"/>
            </w:pPr>
            <w:r>
              <w:rPr>
                <w:sz w:val="20"/>
              </w:rPr>
              <w:t xml:space="preserve">1.7.</w:t>
            </w:r>
          </w:p>
        </w:tc>
        <w:tc>
          <w:tcPr>
            <w:tcW w:w="3798" w:type="dxa"/>
          </w:tcPr>
          <w:p>
            <w:pPr>
              <w:pStyle w:val="0"/>
              <w:jc w:val="both"/>
            </w:pPr>
            <w:r>
              <w:rPr>
                <w:sz w:val="20"/>
              </w:rPr>
              <w:t xml:space="preserve">Создание координационного центра по оказанию ПМП детскому населению Чувашской Республики</w:t>
            </w:r>
          </w:p>
        </w:tc>
        <w:tc>
          <w:tcPr>
            <w:tcW w:w="1247" w:type="dxa"/>
          </w:tcPr>
          <w:p>
            <w:pPr>
              <w:pStyle w:val="0"/>
              <w:jc w:val="center"/>
            </w:pPr>
            <w:r>
              <w:rPr>
                <w:sz w:val="20"/>
              </w:rPr>
              <w:t xml:space="preserve">01.09.2019</w:t>
            </w:r>
          </w:p>
        </w:tc>
        <w:tc>
          <w:tcPr>
            <w:tcW w:w="1247" w:type="dxa"/>
          </w:tcPr>
          <w:p>
            <w:pPr>
              <w:pStyle w:val="0"/>
              <w:jc w:val="center"/>
            </w:pPr>
            <w:r>
              <w:rPr>
                <w:sz w:val="20"/>
              </w:rPr>
              <w:t xml:space="preserve">31.12.2021</w:t>
            </w:r>
          </w:p>
        </w:tc>
        <w:tc>
          <w:tcPr>
            <w:tcW w:w="3628" w:type="dxa"/>
          </w:tcPr>
          <w:p>
            <w:pPr>
              <w:pStyle w:val="0"/>
              <w:jc w:val="both"/>
            </w:pPr>
            <w:r>
              <w:rPr>
                <w:sz w:val="20"/>
              </w:rPr>
              <w:t xml:space="preserve">главный внештатный детский специалист по паллиативной помощи Минздрава Чувашии</w:t>
            </w:r>
          </w:p>
        </w:tc>
        <w:tc>
          <w:tcPr>
            <w:tcW w:w="3175" w:type="dxa"/>
            <w:tcBorders>
              <w:right w:val="nil"/>
            </w:tcBorders>
          </w:tcPr>
          <w:p>
            <w:pPr>
              <w:pStyle w:val="0"/>
              <w:jc w:val="both"/>
            </w:pPr>
            <w:r>
              <w:rPr>
                <w:sz w:val="20"/>
              </w:rPr>
              <w:t xml:space="preserve">к концу 2021 года функционирование координационного центра по оказанию ПМП детскому населению</w:t>
            </w:r>
          </w:p>
        </w:tc>
      </w:tr>
      <w:tr>
        <w:tc>
          <w:tcPr>
            <w:gridSpan w:val="6"/>
            <w:tcW w:w="13579" w:type="dxa"/>
            <w:tcBorders>
              <w:left w:val="nil"/>
              <w:right w:val="nil"/>
            </w:tcBorders>
          </w:tcPr>
          <w:p>
            <w:pPr>
              <w:pStyle w:val="0"/>
              <w:outlineLvl w:val="2"/>
              <w:jc w:val="center"/>
            </w:pPr>
            <w:r>
              <w:rPr>
                <w:sz w:val="20"/>
              </w:rPr>
              <w:t xml:space="preserve">2. Мероприятия по кадровому обеспечению организаций, оказывающих ПМП</w:t>
            </w:r>
          </w:p>
        </w:tc>
      </w:tr>
      <w:tr>
        <w:tc>
          <w:tcPr>
            <w:tcW w:w="484" w:type="dxa"/>
            <w:tcBorders>
              <w:left w:val="nil"/>
            </w:tcBorders>
          </w:tcPr>
          <w:p>
            <w:pPr>
              <w:pStyle w:val="0"/>
              <w:jc w:val="center"/>
            </w:pPr>
            <w:r>
              <w:rPr>
                <w:sz w:val="20"/>
              </w:rPr>
              <w:t xml:space="preserve">2.1.</w:t>
            </w:r>
          </w:p>
        </w:tc>
        <w:tc>
          <w:tcPr>
            <w:tcW w:w="3798" w:type="dxa"/>
          </w:tcPr>
          <w:p>
            <w:pPr>
              <w:pStyle w:val="0"/>
              <w:jc w:val="both"/>
            </w:pPr>
            <w:r>
              <w:rPr>
                <w:sz w:val="20"/>
              </w:rPr>
              <w:t xml:space="preserve">Укомплектование кадрами медицинских организаций, оказывающих паллиативную специализированную медицинскую помощь, путем обучения по целевым договорам по различным направлениям подготовки выпускников медицинского факультета ФГБОУ ВО "ЧГУ им. И.Н.Ульянова", БПОУ "Чебоксарский медицинский колледж" Минздрава Чувашии</w:t>
            </w:r>
          </w:p>
        </w:tc>
        <w:tc>
          <w:tcPr>
            <w:tcW w:w="1247" w:type="dxa"/>
          </w:tcPr>
          <w:p>
            <w:pPr>
              <w:pStyle w:val="0"/>
              <w:jc w:val="center"/>
            </w:pPr>
            <w:r>
              <w:rPr>
                <w:sz w:val="20"/>
              </w:rPr>
              <w:t xml:space="preserve">01.09.2019</w:t>
            </w:r>
          </w:p>
        </w:tc>
        <w:tc>
          <w:tcPr>
            <w:tcW w:w="1247" w:type="dxa"/>
          </w:tcPr>
          <w:p>
            <w:pPr>
              <w:pStyle w:val="0"/>
              <w:jc w:val="center"/>
            </w:pPr>
            <w:r>
              <w:rPr>
                <w:sz w:val="20"/>
              </w:rPr>
              <w:t xml:space="preserve">31.12.2024</w:t>
            </w:r>
          </w:p>
        </w:tc>
        <w:tc>
          <w:tcPr>
            <w:tcW w:w="3628" w:type="dxa"/>
          </w:tcPr>
          <w:p>
            <w:pPr>
              <w:pStyle w:val="0"/>
              <w:jc w:val="both"/>
            </w:pPr>
            <w:r>
              <w:rPr>
                <w:sz w:val="20"/>
              </w:rPr>
              <w:t xml:space="preserve">руководители медицинских организаций, находящихся в ведении Минздрава Чувашии</w:t>
            </w:r>
          </w:p>
        </w:tc>
        <w:tc>
          <w:tcPr>
            <w:tcW w:w="3175" w:type="dxa"/>
            <w:tcBorders>
              <w:right w:val="nil"/>
            </w:tcBorders>
          </w:tcPr>
          <w:p>
            <w:pPr>
              <w:pStyle w:val="0"/>
              <w:jc w:val="both"/>
            </w:pPr>
            <w:r>
              <w:rPr>
                <w:sz w:val="20"/>
              </w:rPr>
              <w:t xml:space="preserve">к концу 2024 года достижение не менее 90-процентной укомплектованности кадрами медицинских организаций, оказывающих паллиативную специализированную медицинскую помощь</w:t>
            </w:r>
          </w:p>
        </w:tc>
      </w:tr>
      <w:tr>
        <w:tc>
          <w:tcPr>
            <w:tcW w:w="484" w:type="dxa"/>
            <w:tcBorders>
              <w:left w:val="nil"/>
            </w:tcBorders>
          </w:tcPr>
          <w:p>
            <w:pPr>
              <w:pStyle w:val="0"/>
              <w:jc w:val="center"/>
            </w:pPr>
            <w:r>
              <w:rPr>
                <w:sz w:val="20"/>
              </w:rPr>
              <w:t xml:space="preserve">2.2.</w:t>
            </w:r>
          </w:p>
        </w:tc>
        <w:tc>
          <w:tcPr>
            <w:tcW w:w="3798" w:type="dxa"/>
          </w:tcPr>
          <w:p>
            <w:pPr>
              <w:pStyle w:val="0"/>
              <w:jc w:val="both"/>
            </w:pPr>
            <w:r>
              <w:rPr>
                <w:sz w:val="20"/>
              </w:rPr>
              <w:t xml:space="preserve">Обучение персонала фельдшерско-акушерских пунктов, кабинетов врачей общей практики (семейных врачей), врачебных амбулаторий по оказанию ПМП, применению наркотических средств и психотропных веществ, используемых в медицинских целях</w:t>
            </w:r>
          </w:p>
        </w:tc>
        <w:tc>
          <w:tcPr>
            <w:tcW w:w="1247" w:type="dxa"/>
          </w:tcPr>
          <w:p>
            <w:pPr>
              <w:pStyle w:val="0"/>
              <w:jc w:val="center"/>
            </w:pPr>
            <w:r>
              <w:rPr>
                <w:sz w:val="20"/>
              </w:rPr>
              <w:t xml:space="preserve">01.09.2019</w:t>
            </w:r>
          </w:p>
        </w:tc>
        <w:tc>
          <w:tcPr>
            <w:tcW w:w="1247" w:type="dxa"/>
          </w:tcPr>
          <w:p>
            <w:pPr>
              <w:pStyle w:val="0"/>
              <w:jc w:val="center"/>
            </w:pPr>
            <w:r>
              <w:rPr>
                <w:sz w:val="20"/>
              </w:rPr>
              <w:t xml:space="preserve">31.12.2024</w:t>
            </w:r>
          </w:p>
        </w:tc>
        <w:tc>
          <w:tcPr>
            <w:tcW w:w="3628" w:type="dxa"/>
          </w:tcPr>
          <w:p>
            <w:pPr>
              <w:pStyle w:val="0"/>
              <w:jc w:val="both"/>
            </w:pPr>
            <w:r>
              <w:rPr>
                <w:sz w:val="20"/>
              </w:rPr>
              <w:t xml:space="preserve">Минздрав Чувашии, ГАУ ДПО "Институт усовершенствования врачей" Минздрава Чувашии, руководители медицинских организаций, находящихся в ведении Минздрава Чувашии</w:t>
            </w:r>
          </w:p>
        </w:tc>
        <w:tc>
          <w:tcPr>
            <w:tcW w:w="3175" w:type="dxa"/>
            <w:tcBorders>
              <w:right w:val="nil"/>
            </w:tcBorders>
          </w:tcPr>
          <w:p>
            <w:pPr>
              <w:pStyle w:val="0"/>
              <w:jc w:val="both"/>
            </w:pPr>
            <w:r>
              <w:rPr>
                <w:sz w:val="20"/>
              </w:rPr>
              <w:t xml:space="preserve">охват повышением квалификации по вопросам оказания первичной ПМП к концу 2024 года 100% специалистов фельдшерско-акушерских пунктов, отделений (кабинетов) общей врачебной практики (семейной медицины), врачебных амбулаторий</w:t>
            </w:r>
          </w:p>
        </w:tc>
      </w:tr>
      <w:tr>
        <w:tc>
          <w:tcPr>
            <w:gridSpan w:val="6"/>
            <w:tcW w:w="13579" w:type="dxa"/>
            <w:tcBorders>
              <w:left w:val="nil"/>
              <w:right w:val="nil"/>
            </w:tcBorders>
          </w:tcPr>
          <w:p>
            <w:pPr>
              <w:pStyle w:val="0"/>
              <w:outlineLvl w:val="2"/>
              <w:jc w:val="center"/>
            </w:pPr>
            <w:r>
              <w:rPr>
                <w:sz w:val="20"/>
              </w:rPr>
              <w:t xml:space="preserve">3. Мероприятия по повышению качества и доступности обезболивания, в том числе по повышению доступности лекарственных препаратов для лечения хронического болевого синдрома</w:t>
            </w:r>
          </w:p>
        </w:tc>
      </w:tr>
      <w:tr>
        <w:tc>
          <w:tcPr>
            <w:tcW w:w="484" w:type="dxa"/>
            <w:tcBorders>
              <w:left w:val="nil"/>
            </w:tcBorders>
          </w:tcPr>
          <w:p>
            <w:pPr>
              <w:pStyle w:val="0"/>
              <w:jc w:val="center"/>
            </w:pPr>
            <w:r>
              <w:rPr>
                <w:sz w:val="20"/>
              </w:rPr>
              <w:t xml:space="preserve">3.1.</w:t>
            </w:r>
          </w:p>
        </w:tc>
        <w:tc>
          <w:tcPr>
            <w:tcW w:w="3798" w:type="dxa"/>
          </w:tcPr>
          <w:p>
            <w:pPr>
              <w:pStyle w:val="0"/>
              <w:jc w:val="both"/>
            </w:pPr>
            <w:r>
              <w:rPr>
                <w:sz w:val="20"/>
              </w:rPr>
              <w:t xml:space="preserve">Ежегодное формирование сводной заявки на получение лекарственных препаратов, содержащих наркотические средства и психотропные вещества, используемые в медицинских целях, обеспечивающей возможность достижения расчетного уровня обезболивания</w:t>
            </w:r>
          </w:p>
        </w:tc>
        <w:tc>
          <w:tcPr>
            <w:tcW w:w="1247" w:type="dxa"/>
          </w:tcPr>
          <w:p>
            <w:pPr>
              <w:pStyle w:val="0"/>
              <w:jc w:val="center"/>
            </w:pPr>
            <w:r>
              <w:rPr>
                <w:sz w:val="20"/>
              </w:rPr>
              <w:t xml:space="preserve">01.09.2019</w:t>
            </w:r>
          </w:p>
        </w:tc>
        <w:tc>
          <w:tcPr>
            <w:tcW w:w="1247" w:type="dxa"/>
          </w:tcPr>
          <w:p>
            <w:pPr>
              <w:pStyle w:val="0"/>
              <w:jc w:val="center"/>
            </w:pPr>
            <w:r>
              <w:rPr>
                <w:sz w:val="20"/>
              </w:rPr>
              <w:t xml:space="preserve">31.12.2024</w:t>
            </w:r>
          </w:p>
        </w:tc>
        <w:tc>
          <w:tcPr>
            <w:tcW w:w="3628" w:type="dxa"/>
          </w:tcPr>
          <w:p>
            <w:pPr>
              <w:pStyle w:val="0"/>
              <w:jc w:val="both"/>
            </w:pPr>
            <w:r>
              <w:rPr>
                <w:sz w:val="20"/>
              </w:rPr>
              <w:t xml:space="preserve">Минздрав Чувашии, руководители медицинских организаций, находящихся в ведении Минздрава Чувашии, главный внештатный специалист по паллиативной помощи Минздрава Чувашии, главный внештатный детский специалист по паллиативной помощи Минздрава Чувашии</w:t>
            </w:r>
          </w:p>
        </w:tc>
        <w:tc>
          <w:tcPr>
            <w:tcW w:w="3175" w:type="dxa"/>
            <w:tcBorders>
              <w:right w:val="nil"/>
            </w:tcBorders>
          </w:tcPr>
          <w:p>
            <w:pPr>
              <w:pStyle w:val="0"/>
              <w:jc w:val="both"/>
            </w:pPr>
            <w:r>
              <w:rPr>
                <w:sz w:val="20"/>
              </w:rPr>
              <w:t xml:space="preserve">направление сформированной сводной заявки на получение лекарственных препаратов, содержащих наркотические средства и психотропные вещества, используемые в медицинских целях, в Минпромторг России для обеспечения 100-процентного охвата пациентов, нуждающихся в обезболивании</w:t>
            </w:r>
          </w:p>
        </w:tc>
      </w:tr>
      <w:tr>
        <w:tc>
          <w:tcPr>
            <w:tcW w:w="484" w:type="dxa"/>
            <w:tcBorders>
              <w:left w:val="nil"/>
            </w:tcBorders>
          </w:tcPr>
          <w:p>
            <w:pPr>
              <w:pStyle w:val="0"/>
              <w:jc w:val="center"/>
            </w:pPr>
            <w:r>
              <w:rPr>
                <w:sz w:val="20"/>
              </w:rPr>
              <w:t xml:space="preserve">3.2.</w:t>
            </w:r>
          </w:p>
        </w:tc>
        <w:tc>
          <w:tcPr>
            <w:tcW w:w="3798" w:type="dxa"/>
          </w:tcPr>
          <w:p>
            <w:pPr>
              <w:pStyle w:val="0"/>
              <w:jc w:val="both"/>
            </w:pPr>
            <w:r>
              <w:rPr>
                <w:sz w:val="20"/>
              </w:rPr>
              <w:t xml:space="preserve">Информирование граждан об оказании ПМП с проведением трансляции просветительских программ (передач) для населения с использованием местных каналов телевидения по вопросам обезболивания при оказании ПМП; публикацией материалов в местной печати соответствующей тематики; размещением доступной справочной информации, информационных стендов с информацией в медицинских организациях о возможностях обслуживания на дому граждан, страдающих неизлечимыми прогрессирующими заболеваниями, нуждающихся в обезболивании, в том числе наркотическими средствами, используемыми в медицинских целях, в постороннем уходе, а также о порядке получения медицинских изделий пациентами, нуждающимися в оказании ПМП на дому</w:t>
            </w:r>
          </w:p>
        </w:tc>
        <w:tc>
          <w:tcPr>
            <w:tcW w:w="1247" w:type="dxa"/>
          </w:tcPr>
          <w:p>
            <w:pPr>
              <w:pStyle w:val="0"/>
              <w:jc w:val="center"/>
            </w:pPr>
            <w:r>
              <w:rPr>
                <w:sz w:val="20"/>
              </w:rPr>
              <w:t xml:space="preserve">01.09.2019</w:t>
            </w:r>
          </w:p>
        </w:tc>
        <w:tc>
          <w:tcPr>
            <w:tcW w:w="1247" w:type="dxa"/>
          </w:tcPr>
          <w:p>
            <w:pPr>
              <w:pStyle w:val="0"/>
              <w:jc w:val="center"/>
            </w:pPr>
            <w:r>
              <w:rPr>
                <w:sz w:val="20"/>
              </w:rPr>
              <w:t xml:space="preserve">31.12.2024</w:t>
            </w:r>
          </w:p>
        </w:tc>
        <w:tc>
          <w:tcPr>
            <w:tcW w:w="3628" w:type="dxa"/>
          </w:tcPr>
          <w:p>
            <w:pPr>
              <w:pStyle w:val="0"/>
              <w:jc w:val="both"/>
            </w:pPr>
            <w:r>
              <w:rPr>
                <w:sz w:val="20"/>
              </w:rPr>
              <w:t xml:space="preserve">Минздрав Чувашии, руководители медицинских организаций, находящихся в ведении Минздрава Чувашии, Минцифры Чувашии</w:t>
            </w:r>
          </w:p>
        </w:tc>
        <w:tc>
          <w:tcPr>
            <w:tcW w:w="3175" w:type="dxa"/>
            <w:tcBorders>
              <w:right w:val="nil"/>
            </w:tcBorders>
          </w:tcPr>
          <w:p>
            <w:pPr>
              <w:pStyle w:val="0"/>
              <w:jc w:val="both"/>
            </w:pPr>
            <w:r>
              <w:rPr>
                <w:sz w:val="20"/>
              </w:rPr>
              <w:t xml:space="preserve">ежегодное создание и транслирование не менее 4 программ (передач), опубликование не менее 20 статей по информированию граждан о маршрутизации при оказании ПМП, по алгоритму постановки на учет, получения помощи и выписки обезболивающих препаратов; к концу 2024 года установка информационных стендов о возможности обслуживания на дому граждан, страдающих неизлечимыми прогрессирующими заболеваниями, нуждающихся в постороннем уходе, наблюдении среднего медицинского персонала, о механизмах получения медицинских изделий пациентами, нуждающимися в оказании ПМП на дому, в 100% амбулаторно-поликлинических подразделений</w:t>
            </w:r>
          </w:p>
        </w:tc>
      </w:tr>
      <w:tr>
        <w:tc>
          <w:tcPr>
            <w:tcW w:w="484" w:type="dxa"/>
            <w:tcBorders>
              <w:left w:val="nil"/>
            </w:tcBorders>
          </w:tcPr>
          <w:p>
            <w:pPr>
              <w:pStyle w:val="0"/>
              <w:jc w:val="center"/>
            </w:pPr>
            <w:r>
              <w:rPr>
                <w:sz w:val="20"/>
              </w:rPr>
              <w:t xml:space="preserve">3.3.</w:t>
            </w:r>
          </w:p>
        </w:tc>
        <w:tc>
          <w:tcPr>
            <w:tcW w:w="3798" w:type="dxa"/>
          </w:tcPr>
          <w:p>
            <w:pPr>
              <w:pStyle w:val="0"/>
              <w:jc w:val="both"/>
            </w:pPr>
            <w:r>
              <w:rPr>
                <w:sz w:val="20"/>
              </w:rPr>
              <w:t xml:space="preserve">Обеспечение наличия в Чувашской Республике аптечных организаций, осуществляющих изготовление неинвазивных форм лекарственных препаратов, содержащих наркотические средства и психотропные вещества, используемые в медицинских целях, в том числе при лечении болевого синдрома у детей</w:t>
            </w:r>
          </w:p>
        </w:tc>
        <w:tc>
          <w:tcPr>
            <w:tcW w:w="1247" w:type="dxa"/>
          </w:tcPr>
          <w:p>
            <w:pPr>
              <w:pStyle w:val="0"/>
              <w:jc w:val="center"/>
            </w:pPr>
            <w:r>
              <w:rPr>
                <w:sz w:val="20"/>
              </w:rPr>
              <w:t xml:space="preserve">01.09.2019</w:t>
            </w:r>
          </w:p>
        </w:tc>
        <w:tc>
          <w:tcPr>
            <w:tcW w:w="1247" w:type="dxa"/>
          </w:tcPr>
          <w:p>
            <w:pPr>
              <w:pStyle w:val="0"/>
              <w:jc w:val="center"/>
            </w:pPr>
            <w:r>
              <w:rPr>
                <w:sz w:val="20"/>
              </w:rPr>
              <w:t xml:space="preserve">31.12.2024</w:t>
            </w:r>
          </w:p>
        </w:tc>
        <w:tc>
          <w:tcPr>
            <w:tcW w:w="3628" w:type="dxa"/>
          </w:tcPr>
          <w:p>
            <w:pPr>
              <w:pStyle w:val="0"/>
              <w:jc w:val="both"/>
            </w:pPr>
            <w:r>
              <w:rPr>
                <w:sz w:val="20"/>
              </w:rPr>
              <w:t xml:space="preserve">Минздрав Чувашии</w:t>
            </w:r>
          </w:p>
        </w:tc>
        <w:tc>
          <w:tcPr>
            <w:tcW w:w="3175" w:type="dxa"/>
            <w:tcBorders>
              <w:right w:val="nil"/>
            </w:tcBorders>
          </w:tcPr>
          <w:p>
            <w:pPr>
              <w:pStyle w:val="0"/>
              <w:jc w:val="both"/>
            </w:pPr>
            <w:r>
              <w:rPr>
                <w:sz w:val="20"/>
              </w:rPr>
              <w:t xml:space="preserve">к концу 2024 года заключение не менее 5 договоров между медицинскими организациями и аптечными организациями об изготовлении неинвазивных форм лекарственных препаратов, содержащих наркотические средства и психотропные вещества, используемые в медицинских целях, в том числе применяемые у детей; функционирование 3 аптечных организаций, осуществляющих изготовление лекарственных препаратов, содержащих наркотические средства и психотропные вещества, используемые в медицинских целях, в том числе применяемые у детей</w:t>
            </w:r>
          </w:p>
        </w:tc>
      </w:tr>
      <w:tr>
        <w:tc>
          <w:tcPr>
            <w:tcW w:w="484" w:type="dxa"/>
            <w:tcBorders>
              <w:left w:val="nil"/>
            </w:tcBorders>
          </w:tcPr>
          <w:p>
            <w:pPr>
              <w:pStyle w:val="0"/>
              <w:jc w:val="center"/>
            </w:pPr>
            <w:r>
              <w:rPr>
                <w:sz w:val="20"/>
              </w:rPr>
              <w:t xml:space="preserve">3.4.</w:t>
            </w:r>
          </w:p>
        </w:tc>
        <w:tc>
          <w:tcPr>
            <w:tcW w:w="3798" w:type="dxa"/>
          </w:tcPr>
          <w:p>
            <w:pPr>
              <w:pStyle w:val="0"/>
              <w:jc w:val="both"/>
            </w:pPr>
            <w:r>
              <w:rPr>
                <w:sz w:val="20"/>
              </w:rPr>
              <w:t xml:space="preserve">Организация точек отпуска (аптечные и медицинские организации, имеющие соответствующие лицензии) физическим лицам лекарственных препаратов, содержащих наркотические средства и психотропные вещества</w:t>
            </w:r>
          </w:p>
        </w:tc>
        <w:tc>
          <w:tcPr>
            <w:tcW w:w="1247" w:type="dxa"/>
          </w:tcPr>
          <w:p>
            <w:pPr>
              <w:pStyle w:val="0"/>
              <w:jc w:val="center"/>
            </w:pPr>
            <w:r>
              <w:rPr>
                <w:sz w:val="20"/>
              </w:rPr>
              <w:t xml:space="preserve">01.09.2019</w:t>
            </w:r>
          </w:p>
        </w:tc>
        <w:tc>
          <w:tcPr>
            <w:tcW w:w="1247" w:type="dxa"/>
          </w:tcPr>
          <w:p>
            <w:pPr>
              <w:pStyle w:val="0"/>
              <w:jc w:val="center"/>
            </w:pPr>
            <w:r>
              <w:rPr>
                <w:sz w:val="20"/>
              </w:rPr>
              <w:t xml:space="preserve">31.12.2024</w:t>
            </w:r>
          </w:p>
        </w:tc>
        <w:tc>
          <w:tcPr>
            <w:tcW w:w="3628" w:type="dxa"/>
          </w:tcPr>
          <w:p>
            <w:pPr>
              <w:pStyle w:val="0"/>
              <w:jc w:val="both"/>
            </w:pPr>
            <w:r>
              <w:rPr>
                <w:sz w:val="20"/>
              </w:rPr>
              <w:t xml:space="preserve">Минздрав Чувашии</w:t>
            </w:r>
          </w:p>
        </w:tc>
        <w:tc>
          <w:tcPr>
            <w:tcW w:w="3175" w:type="dxa"/>
            <w:tcBorders>
              <w:right w:val="nil"/>
            </w:tcBorders>
          </w:tcPr>
          <w:p>
            <w:pPr>
              <w:pStyle w:val="0"/>
              <w:jc w:val="both"/>
            </w:pPr>
            <w:r>
              <w:rPr>
                <w:sz w:val="20"/>
              </w:rPr>
              <w:t xml:space="preserve">к 2024 году организация одной точки отпуска физическим лицам лекарственных препаратов, содержащих наркотические средства и психотропные вещества, в каждой административно-территориальной единице Чувашской Республики</w:t>
            </w:r>
          </w:p>
        </w:tc>
      </w:tr>
      <w:tr>
        <w:tc>
          <w:tcPr>
            <w:tcW w:w="484" w:type="dxa"/>
            <w:tcBorders>
              <w:left w:val="nil"/>
            </w:tcBorders>
          </w:tcPr>
          <w:p>
            <w:pPr>
              <w:pStyle w:val="0"/>
              <w:jc w:val="center"/>
            </w:pPr>
            <w:r>
              <w:rPr>
                <w:sz w:val="20"/>
              </w:rPr>
              <w:t xml:space="preserve">3.5.</w:t>
            </w:r>
          </w:p>
        </w:tc>
        <w:tc>
          <w:tcPr>
            <w:tcW w:w="3798" w:type="dxa"/>
          </w:tcPr>
          <w:p>
            <w:pPr>
              <w:pStyle w:val="0"/>
              <w:jc w:val="both"/>
            </w:pPr>
            <w:r>
              <w:rPr>
                <w:sz w:val="20"/>
              </w:rPr>
              <w:t xml:space="preserve">Обеспечение постоянного роста выборки лекарственных препаратов, содержащих наркотические средства и психотропные вещества, используемые в медицинских целях, в соответствии с заявленной потребностью</w:t>
            </w:r>
          </w:p>
        </w:tc>
        <w:tc>
          <w:tcPr>
            <w:tcW w:w="1247" w:type="dxa"/>
          </w:tcPr>
          <w:p>
            <w:pPr>
              <w:pStyle w:val="0"/>
              <w:jc w:val="center"/>
            </w:pPr>
            <w:r>
              <w:rPr>
                <w:sz w:val="20"/>
              </w:rPr>
              <w:t xml:space="preserve">01.09.2019</w:t>
            </w:r>
          </w:p>
        </w:tc>
        <w:tc>
          <w:tcPr>
            <w:tcW w:w="1247" w:type="dxa"/>
          </w:tcPr>
          <w:p>
            <w:pPr>
              <w:pStyle w:val="0"/>
              <w:jc w:val="center"/>
            </w:pPr>
            <w:r>
              <w:rPr>
                <w:sz w:val="20"/>
              </w:rPr>
              <w:t xml:space="preserve">31.12.2024</w:t>
            </w:r>
          </w:p>
        </w:tc>
        <w:tc>
          <w:tcPr>
            <w:tcW w:w="3628" w:type="dxa"/>
          </w:tcPr>
          <w:p>
            <w:pPr>
              <w:pStyle w:val="0"/>
              <w:jc w:val="both"/>
            </w:pPr>
            <w:r>
              <w:rPr>
                <w:sz w:val="20"/>
              </w:rPr>
              <w:t xml:space="preserve">Минздрав Чувашии</w:t>
            </w:r>
          </w:p>
        </w:tc>
        <w:tc>
          <w:tcPr>
            <w:tcW w:w="3175" w:type="dxa"/>
            <w:tcBorders>
              <w:right w:val="nil"/>
            </w:tcBorders>
          </w:tcPr>
          <w:p>
            <w:pPr>
              <w:pStyle w:val="0"/>
              <w:jc w:val="both"/>
            </w:pPr>
            <w:r>
              <w:rPr>
                <w:sz w:val="20"/>
              </w:rPr>
              <w:t xml:space="preserve">ежегодное увеличение и обеспечение выборки лекарственных препаратов, содержащих наркотические средства и психотропные вещества, в рамках заявленной потребности в соответствии с планом распределения наркотических средств и психотропных веществ в инвазивных лекарственных формах - 95%, в неинвазивных лекарственных формах короткого действия - 90%, в неинвазивных лекарственных формах пролонгированного действия - 95%</w:t>
            </w:r>
          </w:p>
        </w:tc>
      </w:tr>
      <w:tr>
        <w:tc>
          <w:tcPr>
            <w:tcW w:w="484" w:type="dxa"/>
            <w:tcBorders>
              <w:left w:val="nil"/>
            </w:tcBorders>
          </w:tcPr>
          <w:p>
            <w:pPr>
              <w:pStyle w:val="0"/>
              <w:jc w:val="center"/>
            </w:pPr>
            <w:r>
              <w:rPr>
                <w:sz w:val="20"/>
              </w:rPr>
              <w:t xml:space="preserve">3.6.</w:t>
            </w:r>
          </w:p>
        </w:tc>
        <w:tc>
          <w:tcPr>
            <w:tcW w:w="3798" w:type="dxa"/>
          </w:tcPr>
          <w:p>
            <w:pPr>
              <w:pStyle w:val="0"/>
              <w:jc w:val="both"/>
            </w:pPr>
            <w:r>
              <w:rPr>
                <w:sz w:val="20"/>
              </w:rPr>
              <w:t xml:space="preserve">Обеспечение наличия в аптечных и медицинских организациях лекарственных препаратов, содержащих наркотические средства и психотропные вещества, во всех лекарственных формах и дозировках, соответствующих составленной заявке</w:t>
            </w:r>
          </w:p>
        </w:tc>
        <w:tc>
          <w:tcPr>
            <w:tcW w:w="1247" w:type="dxa"/>
          </w:tcPr>
          <w:p>
            <w:pPr>
              <w:pStyle w:val="0"/>
              <w:jc w:val="center"/>
            </w:pPr>
            <w:r>
              <w:rPr>
                <w:sz w:val="20"/>
              </w:rPr>
              <w:t xml:space="preserve">01.09.2019</w:t>
            </w:r>
          </w:p>
        </w:tc>
        <w:tc>
          <w:tcPr>
            <w:tcW w:w="1247" w:type="dxa"/>
          </w:tcPr>
          <w:p>
            <w:pPr>
              <w:pStyle w:val="0"/>
              <w:jc w:val="center"/>
            </w:pPr>
            <w:r>
              <w:rPr>
                <w:sz w:val="20"/>
              </w:rPr>
              <w:t xml:space="preserve">31.12.2024</w:t>
            </w:r>
          </w:p>
        </w:tc>
        <w:tc>
          <w:tcPr>
            <w:tcW w:w="3628" w:type="dxa"/>
          </w:tcPr>
          <w:p>
            <w:pPr>
              <w:pStyle w:val="0"/>
              <w:jc w:val="both"/>
            </w:pPr>
            <w:r>
              <w:rPr>
                <w:sz w:val="20"/>
              </w:rPr>
              <w:t xml:space="preserve">Минздрав Чувашии</w:t>
            </w:r>
          </w:p>
        </w:tc>
        <w:tc>
          <w:tcPr>
            <w:tcW w:w="3175" w:type="dxa"/>
            <w:tcBorders>
              <w:right w:val="nil"/>
            </w:tcBorders>
          </w:tcPr>
          <w:p>
            <w:pPr>
              <w:pStyle w:val="0"/>
              <w:jc w:val="both"/>
            </w:pPr>
            <w:r>
              <w:rPr>
                <w:sz w:val="20"/>
              </w:rPr>
              <w:t xml:space="preserve">к 2024 году обеспечение наличия в 100% аптечных и медицинских организаций лекарственных препаратов, содержащих наркотические средства и психотропные вещества, во всех лекарственных формах и дозировках, соответствующих составленной заявке</w:t>
            </w:r>
          </w:p>
        </w:tc>
      </w:tr>
      <w:tr>
        <w:tc>
          <w:tcPr>
            <w:tcW w:w="484" w:type="dxa"/>
            <w:tcBorders>
              <w:left w:val="nil"/>
            </w:tcBorders>
          </w:tcPr>
          <w:p>
            <w:pPr>
              <w:pStyle w:val="0"/>
              <w:jc w:val="center"/>
            </w:pPr>
            <w:r>
              <w:rPr>
                <w:sz w:val="20"/>
              </w:rPr>
              <w:t xml:space="preserve">3.7.</w:t>
            </w:r>
          </w:p>
        </w:tc>
        <w:tc>
          <w:tcPr>
            <w:tcW w:w="3798" w:type="dxa"/>
          </w:tcPr>
          <w:p>
            <w:pPr>
              <w:pStyle w:val="0"/>
              <w:jc w:val="both"/>
            </w:pPr>
            <w:r>
              <w:rPr>
                <w:sz w:val="20"/>
              </w:rPr>
              <w:t xml:space="preserve">Внедрение в медицинских организациях, оказывающих ПМП, системы контроля эффективности лечения хронического болевого синдрома (далее - ХБС)</w:t>
            </w:r>
          </w:p>
        </w:tc>
        <w:tc>
          <w:tcPr>
            <w:tcW w:w="1247" w:type="dxa"/>
          </w:tcPr>
          <w:p>
            <w:pPr>
              <w:pStyle w:val="0"/>
              <w:jc w:val="center"/>
            </w:pPr>
            <w:r>
              <w:rPr>
                <w:sz w:val="20"/>
              </w:rPr>
              <w:t xml:space="preserve">01.09.2019</w:t>
            </w:r>
          </w:p>
        </w:tc>
        <w:tc>
          <w:tcPr>
            <w:tcW w:w="1247" w:type="dxa"/>
          </w:tcPr>
          <w:p>
            <w:pPr>
              <w:pStyle w:val="0"/>
              <w:jc w:val="center"/>
            </w:pPr>
            <w:r>
              <w:rPr>
                <w:sz w:val="20"/>
              </w:rPr>
              <w:t xml:space="preserve">31.12.2024</w:t>
            </w:r>
          </w:p>
        </w:tc>
        <w:tc>
          <w:tcPr>
            <w:tcW w:w="3628" w:type="dxa"/>
          </w:tcPr>
          <w:p>
            <w:pPr>
              <w:pStyle w:val="0"/>
              <w:jc w:val="both"/>
            </w:pPr>
            <w:r>
              <w:rPr>
                <w:sz w:val="20"/>
              </w:rPr>
              <w:t xml:space="preserve">Минздрав Чувашии, главный внештатный специалист по паллиативной помощи Минздрава Чувашии, главный внештатный детский специалист по паллиативной помощи Минздрава Чувашии, руководители медицинских организаций, находящихся в ведении Минздрава Чувашии</w:t>
            </w:r>
          </w:p>
        </w:tc>
        <w:tc>
          <w:tcPr>
            <w:tcW w:w="3175" w:type="dxa"/>
            <w:tcBorders>
              <w:right w:val="nil"/>
            </w:tcBorders>
          </w:tcPr>
          <w:p>
            <w:pPr>
              <w:pStyle w:val="0"/>
              <w:jc w:val="both"/>
            </w:pPr>
            <w:r>
              <w:rPr>
                <w:sz w:val="20"/>
              </w:rPr>
              <w:t xml:space="preserve">функционирование системы контроля эффективности лечения ХБС</w:t>
            </w:r>
          </w:p>
        </w:tc>
      </w:tr>
      <w:tr>
        <w:tc>
          <w:tcPr>
            <w:tcW w:w="484" w:type="dxa"/>
            <w:tcBorders>
              <w:left w:val="nil"/>
            </w:tcBorders>
          </w:tcPr>
          <w:p>
            <w:pPr>
              <w:pStyle w:val="0"/>
              <w:jc w:val="center"/>
            </w:pPr>
            <w:r>
              <w:rPr>
                <w:sz w:val="20"/>
              </w:rPr>
              <w:t xml:space="preserve">3.8.</w:t>
            </w:r>
          </w:p>
        </w:tc>
        <w:tc>
          <w:tcPr>
            <w:tcW w:w="3798" w:type="dxa"/>
          </w:tcPr>
          <w:p>
            <w:pPr>
              <w:pStyle w:val="0"/>
              <w:jc w:val="both"/>
            </w:pPr>
            <w:r>
              <w:rPr>
                <w:sz w:val="20"/>
              </w:rPr>
              <w:t xml:space="preserve">Внедрение протоколов применения современных способов лечения ХБС с расширением возможностей интервенционного лечения, продленных регионарных и системных методик, способов доставки анальгетика, протоколов оснащенности выездных патронажных бригад укладками для оказания первичной ПМП</w:t>
            </w:r>
          </w:p>
        </w:tc>
        <w:tc>
          <w:tcPr>
            <w:tcW w:w="1247" w:type="dxa"/>
          </w:tcPr>
          <w:p>
            <w:pPr>
              <w:pStyle w:val="0"/>
              <w:jc w:val="center"/>
            </w:pPr>
            <w:r>
              <w:rPr>
                <w:sz w:val="20"/>
              </w:rPr>
              <w:t xml:space="preserve">01.09.2019</w:t>
            </w:r>
          </w:p>
        </w:tc>
        <w:tc>
          <w:tcPr>
            <w:tcW w:w="1247" w:type="dxa"/>
          </w:tcPr>
          <w:p>
            <w:pPr>
              <w:pStyle w:val="0"/>
              <w:jc w:val="center"/>
            </w:pPr>
            <w:r>
              <w:rPr>
                <w:sz w:val="20"/>
              </w:rPr>
              <w:t xml:space="preserve">31.12.2024</w:t>
            </w:r>
          </w:p>
        </w:tc>
        <w:tc>
          <w:tcPr>
            <w:tcW w:w="3628" w:type="dxa"/>
          </w:tcPr>
          <w:p>
            <w:pPr>
              <w:pStyle w:val="0"/>
              <w:jc w:val="both"/>
            </w:pPr>
            <w:r>
              <w:rPr>
                <w:sz w:val="20"/>
              </w:rPr>
              <w:t xml:space="preserve">Минздрав Чувашии, главный внештатный специалист по паллиативной помощи Минздрава Чувашии, главный внештатный детский специалист по паллиативной помощи Минздрава Чувашии, главный внештатный специалист по анестезиологии и реанимации Минздрава Чувашии, руководители медицинских организаций, находящихся в ведении Минздрава Чувашии</w:t>
            </w:r>
          </w:p>
        </w:tc>
        <w:tc>
          <w:tcPr>
            <w:tcW w:w="3175" w:type="dxa"/>
            <w:tcBorders>
              <w:right w:val="nil"/>
            </w:tcBorders>
          </w:tcPr>
          <w:p>
            <w:pPr>
              <w:pStyle w:val="0"/>
              <w:jc w:val="both"/>
            </w:pPr>
            <w:r>
              <w:rPr>
                <w:sz w:val="20"/>
              </w:rPr>
              <w:t xml:space="preserve">внедрение протоколов применения современных способов лечения ХБС с расширением возможностей интервенционного лечения, продленных регионарных и системных методик, способов доставки анальгетика</w:t>
            </w:r>
          </w:p>
        </w:tc>
      </w:tr>
      <w:tr>
        <w:tc>
          <w:tcPr>
            <w:gridSpan w:val="6"/>
            <w:tcW w:w="13579" w:type="dxa"/>
            <w:tcBorders>
              <w:left w:val="nil"/>
              <w:right w:val="nil"/>
            </w:tcBorders>
          </w:tcPr>
          <w:p>
            <w:pPr>
              <w:pStyle w:val="0"/>
              <w:outlineLvl w:val="2"/>
              <w:jc w:val="center"/>
            </w:pPr>
            <w:r>
              <w:rPr>
                <w:sz w:val="20"/>
              </w:rPr>
              <w:t xml:space="preserve">4. Мероприятия по оснащению медицинских организаций, оказывающих ПМП</w:t>
            </w:r>
          </w:p>
        </w:tc>
      </w:tr>
      <w:tr>
        <w:tc>
          <w:tcPr>
            <w:tcW w:w="484" w:type="dxa"/>
            <w:tcBorders>
              <w:left w:val="nil"/>
            </w:tcBorders>
          </w:tcPr>
          <w:p>
            <w:pPr>
              <w:pStyle w:val="0"/>
              <w:jc w:val="center"/>
            </w:pPr>
            <w:r>
              <w:rPr>
                <w:sz w:val="20"/>
              </w:rPr>
              <w:t xml:space="preserve">4.1.</w:t>
            </w:r>
          </w:p>
        </w:tc>
        <w:tc>
          <w:tcPr>
            <w:tcW w:w="3798" w:type="dxa"/>
          </w:tcPr>
          <w:p>
            <w:pPr>
              <w:pStyle w:val="0"/>
              <w:jc w:val="both"/>
            </w:pPr>
            <w:r>
              <w:rPr>
                <w:sz w:val="20"/>
              </w:rPr>
              <w:t xml:space="preserve">Обеспечение оснащенности укладок для оказания паллиативной первичной доврачебной медицинской помощи, паллиативной первичной врачебной медицинской помощи, паллиативной специализированной медицинской помощи</w:t>
            </w:r>
          </w:p>
        </w:tc>
        <w:tc>
          <w:tcPr>
            <w:tcW w:w="1247" w:type="dxa"/>
          </w:tcPr>
          <w:p>
            <w:pPr>
              <w:pStyle w:val="0"/>
              <w:jc w:val="center"/>
            </w:pPr>
            <w:r>
              <w:rPr>
                <w:sz w:val="20"/>
              </w:rPr>
              <w:t xml:space="preserve">01.09.2019</w:t>
            </w:r>
          </w:p>
        </w:tc>
        <w:tc>
          <w:tcPr>
            <w:tcW w:w="1247" w:type="dxa"/>
          </w:tcPr>
          <w:p>
            <w:pPr>
              <w:pStyle w:val="0"/>
              <w:jc w:val="center"/>
            </w:pPr>
            <w:r>
              <w:rPr>
                <w:sz w:val="20"/>
              </w:rPr>
              <w:t xml:space="preserve">31.12.2024</w:t>
            </w:r>
          </w:p>
        </w:tc>
        <w:tc>
          <w:tcPr>
            <w:tcW w:w="3628" w:type="dxa"/>
          </w:tcPr>
          <w:p>
            <w:pPr>
              <w:pStyle w:val="0"/>
              <w:jc w:val="both"/>
            </w:pPr>
            <w:r>
              <w:rPr>
                <w:sz w:val="20"/>
              </w:rPr>
              <w:t xml:space="preserve">Минздрав Чувашии, руководители медицинских организаций, находящихся в ведении Минздрава Чувашии</w:t>
            </w:r>
          </w:p>
        </w:tc>
        <w:tc>
          <w:tcPr>
            <w:tcW w:w="3175" w:type="dxa"/>
            <w:tcBorders>
              <w:right w:val="nil"/>
            </w:tcBorders>
          </w:tcPr>
          <w:p>
            <w:pPr>
              <w:pStyle w:val="0"/>
              <w:jc w:val="both"/>
            </w:pPr>
            <w:r>
              <w:rPr>
                <w:sz w:val="20"/>
              </w:rPr>
              <w:t xml:space="preserve">к 2024 году наличие укладок для оказания ПМП для применения на дому при вызове медицинского работника</w:t>
            </w:r>
          </w:p>
        </w:tc>
      </w:tr>
      <w:tr>
        <w:tc>
          <w:tcPr>
            <w:tcW w:w="484" w:type="dxa"/>
            <w:tcBorders>
              <w:left w:val="nil"/>
            </w:tcBorders>
          </w:tcPr>
          <w:p>
            <w:pPr>
              <w:pStyle w:val="0"/>
              <w:jc w:val="center"/>
            </w:pPr>
            <w:r>
              <w:rPr>
                <w:sz w:val="20"/>
              </w:rPr>
              <w:t xml:space="preserve">4.2.</w:t>
            </w:r>
          </w:p>
        </w:tc>
        <w:tc>
          <w:tcPr>
            <w:tcW w:w="3798" w:type="dxa"/>
          </w:tcPr>
          <w:p>
            <w:pPr>
              <w:pStyle w:val="0"/>
              <w:jc w:val="both"/>
            </w:pPr>
            <w:r>
              <w:rPr>
                <w:sz w:val="20"/>
              </w:rPr>
              <w:t xml:space="preserve">Дооснащение медицинским оборудованием медицинских организаций, оказывающих ПМП</w:t>
            </w:r>
          </w:p>
        </w:tc>
        <w:tc>
          <w:tcPr>
            <w:tcW w:w="1247" w:type="dxa"/>
          </w:tcPr>
          <w:p>
            <w:pPr>
              <w:pStyle w:val="0"/>
              <w:jc w:val="center"/>
            </w:pPr>
            <w:r>
              <w:rPr>
                <w:sz w:val="20"/>
              </w:rPr>
              <w:t xml:space="preserve">01.09.2019</w:t>
            </w:r>
          </w:p>
        </w:tc>
        <w:tc>
          <w:tcPr>
            <w:tcW w:w="1247" w:type="dxa"/>
          </w:tcPr>
          <w:p>
            <w:pPr>
              <w:pStyle w:val="0"/>
              <w:jc w:val="center"/>
            </w:pPr>
            <w:r>
              <w:rPr>
                <w:sz w:val="20"/>
              </w:rPr>
              <w:t xml:space="preserve">31.12.2024</w:t>
            </w:r>
          </w:p>
        </w:tc>
        <w:tc>
          <w:tcPr>
            <w:tcW w:w="3628" w:type="dxa"/>
          </w:tcPr>
          <w:p>
            <w:pPr>
              <w:pStyle w:val="0"/>
              <w:jc w:val="both"/>
            </w:pPr>
            <w:r>
              <w:rPr>
                <w:sz w:val="20"/>
              </w:rPr>
              <w:t xml:space="preserve">Минздрав Чувашии, руководители медицинских организаций, находящихся в ведении Минздрава Чувашии</w:t>
            </w:r>
          </w:p>
        </w:tc>
        <w:tc>
          <w:tcPr>
            <w:tcW w:w="3175" w:type="dxa"/>
            <w:tcBorders>
              <w:right w:val="nil"/>
            </w:tcBorders>
          </w:tcPr>
          <w:p>
            <w:pPr>
              <w:pStyle w:val="0"/>
              <w:jc w:val="both"/>
            </w:pPr>
            <w:r>
              <w:rPr>
                <w:sz w:val="20"/>
              </w:rPr>
              <w:t xml:space="preserve">к 2024 году дооснащение 100% медицинских организаций, оказывающих ПМП</w:t>
            </w:r>
          </w:p>
        </w:tc>
      </w:tr>
      <w:tr>
        <w:tc>
          <w:tcPr>
            <w:gridSpan w:val="6"/>
            <w:tcW w:w="13579" w:type="dxa"/>
            <w:tcBorders>
              <w:left w:val="nil"/>
              <w:right w:val="nil"/>
            </w:tcBorders>
          </w:tcPr>
          <w:p>
            <w:pPr>
              <w:pStyle w:val="0"/>
              <w:outlineLvl w:val="2"/>
              <w:jc w:val="center"/>
            </w:pPr>
            <w:r>
              <w:rPr>
                <w:sz w:val="20"/>
              </w:rPr>
              <w:t xml:space="preserve">5. Мероприятия по совершенствованию внутреннего контроля качества и безопасности медицинской деятельности по оказанию ПМП</w:t>
            </w:r>
          </w:p>
        </w:tc>
      </w:tr>
      <w:tr>
        <w:tc>
          <w:tcPr>
            <w:tcW w:w="484" w:type="dxa"/>
            <w:tcBorders>
              <w:left w:val="nil"/>
            </w:tcBorders>
          </w:tcPr>
          <w:p>
            <w:pPr>
              <w:pStyle w:val="0"/>
              <w:jc w:val="center"/>
            </w:pPr>
            <w:r>
              <w:rPr>
                <w:sz w:val="20"/>
              </w:rPr>
              <w:t xml:space="preserve">5.1.</w:t>
            </w:r>
          </w:p>
        </w:tc>
        <w:tc>
          <w:tcPr>
            <w:tcW w:w="3798" w:type="dxa"/>
          </w:tcPr>
          <w:p>
            <w:pPr>
              <w:pStyle w:val="0"/>
              <w:jc w:val="both"/>
            </w:pPr>
            <w:r>
              <w:rPr>
                <w:sz w:val="20"/>
              </w:rPr>
              <w:t xml:space="preserve">Разработка и внедрение системы внутреннего контроля качества и безопасности медицинской деятельности по оказанию ПМП пациентам на основе критериев качества медицинской помощи и клинических рекомендаций</w:t>
            </w:r>
          </w:p>
        </w:tc>
        <w:tc>
          <w:tcPr>
            <w:tcW w:w="1247" w:type="dxa"/>
          </w:tcPr>
          <w:p>
            <w:pPr>
              <w:pStyle w:val="0"/>
              <w:jc w:val="center"/>
            </w:pPr>
            <w:r>
              <w:rPr>
                <w:sz w:val="20"/>
              </w:rPr>
              <w:t xml:space="preserve">01.09.2019</w:t>
            </w:r>
          </w:p>
        </w:tc>
        <w:tc>
          <w:tcPr>
            <w:tcW w:w="1247" w:type="dxa"/>
          </w:tcPr>
          <w:p>
            <w:pPr>
              <w:pStyle w:val="0"/>
              <w:jc w:val="center"/>
            </w:pPr>
            <w:r>
              <w:rPr>
                <w:sz w:val="20"/>
              </w:rPr>
              <w:t xml:space="preserve">31.12.2024</w:t>
            </w:r>
          </w:p>
        </w:tc>
        <w:tc>
          <w:tcPr>
            <w:tcW w:w="3628" w:type="dxa"/>
          </w:tcPr>
          <w:p>
            <w:pPr>
              <w:pStyle w:val="0"/>
              <w:jc w:val="both"/>
            </w:pPr>
            <w:r>
              <w:rPr>
                <w:sz w:val="20"/>
              </w:rPr>
              <w:t xml:space="preserve">главный внештатный специалист по паллиативной помощи Минздрава Чувашии, главный внештатный детский специалист по паллиативной помощи Минздрава Чувашии, руководители медицинских организаций, находящихся в ведении Минздрава Чувашии</w:t>
            </w:r>
          </w:p>
        </w:tc>
        <w:tc>
          <w:tcPr>
            <w:tcW w:w="3175" w:type="dxa"/>
            <w:tcBorders>
              <w:right w:val="nil"/>
            </w:tcBorders>
          </w:tcPr>
          <w:p>
            <w:pPr>
              <w:pStyle w:val="0"/>
              <w:jc w:val="both"/>
            </w:pPr>
            <w:r>
              <w:rPr>
                <w:sz w:val="20"/>
              </w:rPr>
              <w:t xml:space="preserve">внедрение системы внутреннего контроля качества и безопасности медицинской деятельности по оказанию ПМП</w:t>
            </w:r>
          </w:p>
        </w:tc>
      </w:tr>
      <w:tr>
        <w:tc>
          <w:tcPr>
            <w:tcW w:w="484" w:type="dxa"/>
            <w:tcBorders>
              <w:left w:val="nil"/>
            </w:tcBorders>
          </w:tcPr>
          <w:p>
            <w:pPr>
              <w:pStyle w:val="0"/>
              <w:jc w:val="center"/>
            </w:pPr>
            <w:r>
              <w:rPr>
                <w:sz w:val="20"/>
              </w:rPr>
              <w:t xml:space="preserve">5.2.</w:t>
            </w:r>
          </w:p>
        </w:tc>
        <w:tc>
          <w:tcPr>
            <w:tcW w:w="3798" w:type="dxa"/>
          </w:tcPr>
          <w:p>
            <w:pPr>
              <w:pStyle w:val="0"/>
              <w:jc w:val="both"/>
            </w:pPr>
            <w:r>
              <w:rPr>
                <w:sz w:val="20"/>
              </w:rPr>
              <w:t xml:space="preserve">Проведение разборов клинических случаев оказания ПМП пациентам (перевод пациента; наличие пролежней, ХБС; оценка боли, досуточной летальности в стационаре, оказывающем ПМП; оценка жалоб и т.д.)</w:t>
            </w:r>
          </w:p>
        </w:tc>
        <w:tc>
          <w:tcPr>
            <w:tcW w:w="1247" w:type="dxa"/>
          </w:tcPr>
          <w:p>
            <w:pPr>
              <w:pStyle w:val="0"/>
              <w:jc w:val="center"/>
            </w:pPr>
            <w:r>
              <w:rPr>
                <w:sz w:val="20"/>
              </w:rPr>
              <w:t xml:space="preserve">01.09.2019</w:t>
            </w:r>
          </w:p>
        </w:tc>
        <w:tc>
          <w:tcPr>
            <w:tcW w:w="1247" w:type="dxa"/>
          </w:tcPr>
          <w:p>
            <w:pPr>
              <w:pStyle w:val="0"/>
              <w:jc w:val="center"/>
            </w:pPr>
            <w:r>
              <w:rPr>
                <w:sz w:val="20"/>
              </w:rPr>
              <w:t xml:space="preserve">31.12.2024</w:t>
            </w:r>
          </w:p>
        </w:tc>
        <w:tc>
          <w:tcPr>
            <w:tcW w:w="3628" w:type="dxa"/>
          </w:tcPr>
          <w:p>
            <w:pPr>
              <w:pStyle w:val="0"/>
              <w:jc w:val="both"/>
            </w:pPr>
            <w:r>
              <w:rPr>
                <w:sz w:val="20"/>
              </w:rPr>
              <w:t xml:space="preserve">главный внештатный специалист по паллиативной помощи Минздрава Чувашии, главный внештатный детский специалист по паллиативной помощи Минздрава Чувашии, медицинские организации, находящиеся в ведении Минздрава Чувашии</w:t>
            </w:r>
          </w:p>
        </w:tc>
        <w:tc>
          <w:tcPr>
            <w:tcW w:w="3175" w:type="dxa"/>
            <w:tcBorders>
              <w:right w:val="nil"/>
            </w:tcBorders>
          </w:tcPr>
          <w:p>
            <w:pPr>
              <w:pStyle w:val="0"/>
              <w:jc w:val="both"/>
            </w:pPr>
            <w:r>
              <w:rPr>
                <w:sz w:val="20"/>
              </w:rPr>
              <w:t xml:space="preserve">повышение качества оказания медицинской помощи пациентам при оказании ПМП; повышение квалификации медицинских работников; ежеквартальный разбор не менее 20 клинических случаев</w:t>
            </w:r>
          </w:p>
        </w:tc>
      </w:tr>
      <w:tr>
        <w:tc>
          <w:tcPr>
            <w:tcW w:w="484" w:type="dxa"/>
            <w:tcBorders>
              <w:left w:val="nil"/>
            </w:tcBorders>
          </w:tcPr>
          <w:p>
            <w:pPr>
              <w:pStyle w:val="0"/>
              <w:jc w:val="center"/>
            </w:pPr>
            <w:r>
              <w:rPr>
                <w:sz w:val="20"/>
              </w:rPr>
              <w:t xml:space="preserve">5.3.</w:t>
            </w:r>
          </w:p>
        </w:tc>
        <w:tc>
          <w:tcPr>
            <w:tcW w:w="3798" w:type="dxa"/>
          </w:tcPr>
          <w:p>
            <w:pPr>
              <w:pStyle w:val="0"/>
              <w:jc w:val="both"/>
            </w:pPr>
            <w:r>
              <w:rPr>
                <w:sz w:val="20"/>
              </w:rPr>
              <w:t xml:space="preserve">Разработка и актуализация типового протокола разбора клинических случаев оказания ПМП</w:t>
            </w:r>
          </w:p>
        </w:tc>
        <w:tc>
          <w:tcPr>
            <w:tcW w:w="1247" w:type="dxa"/>
          </w:tcPr>
          <w:p>
            <w:pPr>
              <w:pStyle w:val="0"/>
              <w:jc w:val="center"/>
            </w:pPr>
            <w:r>
              <w:rPr>
                <w:sz w:val="20"/>
              </w:rPr>
              <w:t xml:space="preserve">01.09.2019</w:t>
            </w:r>
          </w:p>
        </w:tc>
        <w:tc>
          <w:tcPr>
            <w:tcW w:w="1247" w:type="dxa"/>
          </w:tcPr>
          <w:p>
            <w:pPr>
              <w:pStyle w:val="0"/>
              <w:jc w:val="center"/>
            </w:pPr>
            <w:r>
              <w:rPr>
                <w:sz w:val="20"/>
              </w:rPr>
              <w:t xml:space="preserve">31.12.2024</w:t>
            </w:r>
          </w:p>
        </w:tc>
        <w:tc>
          <w:tcPr>
            <w:tcW w:w="3628" w:type="dxa"/>
          </w:tcPr>
          <w:p>
            <w:pPr>
              <w:pStyle w:val="0"/>
              <w:jc w:val="both"/>
            </w:pPr>
            <w:r>
              <w:rPr>
                <w:sz w:val="20"/>
              </w:rPr>
              <w:t xml:space="preserve">главный внештатный специалист по паллиативной помощи Минздрава Чувашии, главный внештатный детский специалист по паллиативной помощи Минздрава Чувашии, медицинские организации, находящиеся в ведении Минздрава Чувашии</w:t>
            </w:r>
          </w:p>
        </w:tc>
        <w:tc>
          <w:tcPr>
            <w:tcW w:w="3175" w:type="dxa"/>
            <w:tcBorders>
              <w:right w:val="nil"/>
            </w:tcBorders>
          </w:tcPr>
          <w:p>
            <w:pPr>
              <w:pStyle w:val="0"/>
              <w:jc w:val="both"/>
            </w:pPr>
            <w:r>
              <w:rPr>
                <w:sz w:val="20"/>
              </w:rPr>
              <w:t xml:space="preserve">разработка типового протокола разбора клинических случаев оказания ПМП</w:t>
            </w:r>
          </w:p>
        </w:tc>
      </w:tr>
      <w:tr>
        <w:tc>
          <w:tcPr>
            <w:gridSpan w:val="6"/>
            <w:tcW w:w="13579" w:type="dxa"/>
            <w:tcBorders>
              <w:left w:val="nil"/>
              <w:right w:val="nil"/>
            </w:tcBorders>
          </w:tcPr>
          <w:p>
            <w:pPr>
              <w:pStyle w:val="0"/>
              <w:outlineLvl w:val="2"/>
              <w:jc w:val="center"/>
            </w:pPr>
            <w:r>
              <w:rPr>
                <w:sz w:val="20"/>
              </w:rPr>
              <w:t xml:space="preserve">6. Мероприятия по развитию системы учета и мониторинга пациентов, нуждающихся в ПМП</w:t>
            </w:r>
          </w:p>
        </w:tc>
      </w:tr>
      <w:tr>
        <w:tc>
          <w:tcPr>
            <w:tcW w:w="484" w:type="dxa"/>
            <w:tcBorders>
              <w:left w:val="nil"/>
            </w:tcBorders>
          </w:tcPr>
          <w:p>
            <w:pPr>
              <w:pStyle w:val="0"/>
              <w:jc w:val="center"/>
            </w:pPr>
            <w:r>
              <w:rPr>
                <w:sz w:val="20"/>
              </w:rPr>
              <w:t xml:space="preserve">6.1.</w:t>
            </w:r>
          </w:p>
        </w:tc>
        <w:tc>
          <w:tcPr>
            <w:tcW w:w="3798" w:type="dxa"/>
          </w:tcPr>
          <w:p>
            <w:pPr>
              <w:pStyle w:val="0"/>
              <w:jc w:val="both"/>
            </w:pPr>
            <w:r>
              <w:rPr>
                <w:sz w:val="20"/>
              </w:rPr>
              <w:t xml:space="preserve">Создание единой базы данных (электронных реестров) пациентов, нуждающихся в оказании ПМП, и ее интеграция в Республиканскую медицинскую информационную систему</w:t>
            </w:r>
          </w:p>
        </w:tc>
        <w:tc>
          <w:tcPr>
            <w:tcW w:w="1247" w:type="dxa"/>
          </w:tcPr>
          <w:p>
            <w:pPr>
              <w:pStyle w:val="0"/>
              <w:jc w:val="center"/>
            </w:pPr>
            <w:r>
              <w:rPr>
                <w:sz w:val="20"/>
              </w:rPr>
              <w:t xml:space="preserve">01.01.2020</w:t>
            </w:r>
          </w:p>
        </w:tc>
        <w:tc>
          <w:tcPr>
            <w:tcW w:w="1247" w:type="dxa"/>
          </w:tcPr>
          <w:p>
            <w:pPr>
              <w:pStyle w:val="0"/>
              <w:jc w:val="center"/>
            </w:pPr>
            <w:r>
              <w:rPr>
                <w:sz w:val="20"/>
              </w:rPr>
              <w:t xml:space="preserve">31.12.2024</w:t>
            </w:r>
          </w:p>
        </w:tc>
        <w:tc>
          <w:tcPr>
            <w:tcW w:w="3628" w:type="dxa"/>
          </w:tcPr>
          <w:p>
            <w:pPr>
              <w:pStyle w:val="0"/>
              <w:jc w:val="both"/>
            </w:pPr>
            <w:r>
              <w:rPr>
                <w:sz w:val="20"/>
              </w:rPr>
              <w:t xml:space="preserve">БУ "Медицинский информационно-аналитический центр" Минздрава Чувашии, главный внештатный специалист по паллиативной помощи Минздрава Чувашии, главный внештатный детский специалист по паллиативной помощи Минздрава Чувашии</w:t>
            </w:r>
          </w:p>
        </w:tc>
        <w:tc>
          <w:tcPr>
            <w:tcW w:w="3175" w:type="dxa"/>
            <w:tcBorders>
              <w:right w:val="nil"/>
            </w:tcBorders>
          </w:tcPr>
          <w:p>
            <w:pPr>
              <w:pStyle w:val="0"/>
              <w:jc w:val="both"/>
            </w:pPr>
            <w:r>
              <w:rPr>
                <w:sz w:val="20"/>
              </w:rPr>
              <w:t xml:space="preserve">создание электронных реестров пациентов, нуждающихся в оказании ПМП</w:t>
            </w:r>
          </w:p>
        </w:tc>
      </w:tr>
      <w:tr>
        <w:tc>
          <w:tcPr>
            <w:tcW w:w="484" w:type="dxa"/>
            <w:tcBorders>
              <w:left w:val="nil"/>
            </w:tcBorders>
          </w:tcPr>
          <w:p>
            <w:pPr>
              <w:pStyle w:val="0"/>
              <w:jc w:val="center"/>
            </w:pPr>
            <w:r>
              <w:rPr>
                <w:sz w:val="20"/>
              </w:rPr>
              <w:t xml:space="preserve">6.2.</w:t>
            </w:r>
          </w:p>
        </w:tc>
        <w:tc>
          <w:tcPr>
            <w:tcW w:w="3798" w:type="dxa"/>
          </w:tcPr>
          <w:p>
            <w:pPr>
              <w:pStyle w:val="0"/>
              <w:jc w:val="both"/>
            </w:pPr>
            <w:r>
              <w:rPr>
                <w:sz w:val="20"/>
              </w:rPr>
              <w:t xml:space="preserve">Мониторинг ситуаций по назначению и использованию лекарственных препаратов, содержащих наркотические средства и психотропные вещества, используемые в медицинских целях, пациентами с ХБС в медицинских организациях (обеспечение обезболивающими лекарственными препаратами, содержащими наркотические средства и психотропные вещества, проведение информационной кампании с целью информирования о порядке выписывания и отпуска наркотических лекарственных средств, используемых в медицинских целях, подведение итогов проведения обучающих семинаров по вопросам обезболивающей терапии)</w:t>
            </w:r>
          </w:p>
        </w:tc>
        <w:tc>
          <w:tcPr>
            <w:tcW w:w="1247" w:type="dxa"/>
          </w:tcPr>
          <w:p>
            <w:pPr>
              <w:pStyle w:val="0"/>
              <w:jc w:val="center"/>
            </w:pPr>
            <w:r>
              <w:rPr>
                <w:sz w:val="20"/>
              </w:rPr>
              <w:t xml:space="preserve">01.09.2019</w:t>
            </w:r>
          </w:p>
        </w:tc>
        <w:tc>
          <w:tcPr>
            <w:tcW w:w="1247" w:type="dxa"/>
          </w:tcPr>
          <w:p>
            <w:pPr>
              <w:pStyle w:val="0"/>
              <w:jc w:val="center"/>
            </w:pPr>
            <w:r>
              <w:rPr>
                <w:sz w:val="20"/>
              </w:rPr>
              <w:t xml:space="preserve">31.12.2024</w:t>
            </w:r>
          </w:p>
        </w:tc>
        <w:tc>
          <w:tcPr>
            <w:tcW w:w="3628" w:type="dxa"/>
          </w:tcPr>
          <w:p>
            <w:pPr>
              <w:pStyle w:val="0"/>
              <w:jc w:val="both"/>
            </w:pPr>
            <w:r>
              <w:rPr>
                <w:sz w:val="20"/>
              </w:rPr>
              <w:t xml:space="preserve">главный внештатный специалист по паллиативной помощи Минздрава Чувашии, главный внештатный детский специалист по паллиативной помощи Минздрава Чувашии, медицинские организации, находящиеся в ведении Минздрава Чувашии</w:t>
            </w:r>
          </w:p>
        </w:tc>
        <w:tc>
          <w:tcPr>
            <w:tcW w:w="3175" w:type="dxa"/>
            <w:tcBorders>
              <w:right w:val="nil"/>
            </w:tcBorders>
          </w:tcPr>
          <w:p>
            <w:pPr>
              <w:pStyle w:val="0"/>
              <w:jc w:val="both"/>
            </w:pPr>
            <w:r>
              <w:rPr>
                <w:sz w:val="20"/>
              </w:rPr>
              <w:t xml:space="preserve">ежеквартальный мониторинг ситуаций по назначению и использованию лекарственных препаратов, содержащих наркотические средства и психотропные вещества, используемые в медицинских целях, пациентами с ХБС</w:t>
            </w:r>
          </w:p>
        </w:tc>
      </w:tr>
      <w:tr>
        <w:tc>
          <w:tcPr>
            <w:tcW w:w="484" w:type="dxa"/>
            <w:tcBorders>
              <w:left w:val="nil"/>
            </w:tcBorders>
          </w:tcPr>
          <w:p>
            <w:pPr>
              <w:pStyle w:val="0"/>
              <w:jc w:val="center"/>
            </w:pPr>
            <w:r>
              <w:rPr>
                <w:sz w:val="20"/>
              </w:rPr>
              <w:t xml:space="preserve">6.3.</w:t>
            </w:r>
          </w:p>
        </w:tc>
        <w:tc>
          <w:tcPr>
            <w:tcW w:w="3798" w:type="dxa"/>
          </w:tcPr>
          <w:p>
            <w:pPr>
              <w:pStyle w:val="0"/>
              <w:jc w:val="both"/>
            </w:pPr>
            <w:r>
              <w:rPr>
                <w:sz w:val="20"/>
              </w:rPr>
              <w:t xml:space="preserve">Функционирование в круглосуточном режиме единого телефона "горячей линии" по обезболиванию и вопросам оказания ПМП 8(8352) 26-14-14</w:t>
            </w:r>
          </w:p>
        </w:tc>
        <w:tc>
          <w:tcPr>
            <w:tcW w:w="1247" w:type="dxa"/>
          </w:tcPr>
          <w:p>
            <w:pPr>
              <w:pStyle w:val="0"/>
              <w:jc w:val="center"/>
            </w:pPr>
            <w:r>
              <w:rPr>
                <w:sz w:val="20"/>
              </w:rPr>
              <w:t xml:space="preserve">01.09.2019</w:t>
            </w:r>
          </w:p>
        </w:tc>
        <w:tc>
          <w:tcPr>
            <w:tcW w:w="1247" w:type="dxa"/>
          </w:tcPr>
          <w:p>
            <w:pPr>
              <w:pStyle w:val="0"/>
              <w:jc w:val="center"/>
            </w:pPr>
            <w:r>
              <w:rPr>
                <w:sz w:val="20"/>
              </w:rPr>
              <w:t xml:space="preserve">31.12.2024</w:t>
            </w:r>
          </w:p>
        </w:tc>
        <w:tc>
          <w:tcPr>
            <w:tcW w:w="3628" w:type="dxa"/>
          </w:tcPr>
          <w:p>
            <w:pPr>
              <w:pStyle w:val="0"/>
              <w:jc w:val="both"/>
            </w:pPr>
            <w:r>
              <w:rPr>
                <w:sz w:val="20"/>
              </w:rPr>
              <w:t xml:space="preserve">БУ "Республиканский центр медицины катастроф и скорой медицинской помощи" Минздрава Чувашии, главный внештатный специалист по паллиативной помощи Минздрава Чувашии, главный внештатный детский специалист по паллиативной помощи Минздрава Чувашии</w:t>
            </w:r>
          </w:p>
        </w:tc>
        <w:tc>
          <w:tcPr>
            <w:tcW w:w="3175" w:type="dxa"/>
            <w:tcBorders>
              <w:right w:val="nil"/>
            </w:tcBorders>
          </w:tcPr>
          <w:p>
            <w:pPr>
              <w:pStyle w:val="0"/>
              <w:jc w:val="both"/>
            </w:pPr>
            <w:r>
              <w:rPr>
                <w:sz w:val="20"/>
              </w:rPr>
              <w:t xml:space="preserve">устойчивое функционирование в круглосуточном режиме единого телефона "горячей линии" по обезболиванию и вопросам оказания ПМП</w:t>
            </w:r>
          </w:p>
        </w:tc>
      </w:tr>
      <w:tr>
        <w:tc>
          <w:tcPr>
            <w:tcW w:w="484" w:type="dxa"/>
            <w:tcBorders>
              <w:left w:val="nil"/>
            </w:tcBorders>
          </w:tcPr>
          <w:p>
            <w:pPr>
              <w:pStyle w:val="0"/>
              <w:jc w:val="center"/>
            </w:pPr>
            <w:r>
              <w:rPr>
                <w:sz w:val="20"/>
              </w:rPr>
              <w:t xml:space="preserve">6.4.</w:t>
            </w:r>
          </w:p>
        </w:tc>
        <w:tc>
          <w:tcPr>
            <w:tcW w:w="3798" w:type="dxa"/>
          </w:tcPr>
          <w:p>
            <w:pPr>
              <w:pStyle w:val="0"/>
              <w:jc w:val="both"/>
            </w:pPr>
            <w:r>
              <w:rPr>
                <w:sz w:val="20"/>
              </w:rPr>
              <w:t xml:space="preserve">Функционирование телефона "горячей линии" по обезболиванию и вопросам оказания ПМП в каждой медицинской организации с информированием о его наличии пациента при каждом назначении лекарственной терапии ХБС</w:t>
            </w:r>
          </w:p>
        </w:tc>
        <w:tc>
          <w:tcPr>
            <w:tcW w:w="1247" w:type="dxa"/>
          </w:tcPr>
          <w:p>
            <w:pPr>
              <w:pStyle w:val="0"/>
              <w:jc w:val="center"/>
            </w:pPr>
            <w:r>
              <w:rPr>
                <w:sz w:val="20"/>
              </w:rPr>
              <w:t xml:space="preserve">01.10.2021</w:t>
            </w:r>
          </w:p>
        </w:tc>
        <w:tc>
          <w:tcPr>
            <w:tcW w:w="1247" w:type="dxa"/>
          </w:tcPr>
          <w:p>
            <w:pPr>
              <w:pStyle w:val="0"/>
              <w:jc w:val="center"/>
            </w:pPr>
            <w:r>
              <w:rPr>
                <w:sz w:val="20"/>
              </w:rPr>
              <w:t xml:space="preserve">31.12.2024</w:t>
            </w:r>
          </w:p>
        </w:tc>
        <w:tc>
          <w:tcPr>
            <w:tcW w:w="3628" w:type="dxa"/>
          </w:tcPr>
          <w:p>
            <w:pPr>
              <w:pStyle w:val="0"/>
              <w:jc w:val="both"/>
            </w:pPr>
            <w:r>
              <w:rPr>
                <w:sz w:val="20"/>
              </w:rPr>
              <w:t xml:space="preserve">медицинские организации, находящиеся в ведении Минздрава Чувашии</w:t>
            </w:r>
          </w:p>
        </w:tc>
        <w:tc>
          <w:tcPr>
            <w:tcW w:w="3175" w:type="dxa"/>
            <w:tcBorders>
              <w:right w:val="nil"/>
            </w:tcBorders>
          </w:tcPr>
          <w:p>
            <w:pPr>
              <w:pStyle w:val="0"/>
              <w:jc w:val="both"/>
            </w:pPr>
            <w:r>
              <w:rPr>
                <w:sz w:val="20"/>
              </w:rPr>
              <w:t xml:space="preserve">устойчивое функционирование телефона "горячей линии" по обезболиванию и вопросам оказания ПМП в каждой медицинской организации с информированием о его наличии пациента при каждом назначении лекарственной терапии ХБС</w:t>
            </w:r>
          </w:p>
        </w:tc>
      </w:tr>
      <w:tr>
        <w:tc>
          <w:tcPr>
            <w:gridSpan w:val="6"/>
            <w:tcW w:w="13579" w:type="dxa"/>
            <w:tcBorders>
              <w:left w:val="nil"/>
              <w:right w:val="nil"/>
            </w:tcBorders>
          </w:tcPr>
          <w:p>
            <w:pPr>
              <w:pStyle w:val="0"/>
              <w:outlineLvl w:val="2"/>
              <w:jc w:val="center"/>
            </w:pPr>
            <w:r>
              <w:rPr>
                <w:sz w:val="20"/>
              </w:rPr>
              <w:t xml:space="preserve">7. Мероприятия, направленные на совершенствование взаимодействия медицинских организаций, организаций социального обслуживания, волонтерских (добровольческих) и религиозных организаций с социально ориентированными некоммерческими организациями, оказывающими медико-социальное сопровождение лиц, нуждающихся в ПМП</w:t>
            </w:r>
          </w:p>
        </w:tc>
      </w:tr>
      <w:tr>
        <w:tc>
          <w:tcPr>
            <w:tcW w:w="484" w:type="dxa"/>
            <w:tcBorders>
              <w:left w:val="nil"/>
            </w:tcBorders>
          </w:tcPr>
          <w:p>
            <w:pPr>
              <w:pStyle w:val="0"/>
              <w:jc w:val="center"/>
            </w:pPr>
            <w:r>
              <w:rPr>
                <w:sz w:val="20"/>
              </w:rPr>
              <w:t xml:space="preserve">7.1.</w:t>
            </w:r>
          </w:p>
        </w:tc>
        <w:tc>
          <w:tcPr>
            <w:tcW w:w="3798" w:type="dxa"/>
          </w:tcPr>
          <w:p>
            <w:pPr>
              <w:pStyle w:val="0"/>
              <w:jc w:val="both"/>
            </w:pPr>
            <w:r>
              <w:rPr>
                <w:sz w:val="20"/>
              </w:rPr>
              <w:t xml:space="preserve">Разработка соглашений о взаимодействии между медицинскими организациями, оказывающими ПМП, и организациями социального обслуживания при оказании гражданам ПМП</w:t>
            </w:r>
          </w:p>
        </w:tc>
        <w:tc>
          <w:tcPr>
            <w:tcW w:w="1247" w:type="dxa"/>
          </w:tcPr>
          <w:p>
            <w:pPr>
              <w:pStyle w:val="0"/>
              <w:jc w:val="center"/>
            </w:pPr>
            <w:r>
              <w:rPr>
                <w:sz w:val="20"/>
              </w:rPr>
              <w:t xml:space="preserve">01.01.2020</w:t>
            </w:r>
          </w:p>
        </w:tc>
        <w:tc>
          <w:tcPr>
            <w:tcW w:w="1247" w:type="dxa"/>
          </w:tcPr>
          <w:p>
            <w:pPr>
              <w:pStyle w:val="0"/>
              <w:jc w:val="center"/>
            </w:pPr>
            <w:r>
              <w:rPr>
                <w:sz w:val="20"/>
              </w:rPr>
              <w:t xml:space="preserve">31.12.2024</w:t>
            </w:r>
          </w:p>
        </w:tc>
        <w:tc>
          <w:tcPr>
            <w:tcW w:w="3628" w:type="dxa"/>
          </w:tcPr>
          <w:p>
            <w:pPr>
              <w:pStyle w:val="0"/>
              <w:jc w:val="both"/>
            </w:pPr>
            <w:r>
              <w:rPr>
                <w:sz w:val="20"/>
              </w:rPr>
              <w:t xml:space="preserve">медицинские организации, находящиеся в ведении Минздрава Чувашии, организации социального обслуживания, находящиеся в ведении Минтруда Чувашии</w:t>
            </w:r>
          </w:p>
        </w:tc>
        <w:tc>
          <w:tcPr>
            <w:tcW w:w="3175" w:type="dxa"/>
            <w:tcBorders>
              <w:right w:val="nil"/>
            </w:tcBorders>
          </w:tcPr>
          <w:p>
            <w:pPr>
              <w:pStyle w:val="0"/>
              <w:jc w:val="both"/>
            </w:pPr>
            <w:r>
              <w:rPr>
                <w:sz w:val="20"/>
              </w:rPr>
              <w:t xml:space="preserve">к концу 2024 года заключение соглашений о взаимодействии между медицинскими организациями, оказывающими ПМП, и организациями социального обслуживания</w:t>
            </w:r>
          </w:p>
        </w:tc>
      </w:tr>
      <w:tr>
        <w:tc>
          <w:tcPr>
            <w:tcW w:w="484" w:type="dxa"/>
            <w:tcBorders>
              <w:left w:val="nil"/>
            </w:tcBorders>
          </w:tcPr>
          <w:p>
            <w:pPr>
              <w:pStyle w:val="0"/>
              <w:jc w:val="center"/>
            </w:pPr>
            <w:r>
              <w:rPr>
                <w:sz w:val="20"/>
              </w:rPr>
              <w:t xml:space="preserve">7.2.</w:t>
            </w:r>
          </w:p>
        </w:tc>
        <w:tc>
          <w:tcPr>
            <w:tcW w:w="3798" w:type="dxa"/>
          </w:tcPr>
          <w:p>
            <w:pPr>
              <w:pStyle w:val="0"/>
              <w:jc w:val="both"/>
            </w:pPr>
            <w:r>
              <w:rPr>
                <w:sz w:val="20"/>
              </w:rPr>
              <w:t xml:space="preserve">Организация взаимодействия с социально ориентированными некоммерческими организациями (далее - СОНКО) по вопросам медико-социального сопровождения лиц, страдающих тяжелыми заболеваниями, и лиц, нуждающихся в ПМП, включая содействие в ее получении</w:t>
            </w:r>
          </w:p>
        </w:tc>
        <w:tc>
          <w:tcPr>
            <w:tcW w:w="1247" w:type="dxa"/>
          </w:tcPr>
          <w:p>
            <w:pPr>
              <w:pStyle w:val="0"/>
              <w:jc w:val="center"/>
            </w:pPr>
            <w:r>
              <w:rPr>
                <w:sz w:val="20"/>
              </w:rPr>
              <w:t xml:space="preserve">01.01.2021</w:t>
            </w:r>
          </w:p>
        </w:tc>
        <w:tc>
          <w:tcPr>
            <w:tcW w:w="1247" w:type="dxa"/>
          </w:tcPr>
          <w:p>
            <w:pPr>
              <w:pStyle w:val="0"/>
              <w:jc w:val="center"/>
            </w:pPr>
            <w:r>
              <w:rPr>
                <w:sz w:val="20"/>
              </w:rPr>
              <w:t xml:space="preserve">31.12.2024</w:t>
            </w:r>
          </w:p>
        </w:tc>
        <w:tc>
          <w:tcPr>
            <w:tcW w:w="3628" w:type="dxa"/>
          </w:tcPr>
          <w:p>
            <w:pPr>
              <w:pStyle w:val="0"/>
              <w:jc w:val="both"/>
            </w:pPr>
            <w:r>
              <w:rPr>
                <w:sz w:val="20"/>
              </w:rPr>
              <w:t xml:space="preserve">Минздрав Чувашии</w:t>
            </w:r>
          </w:p>
        </w:tc>
        <w:tc>
          <w:tcPr>
            <w:tcW w:w="3175" w:type="dxa"/>
            <w:tcBorders>
              <w:right w:val="nil"/>
            </w:tcBorders>
          </w:tcPr>
          <w:p>
            <w:pPr>
              <w:pStyle w:val="0"/>
              <w:jc w:val="both"/>
            </w:pPr>
            <w:r>
              <w:rPr>
                <w:sz w:val="20"/>
              </w:rPr>
              <w:t xml:space="preserve">к концу 2024 года повышение доступности медико-социальной помощи пациентам, нуждающимся в оказании ПМП, в том числе оказание социально-психологической помощи родителям, семьям больных детей, нуждающихся в ПМП, адресной материальной помощи, организация и проведение культурных мероприятий, благотворительных концертов для пациентов</w:t>
            </w:r>
          </w:p>
        </w:tc>
      </w:tr>
      <w:tr>
        <w:tc>
          <w:tcPr>
            <w:tcW w:w="484" w:type="dxa"/>
            <w:tcBorders>
              <w:left w:val="nil"/>
            </w:tcBorders>
          </w:tcPr>
          <w:p>
            <w:pPr>
              <w:pStyle w:val="0"/>
              <w:jc w:val="center"/>
            </w:pPr>
            <w:r>
              <w:rPr>
                <w:sz w:val="20"/>
              </w:rPr>
              <w:t xml:space="preserve">7.3.</w:t>
            </w:r>
          </w:p>
        </w:tc>
        <w:tc>
          <w:tcPr>
            <w:tcW w:w="3798" w:type="dxa"/>
          </w:tcPr>
          <w:p>
            <w:pPr>
              <w:pStyle w:val="0"/>
              <w:jc w:val="both"/>
            </w:pPr>
            <w:r>
              <w:rPr>
                <w:sz w:val="20"/>
              </w:rPr>
              <w:t xml:space="preserve">Проведение конкурса на предоставление субсидий за счет средств республиканского бюджета Чувашской Республики на государственную поддержку СОНКО, оказывающих ПМП</w:t>
            </w:r>
          </w:p>
        </w:tc>
        <w:tc>
          <w:tcPr>
            <w:tcW w:w="1247" w:type="dxa"/>
          </w:tcPr>
          <w:p>
            <w:pPr>
              <w:pStyle w:val="0"/>
              <w:jc w:val="center"/>
            </w:pPr>
            <w:r>
              <w:rPr>
                <w:sz w:val="20"/>
              </w:rPr>
              <w:t xml:space="preserve">01.01.2022</w:t>
            </w:r>
          </w:p>
        </w:tc>
        <w:tc>
          <w:tcPr>
            <w:tcW w:w="1247" w:type="dxa"/>
          </w:tcPr>
          <w:p>
            <w:pPr>
              <w:pStyle w:val="0"/>
              <w:jc w:val="center"/>
            </w:pPr>
            <w:r>
              <w:rPr>
                <w:sz w:val="20"/>
              </w:rPr>
              <w:t xml:space="preserve">31.12.2024</w:t>
            </w:r>
          </w:p>
        </w:tc>
        <w:tc>
          <w:tcPr>
            <w:tcW w:w="3628" w:type="dxa"/>
          </w:tcPr>
          <w:p>
            <w:pPr>
              <w:pStyle w:val="0"/>
              <w:jc w:val="both"/>
            </w:pPr>
            <w:r>
              <w:rPr>
                <w:sz w:val="20"/>
              </w:rPr>
              <w:t xml:space="preserve">Минэкономразвития Чувашии</w:t>
            </w:r>
          </w:p>
        </w:tc>
        <w:tc>
          <w:tcPr>
            <w:tcW w:w="3175" w:type="dxa"/>
            <w:tcBorders>
              <w:right w:val="nil"/>
            </w:tcBorders>
          </w:tcPr>
          <w:p>
            <w:pPr>
              <w:pStyle w:val="0"/>
              <w:jc w:val="both"/>
            </w:pPr>
            <w:r>
              <w:rPr>
                <w:sz w:val="20"/>
              </w:rPr>
              <w:t xml:space="preserve">поддержка СОНКО, оказывающих ПМП, за счет субсидии из республиканского бюджета Чувашской Республики</w:t>
            </w:r>
          </w:p>
        </w:tc>
      </w:tr>
      <w:tr>
        <w:tc>
          <w:tcPr>
            <w:gridSpan w:val="6"/>
            <w:tcW w:w="13579" w:type="dxa"/>
            <w:tcBorders>
              <w:left w:val="nil"/>
              <w:right w:val="nil"/>
            </w:tcBorders>
          </w:tcPr>
          <w:p>
            <w:pPr>
              <w:pStyle w:val="0"/>
              <w:outlineLvl w:val="2"/>
              <w:jc w:val="center"/>
            </w:pPr>
            <w:r>
              <w:rPr>
                <w:sz w:val="20"/>
              </w:rPr>
              <w:t xml:space="preserve">8. Мероприятия, направленные на совершенствование организации нутритивной поддержки при оказании ПМП</w:t>
            </w:r>
          </w:p>
        </w:tc>
      </w:tr>
      <w:tr>
        <w:tc>
          <w:tcPr>
            <w:tcW w:w="484" w:type="dxa"/>
            <w:tcBorders>
              <w:left w:val="nil"/>
            </w:tcBorders>
          </w:tcPr>
          <w:p>
            <w:pPr>
              <w:pStyle w:val="0"/>
              <w:jc w:val="center"/>
            </w:pPr>
            <w:r>
              <w:rPr>
                <w:sz w:val="20"/>
              </w:rPr>
              <w:t xml:space="preserve">8.1.</w:t>
            </w:r>
          </w:p>
        </w:tc>
        <w:tc>
          <w:tcPr>
            <w:tcW w:w="3798" w:type="dxa"/>
          </w:tcPr>
          <w:p>
            <w:pPr>
              <w:pStyle w:val="0"/>
              <w:jc w:val="both"/>
            </w:pPr>
            <w:r>
              <w:rPr>
                <w:sz w:val="20"/>
              </w:rPr>
              <w:t xml:space="preserve">Внедрение программы организации нутритивной поддержки при оказании ПМП взрослым и детям (организация и проведение школ по клиническому питанию для пациентов, их родственников и медицинского персонала, создание системы обеспечения пациентов специализированными продуктами лечебного питания)</w:t>
            </w:r>
          </w:p>
        </w:tc>
        <w:tc>
          <w:tcPr>
            <w:tcW w:w="1247" w:type="dxa"/>
          </w:tcPr>
          <w:p>
            <w:pPr>
              <w:pStyle w:val="0"/>
              <w:jc w:val="center"/>
            </w:pPr>
            <w:r>
              <w:rPr>
                <w:sz w:val="20"/>
              </w:rPr>
              <w:t xml:space="preserve">01.09.2019</w:t>
            </w:r>
          </w:p>
        </w:tc>
        <w:tc>
          <w:tcPr>
            <w:tcW w:w="1247" w:type="dxa"/>
          </w:tcPr>
          <w:p>
            <w:pPr>
              <w:pStyle w:val="0"/>
              <w:jc w:val="center"/>
            </w:pPr>
            <w:r>
              <w:rPr>
                <w:sz w:val="20"/>
              </w:rPr>
              <w:t xml:space="preserve">31.12.2024</w:t>
            </w:r>
          </w:p>
        </w:tc>
        <w:tc>
          <w:tcPr>
            <w:tcW w:w="3628" w:type="dxa"/>
          </w:tcPr>
          <w:p>
            <w:pPr>
              <w:pStyle w:val="0"/>
              <w:jc w:val="both"/>
            </w:pPr>
            <w:r>
              <w:rPr>
                <w:sz w:val="20"/>
              </w:rPr>
              <w:t xml:space="preserve">главный внештатный специалист по паллиативной помощи Минздрава Чувашии, главный внештатный детский специалист по паллиативной помощи Минздрава Чувашии, медицинские организации, находящиеся в ведении Минздрава Чувашии, главный внештатный специалист-диетолог Минздрава Чувашии</w:t>
            </w:r>
          </w:p>
        </w:tc>
        <w:tc>
          <w:tcPr>
            <w:tcW w:w="3175" w:type="dxa"/>
            <w:tcBorders>
              <w:right w:val="nil"/>
            </w:tcBorders>
          </w:tcPr>
          <w:p>
            <w:pPr>
              <w:pStyle w:val="0"/>
              <w:jc w:val="both"/>
            </w:pPr>
            <w:r>
              <w:rPr>
                <w:sz w:val="20"/>
              </w:rPr>
              <w:t xml:space="preserve">к концу 2024 года внедрение программы по организации нутритивной поддержки при оказании ПМП взрослым и детям</w:t>
            </w:r>
          </w:p>
        </w:tc>
      </w:tr>
      <w:tr>
        <w:tc>
          <w:tcPr>
            <w:gridSpan w:val="6"/>
            <w:tcW w:w="13579" w:type="dxa"/>
            <w:tcBorders>
              <w:left w:val="nil"/>
              <w:right w:val="nil"/>
            </w:tcBorders>
          </w:tcPr>
          <w:p>
            <w:pPr>
              <w:pStyle w:val="0"/>
              <w:outlineLvl w:val="2"/>
              <w:jc w:val="center"/>
            </w:pPr>
            <w:r>
              <w:rPr>
                <w:sz w:val="20"/>
              </w:rPr>
              <w:t xml:space="preserve">9. Обеспечение возможности оказания телемедицинских консультаций для медицинских организаций, оказывающих ПМП</w:t>
            </w:r>
          </w:p>
        </w:tc>
      </w:tr>
      <w:tr>
        <w:tc>
          <w:tcPr>
            <w:tcW w:w="484" w:type="dxa"/>
            <w:tcBorders>
              <w:left w:val="nil"/>
            </w:tcBorders>
          </w:tcPr>
          <w:p>
            <w:pPr>
              <w:pStyle w:val="0"/>
              <w:jc w:val="center"/>
            </w:pPr>
            <w:r>
              <w:rPr>
                <w:sz w:val="20"/>
              </w:rPr>
              <w:t xml:space="preserve">9.1.</w:t>
            </w:r>
          </w:p>
        </w:tc>
        <w:tc>
          <w:tcPr>
            <w:tcW w:w="3798" w:type="dxa"/>
          </w:tcPr>
          <w:p>
            <w:pPr>
              <w:pStyle w:val="0"/>
              <w:jc w:val="both"/>
            </w:pPr>
            <w:r>
              <w:rPr>
                <w:sz w:val="20"/>
              </w:rPr>
              <w:t xml:space="preserve">Поддержание в технически исправном состоянии автоматизированных рабочих мест (имеющих подключение к информационно-телекоммуникационной сети "Интернет") и проведение телемедицинских консультаций "врач - врач" по вопросам оказания ПМП</w:t>
            </w:r>
          </w:p>
        </w:tc>
        <w:tc>
          <w:tcPr>
            <w:tcW w:w="1247" w:type="dxa"/>
          </w:tcPr>
          <w:p>
            <w:pPr>
              <w:pStyle w:val="0"/>
              <w:jc w:val="center"/>
            </w:pPr>
            <w:r>
              <w:rPr>
                <w:sz w:val="20"/>
              </w:rPr>
              <w:t xml:space="preserve">01.09.2019</w:t>
            </w:r>
          </w:p>
        </w:tc>
        <w:tc>
          <w:tcPr>
            <w:tcW w:w="1247" w:type="dxa"/>
          </w:tcPr>
          <w:p>
            <w:pPr>
              <w:pStyle w:val="0"/>
              <w:jc w:val="center"/>
            </w:pPr>
            <w:r>
              <w:rPr>
                <w:sz w:val="20"/>
              </w:rPr>
              <w:t xml:space="preserve">31.12.2024</w:t>
            </w:r>
          </w:p>
        </w:tc>
        <w:tc>
          <w:tcPr>
            <w:tcW w:w="3628" w:type="dxa"/>
          </w:tcPr>
          <w:p>
            <w:pPr>
              <w:pStyle w:val="0"/>
              <w:jc w:val="both"/>
            </w:pPr>
            <w:r>
              <w:rPr>
                <w:sz w:val="20"/>
              </w:rPr>
              <w:t xml:space="preserve">медицинские организации, находящиеся в ведении Минздрава Чувашии</w:t>
            </w:r>
          </w:p>
        </w:tc>
        <w:tc>
          <w:tcPr>
            <w:tcW w:w="3175" w:type="dxa"/>
            <w:tcBorders>
              <w:right w:val="nil"/>
            </w:tcBorders>
          </w:tcPr>
          <w:p>
            <w:pPr>
              <w:pStyle w:val="0"/>
              <w:jc w:val="both"/>
            </w:pPr>
            <w:r>
              <w:rPr>
                <w:sz w:val="20"/>
              </w:rPr>
              <w:t xml:space="preserve">обеспечение устойчивой работы автоматизированных мест врачей при оказании специализированной ПМП</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41"/>
      <w:headerReference w:type="first" r:id="rId41"/>
      <w:footerReference w:type="default" r:id="rId42"/>
      <w:footerReference w:type="first" r:id="rId42"/>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Кабинета Министров ЧР от 30.08.2019 N 356</w:t>
            <w:br/>
            <w:t>(ред. от 02.12.2022)</w:t>
            <w:br/>
            <w:t>"О программе Чувашской Республики "Развитие...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Кабинета Министров ЧР от 30.08.2019 N 356</w:t>
            <w:br/>
            <w:t>(ред. от 02.12.2022)</w:t>
            <w:br/>
            <w:t>"О программе Чувашской Республики "Развитие...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ACFAEEB1D68190A67950145AD5392D4771555D187F2E22B7100D5ADD0659E05DF69059AE4E8CCEC531378EEBF2CF128FFAB26FFC582783B3F406F0DH4CEO" TargetMode = "External"/>
	<Relationship Id="rId8" Type="http://schemas.openxmlformats.org/officeDocument/2006/relationships/hyperlink" Target="consultantplus://offline/ref=3ACFAEEB1D68190A67950145AD5392D4771555D187F5E228780ED5ADD0659E05DF69059AE4E8CCEC531378EEBF2CF128FFAB26FFC582783B3F406F0DH4CEO" TargetMode = "External"/>
	<Relationship Id="rId9" Type="http://schemas.openxmlformats.org/officeDocument/2006/relationships/hyperlink" Target="consultantplus://offline/ref=3ACFAEEB1D68190A67950145AD5392D4771555D187F4E725710FD5ADD0659E05DF69059AE4E8CCEC531378EEBF2CF128FFAB26FFC582783B3F406F0DH4CEO" TargetMode = "External"/>
	<Relationship Id="rId10" Type="http://schemas.openxmlformats.org/officeDocument/2006/relationships/hyperlink" Target="consultantplus://offline/ref=3ACFAEEB1D68190A67950145AD5392D4771555D187F2E22B7100D5ADD0659E05DF69059AE4E8CCEC531378EEB32CF128FFAB26FFC582783B3F406F0DH4CEO" TargetMode = "External"/>
	<Relationship Id="rId11" Type="http://schemas.openxmlformats.org/officeDocument/2006/relationships/hyperlink" Target="consultantplus://offline/ref=3ACFAEEB1D68190A67950145AD5392D4771555D187F5E228780ED5ADD0659E05DF69059AE4E8CCEC531378EEB32CF128FFAB26FFC582783B3F406F0DH4CEO" TargetMode = "External"/>
	<Relationship Id="rId12" Type="http://schemas.openxmlformats.org/officeDocument/2006/relationships/hyperlink" Target="consultantplus://offline/ref=3ACFAEEB1D68190A67950145AD5392D4771555D187F4E725710FD5ADD0659E05DF69059AE4E8CCEC531378EEBF2CF128FFAB26FFC582783B3F406F0DH4CEO" TargetMode = "External"/>
	<Relationship Id="rId13" Type="http://schemas.openxmlformats.org/officeDocument/2006/relationships/hyperlink" Target="consultantplus://offline/ref=3ACFAEEB1D68190A67950145AD5392D4771555D187F5E228780ED5ADD0659E05DF69059AE4E8CCEC531378EFBB2CF128FFAB26FFC582783B3F406F0DH4CEO" TargetMode = "External"/>
	<Relationship Id="rId14" Type="http://schemas.openxmlformats.org/officeDocument/2006/relationships/hyperlink" Target="consultantplus://offline/ref=3ACFAEEB1D68190A67950145AD5392D4771555D187F5E228780ED5ADD0659E05DF69059AE4E8CCEC531378EFB82CF128FFAB26FFC582783B3F406F0DH4CEO" TargetMode = "External"/>
	<Relationship Id="rId15" Type="http://schemas.openxmlformats.org/officeDocument/2006/relationships/hyperlink" Target="consultantplus://offline/ref=3ACFAEEB1D68190A67950145AD5392D4771555D187F5E228780ED5ADD0659E05DF69059AE4E8CCEC531378EFBC2CF128FFAB26FFC582783B3F406F0DH4CEO" TargetMode = "External"/>
	<Relationship Id="rId16" Type="http://schemas.openxmlformats.org/officeDocument/2006/relationships/hyperlink" Target="consultantplus://offline/ref=3ACFAEEB1D68190A67950145AD5392D4771555D18EF2E8297F0D88A7D83C9207D8665A9FE3F9CCEF540D78E8A425A57BHBC8O" TargetMode = "External"/>
	<Relationship Id="rId17" Type="http://schemas.openxmlformats.org/officeDocument/2006/relationships/hyperlink" Target="consultantplus://offline/ref=3ACFAEEB1D68190A67950145AD5392D4771555D181F7E5297A0D88A7D83C9207D8665A9FE3F9CCEF540D78E8A425A57BHBC8O" TargetMode = "External"/>
	<Relationship Id="rId18" Type="http://schemas.openxmlformats.org/officeDocument/2006/relationships/hyperlink" Target="consultantplus://offline/ref=3ACFAEEB1D68190A67950145AD5392D4771555D18FF2E82F7F0D88A7D83C9207D8665A9FE3F9CCEF540D78E8A425A57BHBC8O" TargetMode = "External"/>
	<Relationship Id="rId19" Type="http://schemas.openxmlformats.org/officeDocument/2006/relationships/hyperlink" Target="consultantplus://offline/ref=3ACFAEEB1D68190A67950145AD5392D4771555D187F2E22B7100D5ADD0659E05DF69059AE4E8CCEC531378ECBB2CF128FFAB26FFC582783B3F406F0DH4CEO" TargetMode = "External"/>
	<Relationship Id="rId20" Type="http://schemas.openxmlformats.org/officeDocument/2006/relationships/hyperlink" Target="consultantplus://offline/ref=3ACFAEEB1D68190A67950145AD5392D4771555D187F2E22B7100D5ADD0659E05DF69059AE4E8CCEC531378ECB22CF128FFAB26FFC582783B3F406F0DH4CEO" TargetMode = "External"/>
	<Relationship Id="rId21" Type="http://schemas.openxmlformats.org/officeDocument/2006/relationships/hyperlink" Target="consultantplus://offline/ref=3ACFAEEB1D68190A67950145AD5392D4771555D187F5E228780ED5ADD0659E05DF69059AE4E8CCEC531378ECBA2CF128FFAB26FFC582783B3F406F0DH4CEO" TargetMode = "External"/>
	<Relationship Id="rId22" Type="http://schemas.openxmlformats.org/officeDocument/2006/relationships/hyperlink" Target="consultantplus://offline/ref=3ACFAEEB1D68190A67950145AD5392D4771555D187F5E228780ED5ADD0659E05DF69059AE4E8CCEC531378ECBD2CF128FFAB26FFC582783B3F406F0DH4CEO" TargetMode = "External"/>
	<Relationship Id="rId23" Type="http://schemas.openxmlformats.org/officeDocument/2006/relationships/hyperlink" Target="consultantplus://offline/ref=3ACFAEEB1D68190A67950145AD5392D4771555D187F4E725710FD5ADD0659E05DF69059AE4E8CCEC531378EFBB2CF128FFAB26FFC582783B3F406F0DH4CEO" TargetMode = "External"/>
	<Relationship Id="rId24" Type="http://schemas.openxmlformats.org/officeDocument/2006/relationships/hyperlink" Target="consultantplus://offline/ref=3ACFAEEB1D68190A67950145AD5392D4771555D187F4E725710FD5ADD0659E05DF69059AE4E8CCEC531378EFB22CF128FFAB26FFC582783B3F406F0DH4CEO" TargetMode = "External"/>
	<Relationship Id="rId25" Type="http://schemas.openxmlformats.org/officeDocument/2006/relationships/hyperlink" Target="consultantplus://offline/ref=3ACFAEEB1D68190A67950145AD5392D4771555D187F5E228780ED5ADD0659E05DF69059AE4E8CCEC531378EABC2CF128FFAB26FFC582783B3F406F0DH4CEO" TargetMode = "External"/>
	<Relationship Id="rId26" Type="http://schemas.openxmlformats.org/officeDocument/2006/relationships/hyperlink" Target="consultantplus://offline/ref=3ACFAEEB1D68190A67951F48BB3FCCD07D1708D88EF3EA7A2552D3FA8F3598508D295BC3A5ABDFED550D7AEEB8H2C4O" TargetMode = "External"/>
	<Relationship Id="rId27" Type="http://schemas.openxmlformats.org/officeDocument/2006/relationships/hyperlink" Target="consultantplus://offline/ref=3ACFAEEB1D68190A67951F48BB3FCCD07D1708D88EF3EA7A2552D3FA8F3598508D295BC3A5ABDFED550D7AEEB8H2C4O" TargetMode = "External"/>
	<Relationship Id="rId28" Type="http://schemas.openxmlformats.org/officeDocument/2006/relationships/hyperlink" Target="consultantplus://offline/ref=3ACFAEEB1D68190A67950145AD5392D4771555D18EF2E8297F0D88A7D83C9207D8665A9FE3F9CCEF540D78E8A425A57BHBC8O" TargetMode = "External"/>
	<Relationship Id="rId29" Type="http://schemas.openxmlformats.org/officeDocument/2006/relationships/hyperlink" Target="consultantplus://offline/ref=3ACFAEEB1D68190A67950145AD5392D4771555D181F7E5297A0D88A7D83C9207D8665A9FE3F9CCEF540D78E8A425A57BHBC8O" TargetMode = "External"/>
	<Relationship Id="rId30" Type="http://schemas.openxmlformats.org/officeDocument/2006/relationships/hyperlink" Target="consultantplus://offline/ref=3ACFAEEB1D68190A67950145AD5392D4771555D187F2E22B7100D5ADD0659E05DF69059AE4E8CCEC531379EABB2CF128FFAB26FFC582783B3F406F0DH4CEO" TargetMode = "External"/>
	<Relationship Id="rId31" Type="http://schemas.openxmlformats.org/officeDocument/2006/relationships/hyperlink" Target="consultantplus://offline/ref=3ACFAEEB1D68190A67950145AD5392D4771555D187F2E22B7100D5ADD0659E05DF69059AE4E8CCEC531379EAB82CF128FFAB26FFC582783B3F406F0DH4CEO" TargetMode = "External"/>
	<Relationship Id="rId32" Type="http://schemas.openxmlformats.org/officeDocument/2006/relationships/hyperlink" Target="consultantplus://offline/ref=3ACFAEEB1D68190A67950145AD5392D4771555D18EF2E8297F0D88A7D83C9207D8665A9FE3F9CCEF540D78E8A425A57BHBC8O" TargetMode = "External"/>
	<Relationship Id="rId33" Type="http://schemas.openxmlformats.org/officeDocument/2006/relationships/hyperlink" Target="consultantplus://offline/ref=3ACFAEEB1D68190A67951F48BB3FCCD07C1A0CD983F4EA7A2552D3FA8F3598509F2903CFA7ACC1ED5B182CBFFE72A87BBCE02BFBDC9E783FH2C2O" TargetMode = "External"/>
	<Relationship Id="rId34" Type="http://schemas.openxmlformats.org/officeDocument/2006/relationships/hyperlink" Target="consultantplus://offline/ref=3ACFAEEB1D68190A67950145AD5392D4771555D18FF2E82F7F0D88A7D83C9207D8665A9FE3F9CCEF540D78E8A425A57BHBC8O" TargetMode = "External"/>
	<Relationship Id="rId35" Type="http://schemas.openxmlformats.org/officeDocument/2006/relationships/hyperlink" Target="consultantplus://offline/ref=3ACFAEEB1D68190A67950145AD5392D4771555D187F2E42D7A00D5ADD0659E05DF69059AE4E8CCEC531378EFB92CF128FFAB26FFC582783B3F406F0DH4CEO" TargetMode = "External"/>
	<Relationship Id="rId36" Type="http://schemas.openxmlformats.org/officeDocument/2006/relationships/hyperlink" Target="consultantplus://offline/ref=3ACFAEEB1D68190A67950145AD5392D4771555D187F5E228780ED5ADD0659E05DF69059AE4E8CCEC531378EABD2CF128FFAB26FFC582783B3F406F0DH4CEO" TargetMode = "External"/>
	<Relationship Id="rId37" Type="http://schemas.openxmlformats.org/officeDocument/2006/relationships/hyperlink" Target="consultantplus://offline/ref=3ACFAEEB1D68190A67950145AD5392D4771555D181F7E5297A0D88A7D83C9207D8665A9FE3F9CCEF540D78E8A425A57BHBC8O" TargetMode = "External"/>
	<Relationship Id="rId38" Type="http://schemas.openxmlformats.org/officeDocument/2006/relationships/hyperlink" Target="consultantplus://offline/ref=3ACFAEEB1D68190A67950145AD5392D4771555D187F5E228780ED5ADD0659E05DF69059AE4E8CCEC531378EAB32CF128FFAB26FFC582783B3F406F0DH4CEO" TargetMode = "External"/>
	<Relationship Id="rId39" Type="http://schemas.openxmlformats.org/officeDocument/2006/relationships/hyperlink" Target="consultantplus://offline/ref=3ACFAEEB1D68190A67950145AD5392D4771555D187F4E725710FD5ADD0659E05DF69059AE4E8CCEC531378EFB32CF128FFAB26FFC582783B3F406F0DH4CEO" TargetMode = "External"/>
	<Relationship Id="rId40" Type="http://schemas.openxmlformats.org/officeDocument/2006/relationships/hyperlink" Target="consultantplus://offline/ref=3ACFAEEB1D68190A67950145AD5392D4771555D187F5E228780ED5ADD0659E05DF69059AE4E8CCEC53137AEEBB2CF128FFAB26FFC582783B3F406F0DH4CEO" TargetMode = "External"/>
	<Relationship Id="rId41" Type="http://schemas.openxmlformats.org/officeDocument/2006/relationships/header" Target="header2.xml"/>
	<Relationship Id="rId42"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Кабинета Министров ЧР от 30.08.2019 N 356
(ред. от 02.12.2022)
"О программе Чувашской Республики "Развитие системы оказания паллиативной медицинской помощи"</dc:title>
  <dcterms:created xsi:type="dcterms:W3CDTF">2023-06-27T14:02:07Z</dcterms:created>
</cp:coreProperties>
</file>