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ЧР N 96, Минздрава ЧР N 692, Минкультуры ЧР N 01-05/220, Минобразования ЧР N 589, Минспорта ЧР N 237, Минцифры ЧР N 50 от 20.04.2022</w:t>
              <w:br/>
              <w:t xml:space="preserve">(ред. от 26.05.2023)</w:t>
              <w:br/>
              <w:t xml:space="preserve">"Об утверждении Алгоритма межведомственного взаимодействия, обеспечивающего деятельность по оказанию комплексной помощи людям с расстройствами аутистического спектра в Чувашской Республике"</w:t>
              <w:br/>
              <w:t xml:space="preserve">(Зарегистрировано в Госслужбе ЧР по делам юстиции 24.05.2022 N 7706)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Госслужбе ЧР по делам юстиции 24 мая 2022 г. N 7706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  <w:t xml:space="preserve">N 96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ЧУВАШСКОЙ РЕСПУБЛИКИ</w:t>
      </w:r>
    </w:p>
    <w:p>
      <w:pPr>
        <w:pStyle w:val="2"/>
        <w:jc w:val="center"/>
      </w:pPr>
      <w:r>
        <w:rPr>
          <w:sz w:val="20"/>
        </w:rPr>
        <w:t xml:space="preserve">N 692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КУЛЬТУРЫ, ПО ДЕЛАМ НАЦИОНАЛЬНОСТЕЙ</w:t>
      </w:r>
    </w:p>
    <w:p>
      <w:pPr>
        <w:pStyle w:val="2"/>
        <w:jc w:val="center"/>
      </w:pPr>
      <w:r>
        <w:rPr>
          <w:sz w:val="20"/>
        </w:rPr>
        <w:t xml:space="preserve">И АРХИВНОГО ДЕЛА ЧУВАШСКОЙ РЕСПУБЛИКИ</w:t>
      </w:r>
    </w:p>
    <w:p>
      <w:pPr>
        <w:pStyle w:val="2"/>
        <w:jc w:val="center"/>
      </w:pPr>
      <w:r>
        <w:rPr>
          <w:sz w:val="20"/>
        </w:rPr>
        <w:t xml:space="preserve">N 01-05/220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  <w:t xml:space="preserve">N 589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  <w:t xml:space="preserve">N 237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ИНФОРМАЦИОННОЙ ПОЛИТИКИ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ЧУВАШСКОЙ РЕСПУБЛИКИ</w:t>
      </w:r>
    </w:p>
    <w:p>
      <w:pPr>
        <w:pStyle w:val="2"/>
        <w:jc w:val="center"/>
      </w:pPr>
      <w:r>
        <w:rPr>
          <w:sz w:val="20"/>
        </w:rPr>
        <w:t xml:space="preserve">N 50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апреля 2022 года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АЛГОРИТМА МЕЖВЕДОМСТВЕННОГО ВЗАИМОДЕЙСТВИЯ,</w:t>
      </w:r>
    </w:p>
    <w:p>
      <w:pPr>
        <w:pStyle w:val="2"/>
        <w:jc w:val="center"/>
      </w:pPr>
      <w:r>
        <w:rPr>
          <w:sz w:val="20"/>
        </w:rPr>
        <w:t xml:space="preserve">ОБЕСПЕЧИВАЮЩЕГО ДЕЯТЕЛЬНОСТЬ ПО ОКАЗАНИЮ КОМПЛЕКСНОЙ ПОМОЩИ</w:t>
      </w:r>
    </w:p>
    <w:p>
      <w:pPr>
        <w:pStyle w:val="2"/>
        <w:jc w:val="center"/>
      </w:pPr>
      <w:r>
        <w:rPr>
          <w:sz w:val="20"/>
        </w:rPr>
        <w:t xml:space="preserve">ЛЮДЯМ С РАССТРОЙСТВАМИ АУТИСТИЧЕСКОГО СПЕКТРА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 ЧР N 174, Минздрава ЧР N 948, Минкультуры ЧР N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01-05/201, Минобразования ЧР N 1335, Минспорта ЧР N 338, Минцифры ЧР N 72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комплексного сопровождения людей с расстройствами аутистического спектра в Чувашской Республике на 2020 - 2024 годы, утвержденной распоряжением Кабинета Министров Чувашской Республики от 23 июля 2020 г. N 652-р, в целях решения комплекса проблем социализации и социальной адаптации людей с расстройствами аутистического спектра (далее также - РАС) в Чувашской Республике приказываем: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103" w:tooltip="АЛГОРИТМ">
        <w:r>
          <w:rPr>
            <w:sz w:val="20"/>
            <w:color w:val="0000ff"/>
          </w:rPr>
          <w:t xml:space="preserve">Алгоритм</w:t>
        </w:r>
      </w:hyperlink>
      <w:r>
        <w:rPr>
          <w:sz w:val="20"/>
        </w:rPr>
        <w:t xml:space="preserve"> межведомственного взаимодействия, обеспечивающего деятельность по оказанию комплексной помощи людям с расстройствами аутистического спектра в Чувашской Республике (далее - Алгоритм).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 и социальной защиты Чувашской Республики, Министерству образования Чувашской Республики, Министерству здравоохранения Чувашской Республики, Министерству культуры, по делам национальностей и архивного дела Чувашской Республики, Министерству физической культуры и спорта Чувашской Республики, Министерству цифрового развития, информационной политики и массовых коммуникаций Чувашской Республики: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назначить ответственных лиц за комплексное сопровождение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исполнение Алгоритма и его соблюдение в части создания комфортной и доброжелательной для жизни среды, обеспечения доступности и качества услуг в сфере здравоохранения, образования, социального обслуживания, культуры, спорта, занятости населения людям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руководителей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Чувашской Республики, Министерства физической культуры и спорта Чувашской Республики, Министерства цифрового развития, информационной политики и массовых коммуникаций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А.Г.ЕЛИЗАРОВА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 -</w:t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В.Г.СТЕПАНОВ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культуры,</w:t>
      </w:r>
    </w:p>
    <w:p>
      <w:pPr>
        <w:pStyle w:val="0"/>
        <w:jc w:val="right"/>
      </w:pPr>
      <w:r>
        <w:rPr>
          <w:sz w:val="20"/>
        </w:rPr>
        <w:t xml:space="preserve">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и архивного дела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С.А.КАЛИКОВА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образования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Д.А.ЗАХАРОВ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В.В.ПЕТРОВ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цифрового развития,</w:t>
      </w:r>
    </w:p>
    <w:p>
      <w:pPr>
        <w:pStyle w:val="0"/>
        <w:jc w:val="right"/>
      </w:pPr>
      <w:r>
        <w:rPr>
          <w:sz w:val="20"/>
        </w:rPr>
        <w:t xml:space="preserve">информационной политики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К.А.МАЙНИНА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совместным 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Чувашской Республики,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 Чувашской Республики,</w:t>
      </w:r>
    </w:p>
    <w:p>
      <w:pPr>
        <w:pStyle w:val="0"/>
        <w:jc w:val="right"/>
      </w:pPr>
      <w:r>
        <w:rPr>
          <w:sz w:val="20"/>
        </w:rPr>
        <w:t xml:space="preserve">Министерства культуры, 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и архивного дела Чувашской Республики,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молодежной политики</w:t>
      </w:r>
    </w:p>
    <w:p>
      <w:pPr>
        <w:pStyle w:val="0"/>
        <w:jc w:val="right"/>
      </w:pPr>
      <w:r>
        <w:rPr>
          <w:sz w:val="20"/>
        </w:rPr>
        <w:t xml:space="preserve">Чувашской Республики, Министерства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Республики, Министерства</w:t>
      </w:r>
    </w:p>
    <w:p>
      <w:pPr>
        <w:pStyle w:val="0"/>
        <w:jc w:val="right"/>
      </w:pPr>
      <w:r>
        <w:rPr>
          <w:sz w:val="20"/>
        </w:rPr>
        <w:t xml:space="preserve">цифрового развития, информационной</w:t>
      </w:r>
    </w:p>
    <w:p>
      <w:pPr>
        <w:pStyle w:val="0"/>
        <w:jc w:val="right"/>
      </w:pPr>
      <w:r>
        <w:rPr>
          <w:sz w:val="20"/>
        </w:rPr>
        <w:t xml:space="preserve">политики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20.04.2022 N 96/692/01-05/220/589/237/50</w:t>
      </w:r>
    </w:p>
    <w:p>
      <w:pPr>
        <w:pStyle w:val="0"/>
        <w:jc w:val="both"/>
      </w:pPr>
      <w:r>
        <w:rPr>
          <w:sz w:val="20"/>
        </w:rPr>
      </w:r>
    </w:p>
    <w:bookmarkStart w:id="103" w:name="P103"/>
    <w:bookmarkEnd w:id="103"/>
    <w:p>
      <w:pPr>
        <w:pStyle w:val="2"/>
        <w:jc w:val="center"/>
      </w:pPr>
      <w:r>
        <w:rPr>
          <w:sz w:val="20"/>
        </w:rPr>
        <w:t xml:space="preserve">АЛГОРИТМ</w:t>
      </w:r>
    </w:p>
    <w:p>
      <w:pPr>
        <w:pStyle w:val="2"/>
        <w:jc w:val="center"/>
      </w:pPr>
      <w:r>
        <w:rPr>
          <w:sz w:val="20"/>
        </w:rPr>
        <w:t xml:space="preserve">МЕЖВЕДОМСТВЕННОГО ВЗАИМОДЕЙСТВИЯ, ОБЕСПЕЧИВАЮЩЕГО</w:t>
      </w:r>
    </w:p>
    <w:p>
      <w:pPr>
        <w:pStyle w:val="2"/>
        <w:jc w:val="center"/>
      </w:pPr>
      <w:r>
        <w:rPr>
          <w:sz w:val="20"/>
        </w:rPr>
        <w:t xml:space="preserve">ДЕЯТЕЛЬНОСТЬ ПО ОКАЗАНИЮ КОМПЛЕКСНОЙ ПОМОЩИ ЛЮДЯМ</w:t>
      </w:r>
    </w:p>
    <w:p>
      <w:pPr>
        <w:pStyle w:val="2"/>
        <w:jc w:val="center"/>
      </w:pPr>
      <w:r>
        <w:rPr>
          <w:sz w:val="20"/>
        </w:rPr>
        <w:t xml:space="preserve">С РАССТРОЙСТВАМИ АУТИСТИЧЕСКОГО СПЕКТРА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 ЧР N 174, Минздрава ЧР N 948, Минкультуры ЧР N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01-05/201, Минобразования ЧР N 1335, Минспорта ЧР N 338, Минцифры ЧР N 72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Алгоритм разработан в соответствии с </w:t>
      </w:r>
      <w:hyperlink w:history="0" r:id="rId13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комплексного сопровождения людей с расстройствами аутистического спектра в Чувашской Республике на 2020 - 2024 годы, утвержденной распоряжением Кабинета Министров Чувашской Республики от 23 июля 2020 г. N 652-р, и определяет порядок межведомственного взаимодействия, обеспечивающего деятельность по оказанию комплексной помощи людям с расстройствами аутистического спектра (далее также - РАС) в Чувашской Республике в целях эффективного оказания необходимых услуг людям с РАС и их семьям.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межведомственного взаимодействия является организация и координация взаимодействия исполнительных органов Чувашской Республики, а также подведомственных им организаций, других участников межведомственного взаимодействия в целях эффективного оказания помощи людям с РАС и семьям, воспитывающим детей с РАС.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Участники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Чувашской Республики (далее - Минтруд Чувашии);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Чувашской Республики (далее - Минздрав Чувашии);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Чувашской Республики (далее - Минобразования Чувашии);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культуры, по делам национальностей и архивного дела Чувашской Республики (далее - Минкультуры Чувашии);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физической культуры и спорта Чувашской Республики (далее - Минспорт Чувашии);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цифрового развития, информационной политики и массовых коммуникаций Чувашской Республики (далее - Минцифры Чувашии);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осуществляющие образовательную деятельность, находящиеся в ведении Минобразования Чувашии;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организации, осуществляющие образовательную деятельность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организации, находящиеся в ведении Минздрава Чувашии;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 культуры, находящиеся в ведении Минкультуры Чувашии;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учреждения культуры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 в сфере физической культуры и спорта, находящиеся в ведении Минспорта Чувашии;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учреждения в сфере физической культуры и спорта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 целевым группам по оказанию услуг комплексного сопровождения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раннего возраста (от 1,5 до 3 лет), определенные к группе риска по наличию РАС по результатам общего скрининга;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дошкольного возраста (от 3 до 7 лет)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школьного возраста (от 7 до 18 лет)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люди с РАС старше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семьи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Принципы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открытость: информация об услугах для людей с РАС и перечне организаций, оказывающих услуги людям с РАС, доступна для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комплексность: человек с РАС и его семья получают весь спектр услуг при взаимодействии организаций разной ведомственной принадлежности и участии специалистов разных профилей, обладающих соответствующей квалификацией;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непрерывность и длительность: услуги комплексного сопровождения людям с РАС предоставляются непрерывно в форме сопровождения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Координацию системы комплексного сопровождения людей с РАС в Чувашской Республике осуществляет рабочая группа по реализации </w:t>
      </w:r>
      <w:hyperlink w:history="0" r:id="rId17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комплексного сопровождения людей с расстройствами аутистического спектра в Чувашской Республике на 2020 - 2024 годы (далее - Рабочая группа).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Разработку маршрута людей с РАС осуществляет межведомственная рабочая группа по маршрутизации людей с расстройствами аутистического спектра в Чувашской Республике, состав которой утверждается приказом Минтруда Чувашии.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ресурсный центр по комплексному сопровождению людей с расстройствами аутистического спектра на базе бюджетного учреждения Чувашской Республики "Реабилитационный центр для детей и подростков с ограниченными возможностями" Министерства труда и социальной защиты Чувашской Республики (далее - Региональный ресурсный центр) формирует индивидуальные маршруты на лиц с РАС.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направления деятельности участников</w:t>
      </w:r>
    </w:p>
    <w:p>
      <w:pPr>
        <w:pStyle w:val="2"/>
        <w:jc w:val="center"/>
      </w:pPr>
      <w:r>
        <w:rPr>
          <w:sz w:val="20"/>
        </w:rPr>
        <w:t xml:space="preserve">межведомственного взаимодействия по комплексному</w:t>
      </w:r>
    </w:p>
    <w:p>
      <w:pPr>
        <w:pStyle w:val="2"/>
        <w:jc w:val="center"/>
      </w:pPr>
      <w:r>
        <w:rPr>
          <w:sz w:val="20"/>
        </w:rPr>
        <w:t xml:space="preserve">сопровождению людей с РАС в Чувашской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Минздрав Чувашии: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Координирует деятельность медицинских организаций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медицинского сопровождения людей с РАС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скрининга по раннему выявлению РАС у детей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регионального регистра людей с РАС путем передачи сведений о людях с РАС и их семьях в Региональный ресурсный центр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формировании регионального реестра организаций различных форм собственности - поставщиков услуг людям с РАС (далее - Региональный реестр). Сведения об организациях в сфере здравоохранения, оказывающих услуги людям с РАС и их семьям, передаются в установленном порядке в Региональный ресурсный центр;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просветительской и профилактической работы, обучающих мероприятий, направленных на повышение квалификации медицинских работников, предоставляющих услуги детям "группы риска" по наличию РАС и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информационно-пропагандистской работы в целях повышения уровня информированности населения о проблемах людей с РАС и оказания им квалифицированной комплексной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Принимает участие в деятельности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 пределах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Региональный ресурсный центр предложения для формирования индивидуальных маршрутов реабилитации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мероприятий, предусмотренных в индивидуальных маршрутах реабилитации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установленные сроки представляет в Минтруд Чувашии информацию о ходе выполнения </w:t>
      </w:r>
      <w:hyperlink w:history="0" r:id="rId19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Концепции комплексного сопровождения людей с расстройствами аутистического спектра в Чувашской Республике на 2020 - 2024 годы, утвержденного распоряжением Кабинета Министров Чувашской Республики от 23 июля 2020 г. N 652-р (далее - План);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 представляет в Региональный ресурсный центр информацию о выполнении мероприятий, предусмотренных в индивидуальных маршрутах реабилитации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Минтруд Чувашии: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Координирует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ресурсного центра по организации комплексного сопровождения семей, воспитывающих детей с РАС, в сфере социального обслуживания населения и Регионального ресурсного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организаций социального обслуживания населения в части предоставления социальных услуг детям "группы риска" по наличию РАС и с РАС и семьям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казенного учреждения Чувашской Республики "Центр занятости населения Чувашской Республики" Министерства труда и социальной защиты Чувашской Республики (далее - Центр занятости населения) в сфере содействия занятости и трудоустройства, в том числе сопровождения людей с РАС и семей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Организует формирование регионального регистра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Организует формирование Регионального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Обеспечивает взаимодействие организаций социального обслуживания населения, Центра занятости населения с организациями, входящими в Региональный реестр, по вопросам разработки и реализации маршрута комплексного сопровождения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Проводит информационно-разъяснительную работу среди получателей социальных услуг в организациях социальной защиты населения в целях повышения уровня информированности населения по проблемам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Обеспечивает материально-техническое оснащение, создание доступной среды для людей с РАС в организациях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Организует привлечение негосударственных организаций, в том числе социально ориентированных некоммерческих организаций, к оказанию социальных услуг людям с РАС и семьям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Осуществляет организационно-техническое обеспечение деятельности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Организует проведение обучающих мероприятий, направленных на повышение профессиональных компетенций специалистов, предоставляющих услуги в сфере социального обслуживания населения людям с РАС и семьям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Организует консультативную помощь людям с РАС и семьям людей с РАС по вопросам трудоустройства, профессиональной ориентации, профессиональной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2.2.11. Осуществляет мониторинг оценки качества оказания организациями в сфере социальной защиты населения социальных услуг людям с РАС и семьям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2.2.12. Осуществляет мониторинг реализации </w:t>
      </w:r>
      <w:hyperlink w:history="0" r:id="rId21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2.2.13. Обеспечивает информационное освещение мероприятий </w:t>
      </w:r>
      <w:hyperlink w:history="0" r:id="rId22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в том числе с участием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2.2.14. В пределах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предложения для составления индивидуальных маршрутов реабилитации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мероприятий, предусмотренных в индивидуальных маршрутах реабилитации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установленные сроки обобщает информацию о ходе выполнения </w:t>
      </w:r>
      <w:hyperlink w:history="0" r:id="rId23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 проводит мониторинг выполнения участниками межведомственного взаимодействия мероприятий, предусмотренных в индивидуальных маршрутах реабилитации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Минобразования Чувашии: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Координирует деятельность образовательных организаций, предоставляющих услуги детям "группы риска" по наличию РАС и с РАС, обеспечивает создание для них специальных образовательных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Принимает участие в формировании регионального регистра людей с РАС. Сведения о людях с РАС и их семьях в установленном порядке передаются в Региональный ресурсный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Участвует в формировании Регионального реестра. Сведения об организациях в сфере образования, оказывающих услуги людям с РАС и их семьям, передаются в установленном порядке в Региональный ресурсный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Организует деятельность республиканской и территориальных психолого-медико-педагогических комиссий (далее - ПМПК) в целях первичного и последующих обследований детей в возрасте от 0 до 18 лет, разработку рекомендаций по созданию в образовательных организациях специальных образовательных условий для детей "группы риска" по наличию РАС и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Организует взаимодействие ПМПК с врачебными комиссиями медицинских организаций по вопросам формирования индивидуального образовательного маршрута детей "группы риска" по наличию РАС и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Обеспечивает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 в соответствии с нормативными затратами.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Обеспечивает предоставление среднего профессионального образования людям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Осуществляет информирование семей с детьми с РАС об организациях, оказывающих образовательные услуги людям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Обеспечивает взаимодействие образовательных организаций с другими организациями, входящими в Региональный реестр, по вопросам разработки и реализации маршрута комплексного сопровождения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Осуществляет разработку и реализацию программ дополнительного образования, профессиональной ориентации, профессиональной подготовки, комплексной программы социальной адаптации детей "группы риска" по наличию РАС и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Обеспечивает материально-техническое оснащение, создание доступной среды детей "группы риска" по наличию РАС и с РАС в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2.3.12. Организует проведение просветительской и профилактической работы, обеспечивает проведение обучающих мероприятий, направленных на повышение теоретического и практического опыта специалистов, предоставляющих услуги детям "группы риска" по наличию РАС и с РАС, проводит информационно-пропагандистскую работу в целях повышения уровня информированности населения о проблемах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2.3.13. Организует привлечение социально ориентированных некоммерческих организаций, родительских объединений, благотворительных фондов к оказанию комплексной помощи и сопровождению людей с РАС и семей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2.3.14. Принимает участие в деятельности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2.3.15. Осуществляет мониторинг оценки качества оказания организациями в сфере образования услуг людям с РАС и семьям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2.3.16. Обеспечивает информационное освещение мероприятий </w:t>
      </w:r>
      <w:hyperlink w:history="0" r:id="rId24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в том числе с участием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2.3.17. В пределах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Региональный ресурсный центр предложения для формирования индивидуальных маршрутов реабилитации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мероприятий, предусмотренных в индивидуальных маршрутах реабилитации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установленные сроки представляет в Минтруд Чувашии информацию о ходе выполнения </w:t>
      </w:r>
      <w:hyperlink w:history="0" r:id="rId25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 представляет в Региональный ресурсный центр информацию о выполнении мероприятий, предусмотренных в индивидуальных маршрутах реабилитации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Минкультуры Чувашии: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Организует и координирует деятельность государственных и муниципальных учреждений культуры (далее - Учреждения культуры), предоставляющих услуги людям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Обеспечивает создание специальных условий для организации досуга, проведения культурно-развлекательных мероприятий, участия в клубных формированиях для людей с РАС и организацию проведения этих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Принимает участие в формировании регионального регистра людей с РАС. Сведения о людях с РАС и их семьях в установленном порядке передаются в Региональный ресурсный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Участвует в формировании Регионального реестра. Сведения об Учреждениях культуры, оказывающих услуги людям с РАС и их семьям, передаются в установленном порядке в Региональный ресурсный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Организует консультативную помощь семьям людей с РАС по вопросам организации досуга, проведения социокультурных мероприятий для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Обеспечивает взаимодействие Учреждений культуры с организациями, входящими в Региональный реестр, по вопросам разработки и реализации маршрута комплексного сопровождения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Организует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детям "группы риска" по наличию РАС и с РАС, проводит информационно-пропагандистскую работу в целях повышения уровня информированности населения о проблемах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Организует привлечение социально ориентированных некоммерческих организаций, родительских объединений, благотворительных фондов к оказанию комплексной помощи и сопровождению людей с РАС и семей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 Принимает участие в деятельности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2.4.10. Осуществляет мониторинг оценки качества оказания организациями в сфере культуры услуг людям с РАС и семьям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 Обеспечивает информационное освещение мероприятий </w:t>
      </w:r>
      <w:hyperlink w:history="0" r:id="rId26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в том числе с участием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2.4.12. В пределах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Региональный ресурсный центр предложения для формирования индивидуальных маршрутов реабилитации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мероприятий, предусмотренных в индивидуальных маршрутах реабилитации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установленные сроки представляет в Минтруд Чувашии информацию о ходе выполнения </w:t>
      </w:r>
      <w:hyperlink w:history="0" r:id="rId27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 представляет в Региональный ресурсный центр информацию о выполнении мероприятий, предусмотренных в индивидуальных маршрутах реабилитации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Минспорт Чувашии: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Организует и координирует деятельность муниципальных и государственных учреждений в сфере физической культуры и спорта (далее - Учреждения спорта), предоставляющих услуги людям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Обеспечивает создание специальных условий для занятий спортом, оздоровления людей с РАС, участия их в массовых спортивных мероприятиях, специальном Олимпийском движении и организацию проведения этих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Принимает участие в формировании регионального регистра людей с РАС. Сведения о людях с РАС и их семьях в установленном порядке передаются в Региональный ресурсный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Участвует в формировании Регионального реестра. Сведения об Учреждениях спорта, оказывающих услуги людям с РАС и их семьям, передаются в установленном порядке в Региональный ресурсный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Организует консультативную помощь семьям людей с РАС по вопросам организации занятий спортом, оздоровления, участия в массовых спортивных мероприятиях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Обеспечивает взаимодействие Учреждений спорта с организациями, входящими в Региональный реестр, по вопросам разработки и реализации маршрута комплексного сопровождения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2.5.7. Обеспечивает материально-техническое оснащение, создание доступной среды детей "группы риска" по наличию РАС и с РАС в Учреждениях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2.5.8. Организует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людям с РАС, проводит информационно-пропагандистскую работу в целях повышения уровня информированности населения о проблемах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2.5.9. Организует привлечение социально ориентированных некоммерческих организаций, родительских объединений, благотворительных фондов к оказанию комплексной помощи и сопровождению людей с РАС и семей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2.5.10. Принимает участие в деятельности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2.5.11. Осуществляет мониторинг оценки качества оказания организациями в сфере спорта услуг людям с РАС и семьям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2.5.12. Обеспечивает информационное освещение мероприятий </w:t>
      </w:r>
      <w:hyperlink w:history="0" r:id="rId28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в том числе с участием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2.5.13. В пределах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Региональный ресурсный центр предложения для формирования индивидуальных маршрутов реабилитации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мероприятий, предусмотренных в индивидуальных маршрутах реабилитации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установленные сроки представляет в Минтруд Чувашии информацию о ходе выполнения </w:t>
      </w:r>
      <w:hyperlink w:history="0" r:id="rId29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 представляет в Региональный ресурсный центр информацию о выполнении мероприятий, предусмотренных в индивидуальных маршрутах реабилитации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Минцифры Чувашии: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Обеспечивает информационное освещение мероприятий </w:t>
      </w:r>
      <w:hyperlink w:history="0" r:id="rId30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в том числе с участием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Представляет в Минтруд Чувашии информацию о ходе выполнения </w:t>
      </w:r>
      <w:hyperlink w:history="0" r:id="rId31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в установленные сроки.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организации межведомственного взаимодействия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и подведомственных им организаций, обеспечивающих</w:t>
      </w:r>
    </w:p>
    <w:p>
      <w:pPr>
        <w:pStyle w:val="2"/>
        <w:jc w:val="center"/>
      </w:pPr>
      <w:r>
        <w:rPr>
          <w:sz w:val="20"/>
        </w:rPr>
        <w:t xml:space="preserve">оказание услуг по комплексному сопровождению людей с РАС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</w:t>
      </w:r>
    </w:p>
    <w:p>
      <w:pPr>
        <w:pStyle w:val="0"/>
        <w:jc w:val="center"/>
      </w:pPr>
      <w:r>
        <w:rPr>
          <w:sz w:val="20"/>
        </w:rPr>
        <w:t xml:space="preserve">Минкультуры ЧР N 01-05/201, Минобразования ЧР N 1335,</w:t>
      </w:r>
    </w:p>
    <w:p>
      <w:pPr>
        <w:pStyle w:val="0"/>
        <w:jc w:val="center"/>
      </w:pPr>
      <w:r>
        <w:rPr>
          <w:sz w:val="20"/>
        </w:rPr>
        <w:t xml:space="preserve">Минспорта ЧР N 338, Минцифры ЧР N 72 от 26.05.2023)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Межведомственное взаимодействие исполнительных органов Чувашской Республики и подведомственных им организаций, обеспечивающих оказание услуг по комплексному сопровождению людей с РАС, должно решать следующие задачи: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актуализация региональной нормативной правовой базы с учетом необходимости организации межведомственного взаимодействия при работе с людьми с РАС и семьями, воспитывающими детей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межведомственной рабочей группы для решения задач по маршрутизации людей с РАС, созданию единой региональной системы взаимодействия исполнительных органов Чувашской Республики, организаций независимо от их организационно-правовых форм и форм собственности и семей, имеющих людей с РАС;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работу автоматизированных информационно-аналитических систем, позволяющих собирать и анализировать информацию о людях с РАС и семьях людей с РАС, имеющих детей с РАС, обеспечение возможности пользования данной информацией участниками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требований к содержанию, формам и условиям обмена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сетевой формы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соглашений между участниками межведомственного взаимодействия о сотрудничестве организаций, находящихся в ведении исполнительных органов Чувашской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актуализация Регионального реестра и мероприятий по реализации маршрута комплексного сопровождения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мониторинга оценки результатов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координации действий по развитию ранней помощи и социально-реабилитационной работе в интересах семей, воспитывающих детей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сети поставщиков мероприятий по ранней помощи и социально-реабилитационной работы с семьями, воспитывающими детей с РАС, действующих на основе стандарта, в организациях различной ведомственной принадлежности с учетом наиболее оптимального и своевременного обеспечения шаговой доступности мероприятий ранней помощи и социально-реабилитационной работы для нуждающихся в них семей, воспитывающих детей с РАС. Размещение информации об этих поставщиках мероприятий ранней помощи и социально-реабилитационной работе для нуждающихся в них семей, воспитывающих детей с РАС, на едином специализированном информационном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организаций различной ведомственной принадлежности информацией о программе и поставщиках мероприятий ранней помощи и социально-реабилитационной работы для нуждающихся в них семей, воспитывающих детей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семей, воспитывающих детей с РАС от рождения до 18 лет, информацией о программе и поставщиках мероприятий ранней помощи и социально-реабилитационной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своевременного направления детей с выявленной потенциальной нуждаемостью в ранней помощи к поставщикам мероприятий ранней помощи, а также своевременного направления семей, воспитывающих детей с РАС, к поставщикам социально-реабилитационных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учета детей, для которых составлена и реализуется индивидуальная программа ранней помощи, а также учета людей с РАС, семей, воспитывающих детей с РАС, для которых реализуются мероприятия социально-реабилитационной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преемственности в реализации индивидуальных программ ранней помощи и социально-реабилитационной работы (в части сопровождения конкретного человека и семьи, имеющей ребенка с РАС) при смене поставщика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перехода ребенка в образовательную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сбора информации в целях управления системой комплексного сопровождения людей с РАС, включая контроль качества и эффективности реализации мероприятий, предоставляемых людям с РАС и семьям, имеющим детей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Межведомственное взаимодействие осуществляется на основе нормативных правовых актов Кабинета Министров Чувашской Республики, иных исполнительных органов Чувашской Республики и иных межведомственных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Ответственность за организацию межведомственного взаимодействия возлагается на Минтруд Чувашии и Региональной ресурсный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Минтруд Чувашии может делегировать часть своих полномочий по оперативному управлению межведомственным взаимодействием.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реализацией мероприятий Алгоритма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ответственными должностными лицами положений настоящего Алгоритма и иных нормативных правовых актов, устанавливающих требования к оказанию комплексной помощи людям с РАС, последовательности действий, определенных настоящим Алгоритмом, осуществляется Региональным ресурсным центром и руководителями соответствующих исполнительных органов Чувашской Республики, являющихся исполнителями мероприятий </w:t>
      </w:r>
      <w:hyperlink w:history="0" r:id="rId37" w:tooltip="Распоряжение Кабинета Министров ЧР от 23.07.2020 N 652-р (ред. от 12.07.2023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труда ЧР N 174, Минздрава ЧР N 948, Минкультуры ЧР N 01-05/201, Минобразования ЧР N 1335, Минспорта ЧР N 338, Минцифры ЧР N 72 от 26.05.2023 &quot;О внесении изменений в совместный приказ Министерства труда и социальной защиты Чувашской Республики, Министерства здравоохранения Чувашской Республики, Министерства культуры, по делам национальностей и архивного дела Чувашской Республики, Министерства образования и молодежной политики Чувашской Республики, Министерства физической культуры и спорта Чувашской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ЧР N 174, Минздрава ЧР N 948, Минкультуры ЧР N 01-05/201, Минобразования ЧР N 1335, Минспорта ЧР N 338, Минцифры ЧР N 72 от 26.05.2023)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Результаты межведомственного взаимодействия, обеспечивающего деятельность по оказанию комплексной помощи людям с РАС и семьям людей с РАС в Чувашской Республике, рассматриваются на заседаниях Рабочей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ЧР N 96, Минздрава ЧР N 692, Минкультуры ЧР N 01-05/220, Минобразования ЧР N 589, Минспорта ЧР N 237, 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2744C4A9ACC40F6D2F49963AB9127EE72E16D34ACA4C3D58703A607FC2D9A3495E1C997FC3965416C1A28E4729BFB4DA9DE9420FA604F5C4DA9D40H9bFH" TargetMode = "External"/>
	<Relationship Id="rId8" Type="http://schemas.openxmlformats.org/officeDocument/2006/relationships/hyperlink" Target="consultantplus://offline/ref=F92744C4A9ACC40F6D2F49963AB9127EE72E16D34ACA4B3F597E3A607FC2D9A3495E1C997FC3965416C1A4884C29BFB4DA9DE9420FA604F5C4DA9D40H9bFH" TargetMode = "External"/>
	<Relationship Id="rId9" Type="http://schemas.openxmlformats.org/officeDocument/2006/relationships/hyperlink" Target="consultantplus://offline/ref=F92744C4A9ACC40F6D2F49963AB9127EE72E16D34ACA4C3D58703A607FC2D9A3495E1C997FC3965416C1A28E4629BFB4DA9DE9420FA604F5C4DA9D40H9bFH" TargetMode = "External"/>
	<Relationship Id="rId10" Type="http://schemas.openxmlformats.org/officeDocument/2006/relationships/hyperlink" Target="consultantplus://offline/ref=F92744C4A9ACC40F6D2F49963AB9127EE72E16D34ACA4C3D58703A607FC2D9A3495E1C997FC3965416C1A28E4129BFB4DA9DE9420FA604F5C4DA9D40H9bFH" TargetMode = "External"/>
	<Relationship Id="rId11" Type="http://schemas.openxmlformats.org/officeDocument/2006/relationships/hyperlink" Target="consultantplus://offline/ref=F92744C4A9ACC40F6D2F49963AB9127EE72E16D34ACA4C3D58703A607FC2D9A3495E1C997FC3965416C1A28E4129BFB4DA9DE9420FA604F5C4DA9D40H9bFH" TargetMode = "External"/>
	<Relationship Id="rId12" Type="http://schemas.openxmlformats.org/officeDocument/2006/relationships/hyperlink" Target="consultantplus://offline/ref=F92744C4A9ACC40F6D2F49963AB9127EE72E16D34ACA4C3D58703A607FC2D9A3495E1C997FC3965416C1A28E4029BFB4DA9DE9420FA604F5C4DA9D40H9bFH" TargetMode = "External"/>
	<Relationship Id="rId13" Type="http://schemas.openxmlformats.org/officeDocument/2006/relationships/hyperlink" Target="consultantplus://offline/ref=F92744C4A9ACC40F6D2F49963AB9127EE72E16D34ACA4B3F597E3A607FC2D9A3495E1C997FC3965416C1A4884C29BFB4DA9DE9420FA604F5C4DA9D40H9bFH" TargetMode = "External"/>
	<Relationship Id="rId14" Type="http://schemas.openxmlformats.org/officeDocument/2006/relationships/hyperlink" Target="consultantplus://offline/ref=F92744C4A9ACC40F6D2F49963AB9127EE72E16D34ACA4C3D58703A607FC2D9A3495E1C997FC3965416C1A28E4229BFB4DA9DE9420FA604F5C4DA9D40H9bFH" TargetMode = "External"/>
	<Relationship Id="rId15" Type="http://schemas.openxmlformats.org/officeDocument/2006/relationships/hyperlink" Target="consultantplus://offline/ref=F92744C4A9ACC40F6D2F49963AB9127EE72E16D34ACA4C3D58703A607FC2D9A3495E1C997FC3965416C1A28E4D29BFB4DA9DE9420FA604F5C4DA9D40H9bFH" TargetMode = "External"/>
	<Relationship Id="rId16" Type="http://schemas.openxmlformats.org/officeDocument/2006/relationships/hyperlink" Target="consultantplus://offline/ref=F92744C4A9ACC40F6D2F49963AB9127EE72E16D34ACA4C3D58703A607FC2D9A3495E1C997FC3965416C1A28E4C29BFB4DA9DE9420FA604F5C4DA9D40H9bFH" TargetMode = "External"/>
	<Relationship Id="rId17" Type="http://schemas.openxmlformats.org/officeDocument/2006/relationships/hyperlink" Target="consultantplus://offline/ref=F92744C4A9ACC40F6D2F49963AB9127EE72E16D34ACA4B3F597E3A607FC2D9A3495E1C997FC3965416C1A4884C29BFB4DA9DE9420FA604F5C4DA9D40H9bFH" TargetMode = "External"/>
	<Relationship Id="rId18" Type="http://schemas.openxmlformats.org/officeDocument/2006/relationships/hyperlink" Target="consultantplus://offline/ref=F92744C4A9ACC40F6D2F49963AB9127EE72E16D34ACA4C3D58703A607FC2D9A3495E1C997FC3965416C1A28D4529BFB4DA9DE9420FA604F5C4DA9D40H9bFH" TargetMode = "External"/>
	<Relationship Id="rId19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20" Type="http://schemas.openxmlformats.org/officeDocument/2006/relationships/hyperlink" Target="consultantplus://offline/ref=F92744C4A9ACC40F6D2F49963AB9127EE72E16D34ACA4C3D58703A607FC2D9A3495E1C997FC3965416C1A28D4429BFB4DA9DE9420FA604F5C4DA9D40H9bFH" TargetMode = "External"/>
	<Relationship Id="rId21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22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23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24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25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26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27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28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29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30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31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32" Type="http://schemas.openxmlformats.org/officeDocument/2006/relationships/hyperlink" Target="consultantplus://offline/ref=F92744C4A9ACC40F6D2F49963AB9127EE72E16D34ACA4C3D58703A607FC2D9A3495E1C997FC3965416C1A28D4729BFB4DA9DE9420FA604F5C4DA9D40H9bFH" TargetMode = "External"/>
	<Relationship Id="rId33" Type="http://schemas.openxmlformats.org/officeDocument/2006/relationships/hyperlink" Target="consultantplus://offline/ref=F92744C4A9ACC40F6D2F49963AB9127EE72E16D34ACA4C3D58703A607FC2D9A3495E1C997FC3965416C1A28D4729BFB4DA9DE9420FA604F5C4DA9D40H9bFH" TargetMode = "External"/>
	<Relationship Id="rId34" Type="http://schemas.openxmlformats.org/officeDocument/2006/relationships/hyperlink" Target="consultantplus://offline/ref=F92744C4A9ACC40F6D2F49963AB9127EE72E16D34ACA4C3D58703A607FC2D9A3495E1C997FC3965416C1A28D4729BFB4DA9DE9420FA604F5C4DA9D40H9bFH" TargetMode = "External"/>
	<Relationship Id="rId35" Type="http://schemas.openxmlformats.org/officeDocument/2006/relationships/hyperlink" Target="consultantplus://offline/ref=F92744C4A9ACC40F6D2F49963AB9127EE72E16D34ACA4C3D58703A607FC2D9A3495E1C997FC3965416C1A28D4729BFB4DA9DE9420FA604F5C4DA9D40H9bFH" TargetMode = "External"/>
	<Relationship Id="rId36" Type="http://schemas.openxmlformats.org/officeDocument/2006/relationships/hyperlink" Target="consultantplus://offline/ref=F92744C4A9ACC40F6D2F49963AB9127EE72E16D34ACA4C3D58703A607FC2D9A3495E1C997FC3965416C1A28D4729BFB4DA9DE9420FA604F5C4DA9D40H9bFH" TargetMode = "External"/>
	<Relationship Id="rId37" Type="http://schemas.openxmlformats.org/officeDocument/2006/relationships/hyperlink" Target="consultantplus://offline/ref=F92744C4A9ACC40F6D2F49963AB9127EE72E16D34ACA4B3F597E3A607FC2D9A3495E1C997FC3965416C0A08B4229BFB4DA9DE9420FA604F5C4DA9D40H9bFH" TargetMode = "External"/>
	<Relationship Id="rId38" Type="http://schemas.openxmlformats.org/officeDocument/2006/relationships/hyperlink" Target="consultantplus://offline/ref=F92744C4A9ACC40F6D2F49963AB9127EE72E16D34ACA4C3D58703A607FC2D9A3495E1C997FC3965416C1A28D4629BFB4DA9DE9420FA604F5C4DA9D40H9b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ЧР N 96, Минздрава ЧР N 692, Минкультуры ЧР N 01-05/220, Минобразования ЧР N 589, Минспорта ЧР N 237, Минцифры ЧР N 50 от 20.04.2022
(ред. от 26.05.2023)
"Об утверждении Алгоритма межведомственного взаимодействия, обеспечивающего деятельность по оказанию комплексной помощи людям с расстройствами аутистического спектра в Чувашской Республике"
(Зарегистрировано в Госслужбе ЧР по делам юстиции 24.05.2022 N 7706)</dc:title>
  <dcterms:created xsi:type="dcterms:W3CDTF">2023-11-05T07:27:07Z</dcterms:created>
</cp:coreProperties>
</file>