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Указ Главы ЧР от 16.10.2020 N 274</w:t>
              <w:br/>
              <w:t xml:space="preserve">(ред. от 24.10.2025)</w:t>
              <w:br/>
              <w:t xml:space="preserve">"Об Общественном совете при Главе Чувашской Республики"</w:t>
              <w:br/>
              <w:t xml:space="preserve">(вместе с "Положением...")</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09.01.2026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16 октября 2020 года</w:t>
            </w:r>
          </w:p>
        </w:tc>
        <w:tc>
          <w:tcPr>
            <w:tcW w:w="5103" w:type="dxa"/>
            <w:tcBorders>
              <w:top w:val="nil"/>
              <w:left w:val="nil"/>
              <w:bottom w:val="nil"/>
              <w:right w:val="nil"/>
            </w:tcBorders>
          </w:tcPr>
          <w:p>
            <w:pPr>
              <w:pStyle w:val="0"/>
              <w:outlineLvl w:val="0"/>
              <w:jc w:val="right"/>
            </w:pPr>
            <w:r>
              <w:rPr>
                <w:sz w:val="20"/>
              </w:rPr>
              <w:t xml:space="preserve">N 274</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УКАЗ</w:t>
      </w:r>
    </w:p>
    <w:p>
      <w:pPr>
        <w:pStyle w:val="2"/>
        <w:jc w:val="both"/>
      </w:pPr>
      <w:r>
        <w:rPr>
          <w:sz w:val="20"/>
        </w:rPr>
      </w:r>
    </w:p>
    <w:p>
      <w:pPr>
        <w:pStyle w:val="2"/>
        <w:jc w:val="center"/>
      </w:pPr>
      <w:r>
        <w:rPr>
          <w:sz w:val="20"/>
        </w:rPr>
        <w:t xml:space="preserve">ГЛАВЫ ЧУВАШСКОЙ РЕСПУБЛИКИ</w:t>
      </w:r>
    </w:p>
    <w:p>
      <w:pPr>
        <w:pStyle w:val="2"/>
        <w:jc w:val="both"/>
      </w:pPr>
      <w:r>
        <w:rPr>
          <w:sz w:val="20"/>
        </w:rPr>
      </w:r>
    </w:p>
    <w:p>
      <w:pPr>
        <w:pStyle w:val="2"/>
        <w:jc w:val="center"/>
      </w:pPr>
      <w:r>
        <w:rPr>
          <w:sz w:val="20"/>
        </w:rPr>
        <w:t xml:space="preserve">ОБ ОБЩЕСТВЕННОМ СОВЕТЕ ПРИ ГЛАВЕ ЧУВАШСКОЙ РЕСПУБЛИКИ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Указ Главы ЧР от 24.10.2025 N 199 &quot;О внесении изменений в Указ Главы Чувашской Республики от 16 октября 2020 г. N 274&quot; {КонсультантПлюс}">
              <w:r>
                <w:rPr>
                  <w:sz w:val="20"/>
                  <w:color w:val="0000ff"/>
                </w:rPr>
                <w:t xml:space="preserve">Указа</w:t>
              </w:r>
            </w:hyperlink>
            <w:r>
              <w:rPr>
                <w:sz w:val="20"/>
                <w:color w:val="392c69"/>
              </w:rPr>
              <w:t xml:space="preserve"> Главы ЧР от 24.10.2025 N 199)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обсуждения общественно значимых вопросов и подготовки предложений, направленных на социально-экономическое развитие Чувашской Республики, постановляю:</w:t>
      </w:r>
    </w:p>
    <w:p>
      <w:pPr>
        <w:pStyle w:val="0"/>
        <w:spacing w:before="200" w:lineRule="auto"/>
        <w:ind w:firstLine="540"/>
        <w:jc w:val="both"/>
      </w:pPr>
      <w:r>
        <w:rPr>
          <w:sz w:val="20"/>
        </w:rPr>
        <w:t xml:space="preserve">1. Образовать Общественный совет при Главе Чувашской Республики.</w:t>
      </w:r>
    </w:p>
    <w:p>
      <w:pPr>
        <w:pStyle w:val="0"/>
        <w:spacing w:before="200" w:lineRule="auto"/>
        <w:ind w:firstLine="540"/>
        <w:jc w:val="both"/>
      </w:pPr>
      <w:r>
        <w:rPr>
          <w:sz w:val="20"/>
        </w:rPr>
        <w:t xml:space="preserve">2. Утвердить прилагаемое </w:t>
      </w:r>
      <w:hyperlink w:history="0" w:anchor="P33" w:tooltip="ПОЛОЖЕНИЕ">
        <w:r>
          <w:rPr>
            <w:sz w:val="20"/>
            <w:color w:val="0000ff"/>
          </w:rPr>
          <w:t xml:space="preserve">Положение</w:t>
        </w:r>
      </w:hyperlink>
      <w:r>
        <w:rPr>
          <w:sz w:val="20"/>
        </w:rPr>
        <w:t xml:space="preserve"> об Общественном совете при Главе Чувашской Республики.</w:t>
      </w:r>
    </w:p>
    <w:p>
      <w:pPr>
        <w:pStyle w:val="0"/>
        <w:spacing w:before="200" w:lineRule="auto"/>
        <w:ind w:firstLine="540"/>
        <w:jc w:val="both"/>
      </w:pPr>
      <w:r>
        <w:rPr>
          <w:sz w:val="20"/>
        </w:rPr>
        <w:t xml:space="preserve">3. Настоящий Указ вступает в силу со дня его официального опубликования.</w:t>
      </w:r>
    </w:p>
    <w:p>
      <w:pPr>
        <w:pStyle w:val="0"/>
        <w:jc w:val="both"/>
      </w:pPr>
      <w:r>
        <w:rPr>
          <w:sz w:val="20"/>
        </w:rPr>
      </w:r>
    </w:p>
    <w:p>
      <w:pPr>
        <w:pStyle w:val="0"/>
        <w:jc w:val="right"/>
      </w:pPr>
      <w:r>
        <w:rPr>
          <w:sz w:val="20"/>
        </w:rPr>
        <w:t xml:space="preserve">Глава</w:t>
      </w:r>
    </w:p>
    <w:p>
      <w:pPr>
        <w:pStyle w:val="0"/>
        <w:jc w:val="right"/>
      </w:pPr>
      <w:r>
        <w:rPr>
          <w:sz w:val="20"/>
        </w:rPr>
        <w:t xml:space="preserve">Чувашской Республики</w:t>
      </w:r>
    </w:p>
    <w:p>
      <w:pPr>
        <w:pStyle w:val="0"/>
        <w:jc w:val="right"/>
      </w:pPr>
      <w:r>
        <w:rPr>
          <w:sz w:val="20"/>
        </w:rPr>
        <w:t xml:space="preserve">О.НИКОЛАЕВ</w:t>
      </w:r>
    </w:p>
    <w:p>
      <w:pPr>
        <w:pStyle w:val="0"/>
      </w:pPr>
      <w:r>
        <w:rPr>
          <w:sz w:val="20"/>
        </w:rPr>
        <w:t xml:space="preserve">г. Чебоксары</w:t>
      </w:r>
    </w:p>
    <w:p>
      <w:pPr>
        <w:pStyle w:val="0"/>
        <w:spacing w:before="200" w:lineRule="auto"/>
      </w:pPr>
      <w:r>
        <w:rPr>
          <w:sz w:val="20"/>
        </w:rPr>
        <w:t xml:space="preserve">16 октября 2020 года</w:t>
      </w:r>
    </w:p>
    <w:p>
      <w:pPr>
        <w:pStyle w:val="0"/>
        <w:spacing w:before="200" w:lineRule="auto"/>
      </w:pPr>
      <w:r>
        <w:rPr>
          <w:sz w:val="20"/>
        </w:rPr>
        <w:t xml:space="preserve">N 274</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Указом Главы</w:t>
      </w:r>
    </w:p>
    <w:p>
      <w:pPr>
        <w:pStyle w:val="0"/>
        <w:jc w:val="right"/>
      </w:pPr>
      <w:r>
        <w:rPr>
          <w:sz w:val="20"/>
        </w:rPr>
        <w:t xml:space="preserve">Чувашской Республики</w:t>
      </w:r>
    </w:p>
    <w:p>
      <w:pPr>
        <w:pStyle w:val="0"/>
        <w:jc w:val="right"/>
      </w:pPr>
      <w:r>
        <w:rPr>
          <w:sz w:val="20"/>
        </w:rPr>
        <w:t xml:space="preserve">от 16.10.2020 N 274</w:t>
      </w:r>
    </w:p>
    <w:p>
      <w:pPr>
        <w:pStyle w:val="0"/>
        <w:jc w:val="both"/>
      </w:pPr>
      <w:r>
        <w:rPr>
          <w:sz w:val="20"/>
        </w:rPr>
      </w:r>
    </w:p>
    <w:bookmarkStart w:id="33" w:name="P33"/>
    <w:bookmarkEnd w:id="33"/>
    <w:p>
      <w:pPr>
        <w:pStyle w:val="2"/>
        <w:jc w:val="center"/>
      </w:pPr>
      <w:r>
        <w:rPr>
          <w:sz w:val="20"/>
        </w:rPr>
        <w:t xml:space="preserve">ПОЛОЖЕНИЕ</w:t>
      </w:r>
    </w:p>
    <w:p>
      <w:pPr>
        <w:pStyle w:val="2"/>
        <w:jc w:val="center"/>
      </w:pPr>
      <w:r>
        <w:rPr>
          <w:sz w:val="20"/>
        </w:rPr>
        <w:t xml:space="preserve">ОБ ОБЩЕСТВЕННОМ СОВЕТЕ ПРИ ГЛАВЕ ЧУВАШСКОЙ РЕСПУБЛИКИ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9" w:tooltip="Указ Главы ЧР от 24.10.2025 N 199 &quot;О внесении изменений в Указ Главы Чувашской Республики от 16 октября 2020 г. N 274&quot; {КонсультантПлюс}">
              <w:r>
                <w:rPr>
                  <w:sz w:val="20"/>
                  <w:color w:val="0000ff"/>
                </w:rPr>
                <w:t xml:space="preserve">Указа</w:t>
              </w:r>
            </w:hyperlink>
            <w:r>
              <w:rPr>
                <w:sz w:val="20"/>
                <w:color w:val="392c69"/>
              </w:rPr>
              <w:t xml:space="preserve"> Главы ЧР от 24.10.2025 N 199)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1.1. Общественный совет при Главе Чувашской Республики (далее - Совет) является совещательным органом при Главе Чувашской Республики, образованным в целях обсуждения общественно значимых вопросов и подготовки предложений, направленных на социально-экономическое развитие Чувашской Республики.</w:t>
      </w:r>
    </w:p>
    <w:p>
      <w:pPr>
        <w:pStyle w:val="0"/>
        <w:spacing w:before="200" w:lineRule="auto"/>
        <w:ind w:firstLine="540"/>
        <w:jc w:val="both"/>
      </w:pPr>
      <w:r>
        <w:rPr>
          <w:sz w:val="20"/>
        </w:rPr>
        <w:t xml:space="preserve">1.2. Совет в своей деятельности руководствуется </w:t>
      </w:r>
      <w:hyperlink w:history="0" r:id="rId10" w:tooltip="Конституция Чувашской Республики (принята ГС ЧР 30.11.2000) (ред. от 30.03.2018) ------------ Недействующая редакция {КонсультантПлюс}">
        <w:r>
          <w:rPr>
            <w:sz w:val="20"/>
            <w:color w:val="0000ff"/>
          </w:rPr>
          <w:t xml:space="preserve">Конституцией</w:t>
        </w:r>
      </w:hyperlink>
      <w:r>
        <w:rPr>
          <w:sz w:val="20"/>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w:t>
      </w:r>
      <w:hyperlink w:history="0" r:id="rId11" w:tooltip="Конституция Чувашской Республики (принята ГС ЧР 30.11.2000) (ред. от 30.03.2018) ------------ Недействующая редакция {КонсультантПлюс}">
        <w:r>
          <w:rPr>
            <w:sz w:val="20"/>
            <w:color w:val="0000ff"/>
          </w:rPr>
          <w:t xml:space="preserve">Конституцией</w:t>
        </w:r>
      </w:hyperlink>
      <w:r>
        <w:rPr>
          <w:sz w:val="20"/>
        </w:rPr>
        <w:t xml:space="preserve"> Чувашской Республики, законами Чувашской Республики, указами и распоряжениями Главы Чувашской Республики, иными нормативными правовыми актами Чувашской Республики, а также настоящим Положением.</w:t>
      </w:r>
    </w:p>
    <w:p>
      <w:pPr>
        <w:pStyle w:val="0"/>
        <w:jc w:val="both"/>
      </w:pPr>
      <w:r>
        <w:rPr>
          <w:sz w:val="20"/>
        </w:rPr>
      </w:r>
    </w:p>
    <w:p>
      <w:pPr>
        <w:pStyle w:val="2"/>
        <w:outlineLvl w:val="1"/>
        <w:jc w:val="center"/>
      </w:pPr>
      <w:r>
        <w:rPr>
          <w:sz w:val="20"/>
        </w:rPr>
        <w:t xml:space="preserve">II. Основные задачи Совета</w:t>
      </w:r>
    </w:p>
    <w:p>
      <w:pPr>
        <w:pStyle w:val="0"/>
        <w:jc w:val="both"/>
      </w:pPr>
      <w:r>
        <w:rPr>
          <w:sz w:val="20"/>
        </w:rPr>
      </w:r>
    </w:p>
    <w:p>
      <w:pPr>
        <w:pStyle w:val="0"/>
        <w:ind w:firstLine="540"/>
        <w:jc w:val="both"/>
      </w:pPr>
      <w:r>
        <w:rPr>
          <w:sz w:val="20"/>
        </w:rPr>
        <w:t xml:space="preserve">Основными задачами Совета являются:</w:t>
      </w:r>
    </w:p>
    <w:p>
      <w:pPr>
        <w:pStyle w:val="0"/>
        <w:spacing w:before="200" w:lineRule="auto"/>
        <w:ind w:firstLine="540"/>
        <w:jc w:val="both"/>
      </w:pPr>
      <w:r>
        <w:rPr>
          <w:sz w:val="20"/>
        </w:rPr>
        <w:t xml:space="preserve">взаимодействие с органами государственной власти Чувашской Республики, органами местного самоуправления, общественными объединениями и иными негосударственными некоммерческими организациями с целью выработки рекомендаций для принятия решений, направленных на социально-экономическое развитие Чувашской Республики;</w:t>
      </w:r>
    </w:p>
    <w:p>
      <w:pPr>
        <w:pStyle w:val="0"/>
        <w:spacing w:before="200" w:lineRule="auto"/>
        <w:ind w:firstLine="540"/>
        <w:jc w:val="both"/>
      </w:pPr>
      <w:r>
        <w:rPr>
          <w:sz w:val="20"/>
        </w:rPr>
        <w:t xml:space="preserve">подготовка для рассмотрения Кабинетом Министров Чувашской Республики, Государственным Советом Чувашской Республики, органами местного самоуправления в Чувашской Республике, общественными объединениями и иными негосударственными некоммерческими организациями инициатив по основным направлениям социально-экономического развития Чувашской Республики;</w:t>
      </w:r>
    </w:p>
    <w:p>
      <w:pPr>
        <w:pStyle w:val="0"/>
        <w:spacing w:before="200" w:lineRule="auto"/>
        <w:ind w:firstLine="540"/>
        <w:jc w:val="both"/>
      </w:pPr>
      <w:r>
        <w:rPr>
          <w:sz w:val="20"/>
        </w:rPr>
        <w:t xml:space="preserve">рассмотрение предложений органов государственной власти Чувашской Республики, органов местного самоуправления, общественных объединений и иных негосударственных некоммерческих организаций, граждан по вопросам защиты прав и социально-экономических интересов жителей Чувашской Республики;</w:t>
      </w:r>
    </w:p>
    <w:p>
      <w:pPr>
        <w:pStyle w:val="0"/>
        <w:spacing w:before="200" w:lineRule="auto"/>
        <w:ind w:firstLine="540"/>
        <w:jc w:val="both"/>
      </w:pPr>
      <w:r>
        <w:rPr>
          <w:sz w:val="20"/>
        </w:rPr>
        <w:t xml:space="preserve">информирование Главы Чувашской Республики о наиболее актуальных проблемах жителей Чувашской Республики, требующих его вмешательства;</w:t>
      </w:r>
    </w:p>
    <w:p>
      <w:pPr>
        <w:pStyle w:val="0"/>
        <w:spacing w:before="200" w:lineRule="auto"/>
        <w:ind w:firstLine="540"/>
        <w:jc w:val="both"/>
      </w:pPr>
      <w:r>
        <w:rPr>
          <w:sz w:val="20"/>
        </w:rPr>
        <w:t xml:space="preserve">информирование населения об основных направлениях деятельности Главы Чувашской Республики;</w:t>
      </w:r>
    </w:p>
    <w:p>
      <w:pPr>
        <w:pStyle w:val="0"/>
        <w:spacing w:before="200" w:lineRule="auto"/>
        <w:ind w:firstLine="540"/>
        <w:jc w:val="both"/>
      </w:pPr>
      <w:r>
        <w:rPr>
          <w:sz w:val="20"/>
        </w:rPr>
        <w:t xml:space="preserve">выражение мнения о наиболее важных решениях, направленных на социально-экономическое развитие Чувашской Республики.</w:t>
      </w:r>
    </w:p>
    <w:p>
      <w:pPr>
        <w:pStyle w:val="0"/>
        <w:jc w:val="both"/>
      </w:pPr>
      <w:r>
        <w:rPr>
          <w:sz w:val="20"/>
        </w:rPr>
      </w:r>
    </w:p>
    <w:p>
      <w:pPr>
        <w:pStyle w:val="2"/>
        <w:outlineLvl w:val="1"/>
        <w:jc w:val="center"/>
      </w:pPr>
      <w:r>
        <w:rPr>
          <w:sz w:val="20"/>
        </w:rPr>
        <w:t xml:space="preserve">III. Права Совета</w:t>
      </w:r>
    </w:p>
    <w:p>
      <w:pPr>
        <w:pStyle w:val="0"/>
        <w:jc w:val="both"/>
      </w:pPr>
      <w:r>
        <w:rPr>
          <w:sz w:val="20"/>
        </w:rPr>
      </w:r>
    </w:p>
    <w:p>
      <w:pPr>
        <w:pStyle w:val="0"/>
        <w:ind w:firstLine="540"/>
        <w:jc w:val="both"/>
      </w:pPr>
      <w:r>
        <w:rPr>
          <w:sz w:val="20"/>
        </w:rPr>
        <w:t xml:space="preserve">3.1. Совет для решения возложенных на него задач имеет право:</w:t>
      </w:r>
    </w:p>
    <w:p>
      <w:pPr>
        <w:pStyle w:val="0"/>
        <w:spacing w:before="200" w:lineRule="auto"/>
        <w:ind w:firstLine="540"/>
        <w:jc w:val="both"/>
      </w:pPr>
      <w:r>
        <w:rPr>
          <w:sz w:val="20"/>
        </w:rPr>
        <w:t xml:space="preserve">заслушивать на своих заседаниях членов Совета, а также в установленном порядке должностных лиц исполнительных органов Чувашской Республики, органов местного самоуправления, представителей общественных, научных и иных организаций;</w:t>
      </w:r>
    </w:p>
    <w:p>
      <w:pPr>
        <w:pStyle w:val="0"/>
        <w:jc w:val="both"/>
      </w:pPr>
      <w:r>
        <w:rPr>
          <w:sz w:val="20"/>
        </w:rPr>
        <w:t xml:space="preserve">(в ред. </w:t>
      </w:r>
      <w:hyperlink w:history="0" r:id="rId12" w:tooltip="Указ Главы ЧР от 24.10.2025 N 199 &quot;О внесении изменений в Указ Главы Чувашской Республики от 16 октября 2020 г. N 274&quot; {КонсультантПлюс}">
        <w:r>
          <w:rPr>
            <w:sz w:val="20"/>
            <w:color w:val="0000ff"/>
          </w:rPr>
          <w:t xml:space="preserve">Указа</w:t>
        </w:r>
      </w:hyperlink>
      <w:r>
        <w:rPr>
          <w:sz w:val="20"/>
        </w:rPr>
        <w:t xml:space="preserve"> Главы ЧР от 24.10.2025 N 199)</w:t>
      </w:r>
    </w:p>
    <w:p>
      <w:pPr>
        <w:pStyle w:val="0"/>
        <w:spacing w:before="200" w:lineRule="auto"/>
        <w:ind w:firstLine="540"/>
        <w:jc w:val="both"/>
      </w:pPr>
      <w:r>
        <w:rPr>
          <w:sz w:val="20"/>
        </w:rPr>
        <w:t xml:space="preserve">запрашивать и получать в установленном порядке от исполнительных органов Чувашской Республики, территориальных органов федеральных органов исполнительной власти, органов местного самоуправления, а также организаций необходимые материалы и информацию по вопросам, отнесенным к компетенции Совета;</w:t>
      </w:r>
    </w:p>
    <w:p>
      <w:pPr>
        <w:pStyle w:val="0"/>
        <w:jc w:val="both"/>
      </w:pPr>
      <w:r>
        <w:rPr>
          <w:sz w:val="20"/>
        </w:rPr>
        <w:t xml:space="preserve">(в ред. </w:t>
      </w:r>
      <w:hyperlink w:history="0" r:id="rId13" w:tooltip="Указ Главы ЧР от 24.10.2025 N 199 &quot;О внесении изменений в Указ Главы Чувашской Республики от 16 октября 2020 г. N 274&quot; {КонсультантПлюс}">
        <w:r>
          <w:rPr>
            <w:sz w:val="20"/>
            <w:color w:val="0000ff"/>
          </w:rPr>
          <w:t xml:space="preserve">Указа</w:t>
        </w:r>
      </w:hyperlink>
      <w:r>
        <w:rPr>
          <w:sz w:val="20"/>
        </w:rPr>
        <w:t xml:space="preserve"> Главы ЧР от 24.10.2025 N 199)</w:t>
      </w:r>
    </w:p>
    <w:p>
      <w:pPr>
        <w:pStyle w:val="0"/>
        <w:spacing w:before="200" w:lineRule="auto"/>
        <w:ind w:firstLine="540"/>
        <w:jc w:val="both"/>
      </w:pPr>
      <w:r>
        <w:rPr>
          <w:sz w:val="20"/>
        </w:rPr>
        <w:t xml:space="preserve">направлять членов Совета для участия в работе координационных и совещательных органов, образованных Главой Чувашской Республики, Кабинетом Министров Чувашской Республики или исполнительными органами Чувашской Республики, при рассмотрении ими вопросов, относящихся к компетенции Совета;</w:t>
      </w:r>
    </w:p>
    <w:p>
      <w:pPr>
        <w:pStyle w:val="0"/>
        <w:jc w:val="both"/>
      </w:pPr>
      <w:r>
        <w:rPr>
          <w:sz w:val="20"/>
        </w:rPr>
        <w:t xml:space="preserve">(в ред. </w:t>
      </w:r>
      <w:hyperlink w:history="0" r:id="rId14" w:tooltip="Указ Главы ЧР от 24.10.2025 N 199 &quot;О внесении изменений в Указ Главы Чувашской Республики от 16 октября 2020 г. N 274&quot; {КонсультантПлюс}">
        <w:r>
          <w:rPr>
            <w:sz w:val="20"/>
            <w:color w:val="0000ff"/>
          </w:rPr>
          <w:t xml:space="preserve">Указа</w:t>
        </w:r>
      </w:hyperlink>
      <w:r>
        <w:rPr>
          <w:sz w:val="20"/>
        </w:rPr>
        <w:t xml:space="preserve"> Главы ЧР от 24.10.2025 N 199)</w:t>
      </w:r>
    </w:p>
    <w:p>
      <w:pPr>
        <w:pStyle w:val="0"/>
        <w:spacing w:before="200" w:lineRule="auto"/>
        <w:ind w:firstLine="540"/>
        <w:jc w:val="both"/>
      </w:pPr>
      <w:r>
        <w:rPr>
          <w:sz w:val="20"/>
        </w:rPr>
        <w:t xml:space="preserve">направлять в установленном порядке членов Совета для участия в проводимых исполнительными органами Чувашской Республики, органами местного самоуправления, а также общественными объединениями, научными и другими организациями совещаниях, конференциях и семинарах, на которых рассматриваются вопросы, относящиеся к компетенции Совета.</w:t>
      </w:r>
    </w:p>
    <w:p>
      <w:pPr>
        <w:pStyle w:val="0"/>
        <w:jc w:val="both"/>
      </w:pPr>
      <w:r>
        <w:rPr>
          <w:sz w:val="20"/>
        </w:rPr>
        <w:t xml:space="preserve">(в ред. </w:t>
      </w:r>
      <w:hyperlink w:history="0" r:id="rId15" w:tooltip="Указ Главы ЧР от 24.10.2025 N 199 &quot;О внесении изменений в Указ Главы Чувашской Республики от 16 октября 2020 г. N 274&quot; {КонсультантПлюс}">
        <w:r>
          <w:rPr>
            <w:sz w:val="20"/>
            <w:color w:val="0000ff"/>
          </w:rPr>
          <w:t xml:space="preserve">Указа</w:t>
        </w:r>
      </w:hyperlink>
      <w:r>
        <w:rPr>
          <w:sz w:val="20"/>
        </w:rPr>
        <w:t xml:space="preserve"> Главы ЧР от 24.10.2025 N 199)</w:t>
      </w:r>
    </w:p>
    <w:p>
      <w:pPr>
        <w:pStyle w:val="0"/>
        <w:spacing w:before="200" w:lineRule="auto"/>
        <w:ind w:firstLine="540"/>
        <w:jc w:val="both"/>
      </w:pPr>
      <w:r>
        <w:rPr>
          <w:sz w:val="20"/>
        </w:rPr>
        <w:t xml:space="preserve">3.2. Положения о рабочих группах, комиссиях и их составы утверждаются председателем Совета.</w:t>
      </w:r>
    </w:p>
    <w:p>
      <w:pPr>
        <w:pStyle w:val="0"/>
        <w:jc w:val="both"/>
      </w:pPr>
      <w:r>
        <w:rPr>
          <w:sz w:val="20"/>
        </w:rPr>
      </w:r>
    </w:p>
    <w:p>
      <w:pPr>
        <w:pStyle w:val="2"/>
        <w:outlineLvl w:val="1"/>
        <w:jc w:val="center"/>
      </w:pPr>
      <w:r>
        <w:rPr>
          <w:sz w:val="20"/>
        </w:rPr>
        <w:t xml:space="preserve">IV. Организация деятельности Совета</w:t>
      </w:r>
    </w:p>
    <w:p>
      <w:pPr>
        <w:pStyle w:val="0"/>
        <w:jc w:val="both"/>
      </w:pPr>
      <w:r>
        <w:rPr>
          <w:sz w:val="20"/>
        </w:rPr>
      </w:r>
    </w:p>
    <w:p>
      <w:pPr>
        <w:pStyle w:val="0"/>
        <w:ind w:firstLine="540"/>
        <w:jc w:val="both"/>
      </w:pPr>
      <w:r>
        <w:rPr>
          <w:sz w:val="20"/>
        </w:rPr>
        <w:t xml:space="preserve">4.1. Состав Совета утверждается распоряжением Главы Чувашской Республики.</w:t>
      </w:r>
    </w:p>
    <w:p>
      <w:pPr>
        <w:pStyle w:val="0"/>
        <w:spacing w:before="200" w:lineRule="auto"/>
        <w:ind w:firstLine="540"/>
        <w:jc w:val="both"/>
      </w:pPr>
      <w:r>
        <w:rPr>
          <w:sz w:val="20"/>
        </w:rPr>
        <w:t xml:space="preserve">В состав Совета входят председатель Совета, его заместители, секретарь Совета и члены Совета, которые принимают участие в его работе на общественных началах.</w:t>
      </w:r>
    </w:p>
    <w:p>
      <w:pPr>
        <w:pStyle w:val="0"/>
        <w:spacing w:before="200" w:lineRule="auto"/>
        <w:ind w:firstLine="540"/>
        <w:jc w:val="both"/>
      </w:pPr>
      <w:r>
        <w:rPr>
          <w:sz w:val="20"/>
        </w:rPr>
        <w:t xml:space="preserve">4.2. Состав Совета формируется из 55 членов из числа 20 представителей общественных советов при исполнительных органах Чувашской Республики (по одному представителю от каждого общественного совета при исполнительном органе Чувашской Республики); 23 представителей общественных палат (советов) муниципальных образований Чувашской Республики (по одному представителю от каждой (каждого) общественной палаты (совета) муниципального образования Чувашской Республики); председателя Общественной палаты Чувашской Республики; 11 представителей общественных объединений и иных негосударственных некоммерческих организаций, имеющих особые заслуги перед Чувашской Республикой и обществом, определяемых Главой Чувашской Республики (по согласованию).</w:t>
      </w:r>
    </w:p>
    <w:p>
      <w:pPr>
        <w:pStyle w:val="0"/>
        <w:jc w:val="both"/>
      </w:pPr>
      <w:r>
        <w:rPr>
          <w:sz w:val="20"/>
        </w:rPr>
        <w:t xml:space="preserve">(п. 4.2 в ред. </w:t>
      </w:r>
      <w:hyperlink w:history="0" r:id="rId16" w:tooltip="Указ Главы ЧР от 24.10.2025 N 199 &quot;О внесении изменений в Указ Главы Чувашской Республики от 16 октября 2020 г. N 274&quot; {КонсультантПлюс}">
        <w:r>
          <w:rPr>
            <w:sz w:val="20"/>
            <w:color w:val="0000ff"/>
          </w:rPr>
          <w:t xml:space="preserve">Указа</w:t>
        </w:r>
      </w:hyperlink>
      <w:r>
        <w:rPr>
          <w:sz w:val="20"/>
        </w:rPr>
        <w:t xml:space="preserve"> Главы ЧР от 24.10.2025 N 199)</w:t>
      </w:r>
    </w:p>
    <w:p>
      <w:pPr>
        <w:pStyle w:val="0"/>
        <w:spacing w:before="200" w:lineRule="auto"/>
        <w:ind w:firstLine="540"/>
        <w:jc w:val="both"/>
      </w:pPr>
      <w:r>
        <w:rPr>
          <w:sz w:val="20"/>
        </w:rPr>
        <w:t xml:space="preserve">4.3. Порядок деятельности Совета и вопросы внутренней организации его работы определяются регламентом, утверждаемым Советом.</w:t>
      </w:r>
    </w:p>
    <w:p>
      <w:pPr>
        <w:pStyle w:val="0"/>
        <w:spacing w:before="200" w:lineRule="auto"/>
        <w:ind w:firstLine="540"/>
        <w:jc w:val="both"/>
      </w:pPr>
      <w:r>
        <w:rPr>
          <w:sz w:val="20"/>
        </w:rPr>
        <w:t xml:space="preserve">4.4. Заседание Совета ведет председатель Совета либо по его поручению один из его заместителей.</w:t>
      </w:r>
    </w:p>
    <w:p>
      <w:pPr>
        <w:pStyle w:val="0"/>
        <w:spacing w:before="200" w:lineRule="auto"/>
        <w:ind w:firstLine="540"/>
        <w:jc w:val="both"/>
      </w:pPr>
      <w:r>
        <w:rPr>
          <w:sz w:val="20"/>
        </w:rPr>
        <w:t xml:space="preserve">4.5. Председатель Совета:</w:t>
      </w:r>
    </w:p>
    <w:p>
      <w:pPr>
        <w:pStyle w:val="0"/>
        <w:spacing w:before="200" w:lineRule="auto"/>
        <w:ind w:firstLine="540"/>
        <w:jc w:val="both"/>
      </w:pPr>
      <w:r>
        <w:rPr>
          <w:sz w:val="20"/>
        </w:rPr>
        <w:t xml:space="preserve">руководит текущей деятельностью Совета;</w:t>
      </w:r>
    </w:p>
    <w:p>
      <w:pPr>
        <w:pStyle w:val="0"/>
        <w:spacing w:before="200" w:lineRule="auto"/>
        <w:ind w:firstLine="540"/>
        <w:jc w:val="both"/>
      </w:pPr>
      <w:r>
        <w:rPr>
          <w:sz w:val="20"/>
        </w:rPr>
        <w:t xml:space="preserve">распределяет обязанности между членами Совета и дает им отдельные поручения;</w:t>
      </w:r>
    </w:p>
    <w:p>
      <w:pPr>
        <w:pStyle w:val="0"/>
        <w:spacing w:before="200" w:lineRule="auto"/>
        <w:ind w:firstLine="540"/>
        <w:jc w:val="both"/>
      </w:pPr>
      <w:r>
        <w:rPr>
          <w:sz w:val="20"/>
        </w:rPr>
        <w:t xml:space="preserve">организовывает контроль за выполнением решений Совета.</w:t>
      </w:r>
    </w:p>
    <w:p>
      <w:pPr>
        <w:pStyle w:val="0"/>
        <w:spacing w:before="200" w:lineRule="auto"/>
        <w:ind w:firstLine="540"/>
        <w:jc w:val="both"/>
      </w:pPr>
      <w:r>
        <w:rPr>
          <w:sz w:val="20"/>
        </w:rPr>
        <w:t xml:space="preserve">4.6. Секретарь Совета:</w:t>
      </w:r>
    </w:p>
    <w:p>
      <w:pPr>
        <w:pStyle w:val="0"/>
        <w:spacing w:before="200" w:lineRule="auto"/>
        <w:ind w:firstLine="540"/>
        <w:jc w:val="both"/>
      </w:pPr>
      <w:r>
        <w:rPr>
          <w:sz w:val="20"/>
        </w:rPr>
        <w:t xml:space="preserve">формирует повестку дня заседаний Совета;</w:t>
      </w:r>
    </w:p>
    <w:p>
      <w:pPr>
        <w:pStyle w:val="0"/>
        <w:spacing w:before="200" w:lineRule="auto"/>
        <w:ind w:firstLine="540"/>
        <w:jc w:val="both"/>
      </w:pPr>
      <w:r>
        <w:rPr>
          <w:sz w:val="20"/>
        </w:rPr>
        <w:t xml:space="preserve">решает организационные и иные вопросы, связанные с обсуждением общественно значимых вопросов и подготовкой предложений, направленных на социально-экономическое развитие Чувашской Республики;</w:t>
      </w:r>
    </w:p>
    <w:p>
      <w:pPr>
        <w:pStyle w:val="0"/>
        <w:spacing w:before="200" w:lineRule="auto"/>
        <w:ind w:firstLine="540"/>
        <w:jc w:val="both"/>
      </w:pPr>
      <w:r>
        <w:rPr>
          <w:sz w:val="20"/>
        </w:rPr>
        <w:t xml:space="preserve">рассматривает вопросы, связанные с реализацией решений Совета;</w:t>
      </w:r>
    </w:p>
    <w:p>
      <w:pPr>
        <w:pStyle w:val="0"/>
        <w:spacing w:before="200" w:lineRule="auto"/>
        <w:ind w:firstLine="540"/>
        <w:jc w:val="both"/>
      </w:pPr>
      <w:r>
        <w:rPr>
          <w:sz w:val="20"/>
        </w:rPr>
        <w:t xml:space="preserve">осуществляет иные полномочия по обеспечению деятельности Совета.</w:t>
      </w:r>
    </w:p>
    <w:p>
      <w:pPr>
        <w:pStyle w:val="0"/>
        <w:spacing w:before="200" w:lineRule="auto"/>
        <w:ind w:firstLine="540"/>
        <w:jc w:val="both"/>
      </w:pPr>
      <w:r>
        <w:rPr>
          <w:sz w:val="20"/>
        </w:rPr>
        <w:t xml:space="preserve">4.7. Заседания Совета проводятся по мере необходимости, но не реже одного раза в полугодие. Заседание Совета считается правомочным, если на нем присутствует не менее половины его членов.</w:t>
      </w:r>
    </w:p>
    <w:p>
      <w:pPr>
        <w:pStyle w:val="0"/>
        <w:jc w:val="both"/>
      </w:pPr>
      <w:r>
        <w:rPr>
          <w:sz w:val="20"/>
        </w:rPr>
        <w:t xml:space="preserve">(в ред. </w:t>
      </w:r>
      <w:hyperlink w:history="0" r:id="rId17" w:tooltip="Указ Главы ЧР от 24.10.2025 N 199 &quot;О внесении изменений в Указ Главы Чувашской Республики от 16 октября 2020 г. N 274&quot; {КонсультантПлюс}">
        <w:r>
          <w:rPr>
            <w:sz w:val="20"/>
            <w:color w:val="0000ff"/>
          </w:rPr>
          <w:t xml:space="preserve">Указа</w:t>
        </w:r>
      </w:hyperlink>
      <w:r>
        <w:rPr>
          <w:sz w:val="20"/>
        </w:rPr>
        <w:t xml:space="preserve"> Главы ЧР от 24.10.2025 N 199)</w:t>
      </w:r>
    </w:p>
    <w:p>
      <w:pPr>
        <w:pStyle w:val="0"/>
        <w:spacing w:before="200" w:lineRule="auto"/>
        <w:ind w:firstLine="540"/>
        <w:jc w:val="both"/>
      </w:pPr>
      <w:r>
        <w:rPr>
          <w:sz w:val="20"/>
        </w:rPr>
        <w:t xml:space="preserve">При необходимости проводятся выездные заседания Совета.</w:t>
      </w:r>
    </w:p>
    <w:p>
      <w:pPr>
        <w:pStyle w:val="0"/>
        <w:spacing w:before="200" w:lineRule="auto"/>
        <w:ind w:firstLine="540"/>
        <w:jc w:val="both"/>
      </w:pPr>
      <w:r>
        <w:rPr>
          <w:sz w:val="20"/>
        </w:rPr>
        <w:t xml:space="preserve">4.8. Внеочередные заседания Совета созываются по инициативе председателя Совета.</w:t>
      </w:r>
    </w:p>
    <w:p>
      <w:pPr>
        <w:pStyle w:val="0"/>
        <w:spacing w:before="200" w:lineRule="auto"/>
        <w:ind w:firstLine="540"/>
        <w:jc w:val="both"/>
      </w:pPr>
      <w:r>
        <w:rPr>
          <w:sz w:val="20"/>
        </w:rPr>
        <w:t xml:space="preserve">4.9. Решения Совета принимаются большинством голосов присутствующих на заседании членов Совета. В случае равенства голосов решающим голосом является голос председательствующего на заседании Совета.</w:t>
      </w:r>
    </w:p>
    <w:p>
      <w:pPr>
        <w:pStyle w:val="0"/>
        <w:spacing w:before="200" w:lineRule="auto"/>
        <w:ind w:firstLine="540"/>
        <w:jc w:val="both"/>
      </w:pPr>
      <w:r>
        <w:rPr>
          <w:sz w:val="20"/>
        </w:rPr>
        <w:t xml:space="preserve">4.10. Решения Совета носят рекомендательный характер, оформляются протоколом заседания Совета, который подписывается председательствующим на заседании Совета не позднее пяти рабочих дней со дня заседания Совета. Протокол заседания Совета подлежит размещению на официальном сайте Главы Чувашской Республики на Портале органов власти Чувашской Республики в информационно-телекоммуникационной сети "Интернет".</w:t>
      </w:r>
    </w:p>
    <w:p>
      <w:pPr>
        <w:pStyle w:val="0"/>
        <w:spacing w:before="200" w:lineRule="auto"/>
        <w:ind w:firstLine="540"/>
        <w:jc w:val="both"/>
      </w:pPr>
      <w:r>
        <w:rPr>
          <w:sz w:val="20"/>
        </w:rPr>
        <w:t xml:space="preserve">4.11. Организационно-техническое и информационное обеспечение деятельности Совета осуществляется Администрацией Главы Чувашской Республики.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Главы ЧР от 16.10.2020 N 274</w:t>
            <w:br/>
            <w:t>(ред. от 24.10.2025)</w:t>
            <w:br/>
            <w:t>"Об Общественном совете при Главе Чувашской Республики"</w:t>
            <w:br/>
            <w:t>(вместе 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09.01.2026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98&amp;n=193377&amp;dst=100007" TargetMode = "External"/><Relationship Id="rId9" Type="http://schemas.openxmlformats.org/officeDocument/2006/relationships/hyperlink" Target="https://login.consultant.ru/link/?req=doc&amp;base=RLAW098&amp;n=193377&amp;dst=100007" TargetMode = "External"/><Relationship Id="rId10" Type="http://schemas.openxmlformats.org/officeDocument/2006/relationships/hyperlink" Target="https://login.consultant.ru/link/?req=doc&amp;base=RLAW098&amp;n=102633" TargetMode = "External"/><Relationship Id="rId11" Type="http://schemas.openxmlformats.org/officeDocument/2006/relationships/hyperlink" Target="https://login.consultant.ru/link/?req=doc&amp;base=RLAW098&amp;n=102633" TargetMode = "External"/><Relationship Id="rId12" Type="http://schemas.openxmlformats.org/officeDocument/2006/relationships/hyperlink" Target="https://login.consultant.ru/link/?req=doc&amp;base=RLAW098&amp;n=193377&amp;dst=100008" TargetMode = "External"/><Relationship Id="rId13" Type="http://schemas.openxmlformats.org/officeDocument/2006/relationships/hyperlink" Target="https://login.consultant.ru/link/?req=doc&amp;base=RLAW098&amp;n=193377&amp;dst=100008" TargetMode = "External"/><Relationship Id="rId14" Type="http://schemas.openxmlformats.org/officeDocument/2006/relationships/hyperlink" Target="https://login.consultant.ru/link/?req=doc&amp;base=RLAW098&amp;n=193377&amp;dst=100008" TargetMode = "External"/><Relationship Id="rId15" Type="http://schemas.openxmlformats.org/officeDocument/2006/relationships/hyperlink" Target="https://login.consultant.ru/link/?req=doc&amp;base=RLAW098&amp;n=193377&amp;dst=100008" TargetMode = "External"/><Relationship Id="rId16" Type="http://schemas.openxmlformats.org/officeDocument/2006/relationships/hyperlink" Target="https://login.consultant.ru/link/?req=doc&amp;base=RLAW098&amp;n=193377&amp;dst=100010" TargetMode = "External"/><Relationship Id="rId17" Type="http://schemas.openxmlformats.org/officeDocument/2006/relationships/hyperlink" Target="https://login.consultant.ru/link/?req=doc&amp;base=RLAW098&amp;n=193377&amp;dst=10001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Главы ЧР от 16.10.2020 N 274
(ред. от 24.10.2025)
"Об Общественном совете при Главе Чувашской Республики"
(вместе с "Положением...")</dc:title>
  <dcterms:created xsi:type="dcterms:W3CDTF">2026-01-09T08:52:21Z</dcterms:created>
</cp:coreProperties>
</file>