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Главы ЧР от 20.02.2020 N 49</w:t>
              <w:br/>
              <w:t xml:space="preserve">(ред. от 31.03.2025)</w:t>
              <w:br/>
              <w:t xml:space="preserve">"О Высшем экономическом совете Чувашской Республики"</w:t>
              <w:br/>
              <w:t xml:space="preserve">(вместе с "Положением...")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18.05.2025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20 февраля 2020 года</w:t>
            </w:r>
          </w:p>
        </w:tc>
        <w:tc>
          <w:tcPr>
            <w:tcW w:w="5103" w:type="dxa"/>
            <w:tcBorders>
              <w:top w:val="nil"/>
              <w:left w:val="nil"/>
              <w:bottom w:val="nil"/>
              <w:right w:val="nil"/>
            </w:tcBorders>
          </w:tcPr>
          <w:p>
            <w:pPr>
              <w:pStyle w:val="0"/>
              <w:outlineLvl w:val="0"/>
              <w:jc w:val="right"/>
            </w:pPr>
            <w:r>
              <w:rPr>
                <w:sz w:val="20"/>
              </w:rPr>
              <w:t xml:space="preserve">N 49</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both"/>
      </w:pPr>
      <w:r>
        <w:rPr>
          <w:sz w:val="20"/>
        </w:rPr>
      </w:r>
    </w:p>
    <w:p>
      <w:pPr>
        <w:pStyle w:val="2"/>
        <w:jc w:val="center"/>
      </w:pPr>
      <w:r>
        <w:rPr>
          <w:sz w:val="20"/>
        </w:rPr>
        <w:t xml:space="preserve">ГЛАВЫ ЧУВАШСКОЙ РЕСПУБЛИКИ</w:t>
      </w:r>
    </w:p>
    <w:p>
      <w:pPr>
        <w:pStyle w:val="2"/>
        <w:jc w:val="both"/>
      </w:pPr>
      <w:r>
        <w:rPr>
          <w:sz w:val="20"/>
        </w:rPr>
      </w:r>
    </w:p>
    <w:p>
      <w:pPr>
        <w:pStyle w:val="2"/>
        <w:jc w:val="center"/>
      </w:pPr>
      <w:r>
        <w:rPr>
          <w:sz w:val="20"/>
        </w:rPr>
        <w:t xml:space="preserve">О ВЫСШЕМ ЭКОНОМИЧЕСКОМ СОВЕТЕ ЧУВАШСКОЙ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Главы ЧР от 10.04.2020 </w:t>
            </w:r>
            <w:hyperlink w:history="0" r:id="rId7" w:tooltip="Указ Главы ЧР от 10.04.2020 N 104 &quot;О внесении изменений в Указ Главы Чувашской Республики от 20 февраля 2020 г. N 49&quot; {КонсультантПлюс}">
              <w:r>
                <w:rPr>
                  <w:sz w:val="20"/>
                  <w:color w:val="0000ff"/>
                </w:rPr>
                <w:t xml:space="preserve">N 104</w:t>
              </w:r>
            </w:hyperlink>
            <w:r>
              <w:rPr>
                <w:sz w:val="20"/>
                <w:color w:val="392c69"/>
              </w:rPr>
              <w:t xml:space="preserve">, от 17.02.2021 </w:t>
            </w:r>
            <w:hyperlink w:history="0" r:id="rId8" w:tooltip="Указ Главы ЧР от 17.02.2021 N 19 &quot;О внесении изменения в Указ Главы Чувашской Республики от 20 февраля 2020 г. N 49&quot; {КонсультантПлюс}">
              <w:r>
                <w:rPr>
                  <w:sz w:val="20"/>
                  <w:color w:val="0000ff"/>
                </w:rPr>
                <w:t xml:space="preserve">N 19</w:t>
              </w:r>
            </w:hyperlink>
            <w:r>
              <w:rPr>
                <w:sz w:val="20"/>
                <w:color w:val="392c69"/>
              </w:rPr>
              <w:t xml:space="preserve">,</w:t>
            </w:r>
          </w:p>
          <w:p>
            <w:pPr>
              <w:pStyle w:val="0"/>
              <w:jc w:val="center"/>
            </w:pPr>
            <w:r>
              <w:rPr>
                <w:sz w:val="20"/>
                <w:color w:val="392c69"/>
              </w:rPr>
              <w:t xml:space="preserve">от 31.03.2025 </w:t>
            </w:r>
            <w:hyperlink w:history="0" r:id="rId9" w:tooltip="Указ Главы ЧР от 31.03.2025 N 44 &quot;О внесении изменения в Указ Главы Чувашской Республики от 20 февраля 2020 г. N 49&quot; (вместе с &quot;Положением о Высшем экономическом совете Чувашской Республики&quot;) {КонсультантПлюс}">
              <w:r>
                <w:rPr>
                  <w:sz w:val="20"/>
                  <w:color w:val="0000ff"/>
                </w:rPr>
                <w:t xml:space="preserve">N 44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осуществления комплексного анализа социально-экономической ситуации, разработки обоснованных предложений по приоритетным направлениям социально-экономического развития Чувашской Республики и решению актуальных проблем экономической, финансовой, социальной политики постановляю:</w:t>
      </w:r>
    </w:p>
    <w:p>
      <w:pPr>
        <w:pStyle w:val="0"/>
        <w:spacing w:before="200" w:line-rule="auto"/>
        <w:ind w:firstLine="540"/>
        <w:jc w:val="both"/>
      </w:pPr>
      <w:r>
        <w:rPr>
          <w:sz w:val="20"/>
        </w:rPr>
        <w:t xml:space="preserve">1. Образовать Высший экономический совет Чувашской Республики.</w:t>
      </w:r>
    </w:p>
    <w:p>
      <w:pPr>
        <w:pStyle w:val="0"/>
        <w:spacing w:before="200" w:line-rule="auto"/>
        <w:ind w:firstLine="540"/>
        <w:jc w:val="both"/>
      </w:pPr>
      <w:r>
        <w:rPr>
          <w:sz w:val="20"/>
        </w:rPr>
        <w:t xml:space="preserve">2. Утвердить прилагаемое </w:t>
      </w:r>
      <w:hyperlink w:history="0" w:anchor="P34" w:tooltip="ПОЛОЖЕНИЕ">
        <w:r>
          <w:rPr>
            <w:sz w:val="20"/>
            <w:color w:val="0000ff"/>
          </w:rPr>
          <w:t xml:space="preserve">Положение</w:t>
        </w:r>
      </w:hyperlink>
      <w:r>
        <w:rPr>
          <w:sz w:val="20"/>
        </w:rPr>
        <w:t xml:space="preserve"> о Высшем экономическом совете Чувашской Республики.</w:t>
      </w:r>
    </w:p>
    <w:p>
      <w:pPr>
        <w:pStyle w:val="0"/>
        <w:spacing w:before="200" w:line-rule="auto"/>
        <w:ind w:firstLine="540"/>
        <w:jc w:val="both"/>
      </w:pPr>
      <w:r>
        <w:rPr>
          <w:sz w:val="20"/>
        </w:rPr>
        <w:t xml:space="preserve">3. Настоящий Указ вступает в силу со дня его официального опубликования.</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Главы Чувашской Республики</w:t>
      </w:r>
    </w:p>
    <w:p>
      <w:pPr>
        <w:pStyle w:val="0"/>
        <w:jc w:val="right"/>
      </w:pPr>
      <w:r>
        <w:rPr>
          <w:sz w:val="20"/>
        </w:rPr>
        <w:t xml:space="preserve">О.НИКОЛАЕВ</w:t>
      </w:r>
    </w:p>
    <w:p>
      <w:pPr>
        <w:pStyle w:val="0"/>
      </w:pPr>
      <w:r>
        <w:rPr>
          <w:sz w:val="20"/>
        </w:rPr>
        <w:t xml:space="preserve">г. Чебоксары</w:t>
      </w:r>
    </w:p>
    <w:p>
      <w:pPr>
        <w:pStyle w:val="0"/>
        <w:spacing w:before="200" w:line-rule="auto"/>
      </w:pPr>
      <w:r>
        <w:rPr>
          <w:sz w:val="20"/>
        </w:rPr>
        <w:t xml:space="preserve">20 февраля 2020 года</w:t>
      </w:r>
    </w:p>
    <w:p>
      <w:pPr>
        <w:pStyle w:val="0"/>
        <w:spacing w:before="200" w:line-rule="auto"/>
      </w:pPr>
      <w:r>
        <w:rPr>
          <w:sz w:val="20"/>
        </w:rPr>
        <w:t xml:space="preserve">N 49</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Указом Главы</w:t>
      </w:r>
    </w:p>
    <w:p>
      <w:pPr>
        <w:pStyle w:val="0"/>
        <w:jc w:val="right"/>
      </w:pPr>
      <w:r>
        <w:rPr>
          <w:sz w:val="20"/>
        </w:rPr>
        <w:t xml:space="preserve">Чувашской Республики</w:t>
      </w:r>
    </w:p>
    <w:p>
      <w:pPr>
        <w:pStyle w:val="0"/>
        <w:jc w:val="right"/>
      </w:pPr>
      <w:r>
        <w:rPr>
          <w:sz w:val="20"/>
        </w:rPr>
        <w:t xml:space="preserve">от 20.02.2020 N 49</w:t>
      </w:r>
    </w:p>
    <w:p>
      <w:pPr>
        <w:pStyle w:val="0"/>
        <w:jc w:val="both"/>
      </w:pPr>
      <w:r>
        <w:rPr>
          <w:sz w:val="20"/>
        </w:rPr>
      </w:r>
    </w:p>
    <w:bookmarkStart w:id="34" w:name="P34"/>
    <w:bookmarkEnd w:id="34"/>
    <w:p>
      <w:pPr>
        <w:pStyle w:val="2"/>
        <w:jc w:val="center"/>
      </w:pPr>
      <w:r>
        <w:rPr>
          <w:sz w:val="20"/>
        </w:rPr>
        <w:t xml:space="preserve">ПОЛОЖЕНИЕ</w:t>
      </w:r>
    </w:p>
    <w:p>
      <w:pPr>
        <w:pStyle w:val="2"/>
        <w:jc w:val="center"/>
      </w:pPr>
      <w:r>
        <w:rPr>
          <w:sz w:val="20"/>
        </w:rPr>
        <w:t xml:space="preserve">О ВЫСШЕМ ЭКОНОМИЧЕСКОМ СОВЕТЕ ЧУВАШСКОЙ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Указ Главы ЧР от 31.03.2025 N 44 &quot;О внесении изменения в Указ Главы Чувашской Республики от 20 февраля 2020 г. N 49&quot; (вместе с &quot;Положением о Высшем экономическом совете Чувашской Республики&quot;) {КонсультантПлюс}">
              <w:r>
                <w:rPr>
                  <w:sz w:val="20"/>
                  <w:color w:val="0000ff"/>
                </w:rPr>
                <w:t xml:space="preserve">Указа</w:t>
              </w:r>
            </w:hyperlink>
            <w:r>
              <w:rPr>
                <w:sz w:val="20"/>
                <w:color w:val="392c69"/>
              </w:rPr>
              <w:t xml:space="preserve"> Главы ЧР от 31.03.2025 N 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Высший экономический совет Чувашской Республики (далее - Совет) является постоянно действующим коллегиальным консультативным и совещательным органом, который образован для содействия исполнительным органам Чувашской Республики и органам местного самоуправления в решении значимых социально-экономических проблем посредством привлечения экспертного сообщества, а также для обеспечения условий активного участия представителей научной общественности в развитии Чувашской Республики.</w:t>
      </w:r>
    </w:p>
    <w:p>
      <w:pPr>
        <w:pStyle w:val="0"/>
        <w:spacing w:before="200" w:line-rule="auto"/>
        <w:ind w:firstLine="540"/>
        <w:jc w:val="both"/>
      </w:pPr>
      <w:r>
        <w:rPr>
          <w:sz w:val="20"/>
        </w:rPr>
        <w:t xml:space="preserve">1.2. Совет в своей деятельности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12" w:tooltip="Конституция Чувашской Республики (принята ГС ЧР 30.11.2000) (ред. от 14.06.2024) {КонсультантПлюс}">
        <w:r>
          <w:rPr>
            <w:sz w:val="20"/>
            <w:color w:val="0000ff"/>
          </w:rPr>
          <w:t xml:space="preserve">Конституцией</w:t>
        </w:r>
      </w:hyperlink>
      <w:r>
        <w:rPr>
          <w:sz w:val="20"/>
        </w:rPr>
        <w:t xml:space="preserve"> Чувашской Республики, законами Чувашской Республики, указами и распоряжениями Главы Чувашской Республики, иными нормативными правовыми актами Чувашской Республики, а также настоящим Положением.</w:t>
      </w:r>
    </w:p>
    <w:p>
      <w:pPr>
        <w:pStyle w:val="0"/>
        <w:jc w:val="both"/>
      </w:pPr>
      <w:r>
        <w:rPr>
          <w:sz w:val="20"/>
        </w:rPr>
      </w:r>
    </w:p>
    <w:p>
      <w:pPr>
        <w:pStyle w:val="2"/>
        <w:outlineLvl w:val="1"/>
        <w:jc w:val="center"/>
      </w:pPr>
      <w:r>
        <w:rPr>
          <w:sz w:val="20"/>
        </w:rPr>
        <w:t xml:space="preserve">II. Основные задачи Совета</w:t>
      </w:r>
    </w:p>
    <w:p>
      <w:pPr>
        <w:pStyle w:val="0"/>
        <w:jc w:val="both"/>
      </w:pPr>
      <w:r>
        <w:rPr>
          <w:sz w:val="20"/>
        </w:rPr>
      </w:r>
    </w:p>
    <w:p>
      <w:pPr>
        <w:pStyle w:val="0"/>
        <w:ind w:firstLine="540"/>
        <w:jc w:val="both"/>
      </w:pPr>
      <w:r>
        <w:rPr>
          <w:sz w:val="20"/>
        </w:rPr>
        <w:t xml:space="preserve">2.1. Основными задачами Совета являются:</w:t>
      </w:r>
    </w:p>
    <w:p>
      <w:pPr>
        <w:pStyle w:val="0"/>
        <w:spacing w:before="200" w:line-rule="auto"/>
        <w:ind w:firstLine="540"/>
        <w:jc w:val="both"/>
      </w:pPr>
      <w:r>
        <w:rPr>
          <w:sz w:val="20"/>
        </w:rPr>
        <w:t xml:space="preserve">подготовка предложений по приоритетным направлениям социально-экономического развития Чувашской Республики, по реализации </w:t>
      </w:r>
      <w:hyperlink w:history="0" r:id="rId13" w:tooltip="Закон ЧР от 26.11.2020 N 102 &quot;О Стратегии социально-экономического развития Чувашской Республики до 2035 года&quot; (принят ГС ЧР 26.11.2020) {КонсультантПлюс}">
        <w:r>
          <w:rPr>
            <w:sz w:val="20"/>
            <w:color w:val="0000ff"/>
          </w:rPr>
          <w:t xml:space="preserve">Закона</w:t>
        </w:r>
      </w:hyperlink>
      <w:r>
        <w:rPr>
          <w:sz w:val="20"/>
        </w:rPr>
        <w:t xml:space="preserve"> Чувашской Республики "О Стратегии социально-экономического развития Чувашской Республики до 2035 года", государственных программ Чувашской Республики, Комплексной программы социально-экономического развития Чувашской Республики на 2025 - 2030 годы (далее - КПСЭР);</w:t>
      </w:r>
    </w:p>
    <w:p>
      <w:pPr>
        <w:pStyle w:val="0"/>
        <w:spacing w:before="200" w:line-rule="auto"/>
        <w:ind w:firstLine="540"/>
        <w:jc w:val="both"/>
      </w:pPr>
      <w:r>
        <w:rPr>
          <w:sz w:val="20"/>
        </w:rPr>
        <w:t xml:space="preserve">подготовка предложений по повышению эффективности управления общественными финансами;</w:t>
      </w:r>
    </w:p>
    <w:p>
      <w:pPr>
        <w:pStyle w:val="0"/>
        <w:spacing w:before="200" w:line-rule="auto"/>
        <w:ind w:firstLine="540"/>
        <w:jc w:val="both"/>
      </w:pPr>
      <w:r>
        <w:rPr>
          <w:sz w:val="20"/>
        </w:rPr>
        <w:t xml:space="preserve">выявление системных рисков социально-экономического развития Чувашской Республики, прогнозирование их возникновения и подготовка предложений по их предотвращению и минимизации возможных последствий;</w:t>
      </w:r>
    </w:p>
    <w:p>
      <w:pPr>
        <w:pStyle w:val="0"/>
        <w:spacing w:before="200" w:line-rule="auto"/>
        <w:ind w:firstLine="540"/>
        <w:jc w:val="both"/>
      </w:pPr>
      <w:r>
        <w:rPr>
          <w:sz w:val="20"/>
        </w:rPr>
        <w:t xml:space="preserve">анализ результатов развития отдельных видов экономической деятельности, выявление проблем, препятствующих устойчивому развитию и технологическому обновлению экономики, и подготовка предложений по их решению;</w:t>
      </w:r>
    </w:p>
    <w:p>
      <w:pPr>
        <w:pStyle w:val="0"/>
        <w:spacing w:before="200" w:line-rule="auto"/>
        <w:ind w:firstLine="540"/>
        <w:jc w:val="both"/>
      </w:pPr>
      <w:r>
        <w:rPr>
          <w:sz w:val="20"/>
        </w:rPr>
        <w:t xml:space="preserve">разработка предложений по развитию территорий Чувашской Республики;</w:t>
      </w:r>
    </w:p>
    <w:p>
      <w:pPr>
        <w:pStyle w:val="0"/>
        <w:spacing w:before="200" w:line-rule="auto"/>
        <w:ind w:firstLine="540"/>
        <w:jc w:val="both"/>
      </w:pPr>
      <w:r>
        <w:rPr>
          <w:sz w:val="20"/>
        </w:rPr>
        <w:t xml:space="preserve">анализ результатов наиболее значимых социально-экономических преобразований, выявление проблем, препятствующих их реализации, и подготовка предложений по их решению;</w:t>
      </w:r>
    </w:p>
    <w:p>
      <w:pPr>
        <w:pStyle w:val="0"/>
        <w:spacing w:before="200" w:line-rule="auto"/>
        <w:ind w:firstLine="540"/>
        <w:jc w:val="both"/>
      </w:pPr>
      <w:r>
        <w:rPr>
          <w:sz w:val="20"/>
        </w:rPr>
        <w:t xml:space="preserve">анализ и оценка проектов законов Чувашской Республики и иных нормативных правовых актов Чувашской Республики, планов и программ, направленных на обеспечение развития и реформирования экономической сферы, а также прогнозируемых практических результатов их реализации.</w:t>
      </w:r>
    </w:p>
    <w:p>
      <w:pPr>
        <w:pStyle w:val="0"/>
        <w:spacing w:before="200" w:line-rule="auto"/>
        <w:ind w:firstLine="540"/>
        <w:jc w:val="both"/>
      </w:pPr>
      <w:r>
        <w:rPr>
          <w:sz w:val="20"/>
        </w:rPr>
        <w:t xml:space="preserve">2.2. Иные задачи, имеющие важное значение для устойчивого социально-экономического развития Чувашской Республики, могут быть возложены на Совет по решению Главы Чувашской Республики в соответствии с законодательством Российской Федерации и законодательством Чувашской Республики.</w:t>
      </w:r>
    </w:p>
    <w:p>
      <w:pPr>
        <w:pStyle w:val="0"/>
        <w:jc w:val="both"/>
      </w:pPr>
      <w:r>
        <w:rPr>
          <w:sz w:val="20"/>
        </w:rPr>
      </w:r>
    </w:p>
    <w:p>
      <w:pPr>
        <w:pStyle w:val="2"/>
        <w:outlineLvl w:val="1"/>
        <w:jc w:val="center"/>
      </w:pPr>
      <w:r>
        <w:rPr>
          <w:sz w:val="20"/>
        </w:rPr>
        <w:t xml:space="preserve">III. Права Совета</w:t>
      </w:r>
    </w:p>
    <w:p>
      <w:pPr>
        <w:pStyle w:val="0"/>
        <w:jc w:val="both"/>
      </w:pPr>
      <w:r>
        <w:rPr>
          <w:sz w:val="20"/>
        </w:rPr>
      </w:r>
    </w:p>
    <w:p>
      <w:pPr>
        <w:pStyle w:val="0"/>
        <w:ind w:firstLine="540"/>
        <w:jc w:val="both"/>
      </w:pPr>
      <w:r>
        <w:rPr>
          <w:sz w:val="20"/>
        </w:rPr>
        <w:t xml:space="preserve">Совет для решения возложенных на него задач имеет право:</w:t>
      </w:r>
    </w:p>
    <w:p>
      <w:pPr>
        <w:pStyle w:val="0"/>
        <w:spacing w:before="200" w:line-rule="auto"/>
        <w:ind w:firstLine="540"/>
        <w:jc w:val="both"/>
      </w:pPr>
      <w:r>
        <w:rPr>
          <w:sz w:val="20"/>
        </w:rPr>
        <w:t xml:space="preserve">участвовать в подготовке проектов законов Чувашской Республики и иных нормативных правовых актов Чувашской Республики по вопросам, входящим в компетенцию Совета;</w:t>
      </w:r>
    </w:p>
    <w:p>
      <w:pPr>
        <w:pStyle w:val="0"/>
        <w:spacing w:before="200" w:line-rule="auto"/>
        <w:ind w:firstLine="540"/>
        <w:jc w:val="both"/>
      </w:pPr>
      <w:r>
        <w:rPr>
          <w:sz w:val="20"/>
        </w:rPr>
        <w:t xml:space="preserve">заслушивать на своих заседаниях членов Совета, должностных лиц исполнительных органов Чувашской Республики, территориальных органов федеральных органов исполнительной власти, органов местного самоуправления, представителей общественных, научно-исследовательских и иных организаций, а также иных лиц по вопросам, входящим в компетенцию Совета, обсуждать внесенные предложения;</w:t>
      </w:r>
    </w:p>
    <w:p>
      <w:pPr>
        <w:pStyle w:val="0"/>
        <w:spacing w:before="200" w:line-rule="auto"/>
        <w:ind w:firstLine="540"/>
        <w:jc w:val="both"/>
      </w:pPr>
      <w:r>
        <w:rPr>
          <w:sz w:val="20"/>
        </w:rPr>
        <w:t xml:space="preserve">запрашивать и получать в установленном порядке от государственных органов Чувашской Республики, органов местного самоуправления, профессиональных союзов, общественных, научно-исследовательских и иных организаций информацию, необходимую для работы Совета;</w:t>
      </w:r>
    </w:p>
    <w:p>
      <w:pPr>
        <w:pStyle w:val="0"/>
        <w:spacing w:before="200" w:line-rule="auto"/>
        <w:ind w:firstLine="540"/>
        <w:jc w:val="both"/>
      </w:pPr>
      <w:r>
        <w:rPr>
          <w:sz w:val="20"/>
        </w:rPr>
        <w:t xml:space="preserve">привлекать в установленном порядке для участия в работе Совета представителей органов местного самоуправления, общественных организаций, средств массовой информации и иных заинтересованных лиц.</w:t>
      </w:r>
    </w:p>
    <w:p>
      <w:pPr>
        <w:pStyle w:val="0"/>
        <w:jc w:val="both"/>
      </w:pPr>
      <w:r>
        <w:rPr>
          <w:sz w:val="20"/>
        </w:rPr>
      </w:r>
    </w:p>
    <w:p>
      <w:pPr>
        <w:pStyle w:val="2"/>
        <w:outlineLvl w:val="1"/>
        <w:jc w:val="center"/>
      </w:pPr>
      <w:r>
        <w:rPr>
          <w:sz w:val="20"/>
        </w:rPr>
        <w:t xml:space="preserve">IV. Формирование и деятельность Совета</w:t>
      </w:r>
    </w:p>
    <w:p>
      <w:pPr>
        <w:pStyle w:val="0"/>
        <w:jc w:val="both"/>
      </w:pPr>
      <w:r>
        <w:rPr>
          <w:sz w:val="20"/>
        </w:rPr>
      </w:r>
    </w:p>
    <w:p>
      <w:pPr>
        <w:pStyle w:val="0"/>
        <w:ind w:firstLine="540"/>
        <w:jc w:val="both"/>
      </w:pPr>
      <w:r>
        <w:rPr>
          <w:sz w:val="20"/>
        </w:rPr>
        <w:t xml:space="preserve">4.1. Состав Совета утверждается распоряжением Главы Чувашской Республики.</w:t>
      </w:r>
    </w:p>
    <w:p>
      <w:pPr>
        <w:pStyle w:val="0"/>
        <w:spacing w:before="200" w:line-rule="auto"/>
        <w:ind w:firstLine="540"/>
        <w:jc w:val="both"/>
      </w:pPr>
      <w:r>
        <w:rPr>
          <w:sz w:val="20"/>
        </w:rPr>
        <w:t xml:space="preserve">Совет формируется в составе председателя Совета, его заместителей и членов Совета.</w:t>
      </w:r>
    </w:p>
    <w:p>
      <w:pPr>
        <w:pStyle w:val="0"/>
        <w:spacing w:before="200" w:line-rule="auto"/>
        <w:ind w:firstLine="540"/>
        <w:jc w:val="both"/>
      </w:pPr>
      <w:r>
        <w:rPr>
          <w:sz w:val="20"/>
        </w:rPr>
        <w:t xml:space="preserve">Состав Совета формируется из представителей исполнительных органов Чувашской Республики, по согласованию из депутатов Государственной Думы Федерального Собрания Российской Федерации, депутатов Государственного Совета Чувашской Республики, представителей иных государственных органов Чувашской Республики, территориальных органов федеральных органов исполнительной власти, органов местного самоуправления, членов Общественной палаты Чувашской Республики, членов Общественного совета при Главе Чувашской Республики, представителей научной общественности, экспертов в различных сферах экономики, руководителей организаций, предпринимателей, представителей общественно-деловых объединений, общественных деятелей в Российской Федерации и общественных деятелей в Чувашской Республике (далее - общественные деятели).</w:t>
      </w:r>
    </w:p>
    <w:p>
      <w:pPr>
        <w:pStyle w:val="0"/>
        <w:spacing w:before="200" w:line-rule="auto"/>
        <w:ind w:firstLine="540"/>
        <w:jc w:val="both"/>
      </w:pPr>
      <w:r>
        <w:rPr>
          <w:sz w:val="20"/>
        </w:rPr>
        <w:t xml:space="preserve">По решению Главы Чувашской Республики в состав Совета также могут быть включены иные лица.</w:t>
      </w:r>
    </w:p>
    <w:p>
      <w:pPr>
        <w:pStyle w:val="0"/>
        <w:spacing w:before="200" w:line-rule="auto"/>
        <w:ind w:firstLine="540"/>
        <w:jc w:val="both"/>
      </w:pPr>
      <w:r>
        <w:rPr>
          <w:sz w:val="20"/>
        </w:rPr>
        <w:t xml:space="preserve">Работа членов Совета осуществляется на безвозмездной основе.</w:t>
      </w:r>
    </w:p>
    <w:p>
      <w:pPr>
        <w:pStyle w:val="0"/>
        <w:spacing w:before="200" w:line-rule="auto"/>
        <w:ind w:firstLine="540"/>
        <w:jc w:val="both"/>
      </w:pPr>
      <w:r>
        <w:rPr>
          <w:sz w:val="20"/>
        </w:rPr>
        <w:t xml:space="preserve">Члены Совета принимают личное участие в работе Совета, а в случае отсутствия на заседании Совета вправе изложить свое мнение по рассматриваемым вопросам в письменном виде.</w:t>
      </w:r>
    </w:p>
    <w:p>
      <w:pPr>
        <w:pStyle w:val="0"/>
        <w:spacing w:before="200" w:line-rule="auto"/>
        <w:ind w:firstLine="540"/>
        <w:jc w:val="both"/>
      </w:pPr>
      <w:r>
        <w:rPr>
          <w:sz w:val="20"/>
        </w:rPr>
        <w:t xml:space="preserve">Решения Совета принимаются простым большинством голосов присутствующих на заседании членов Совета. При равенстве голосов решающим является голос председательствующего на заседании Совета.</w:t>
      </w:r>
    </w:p>
    <w:p>
      <w:pPr>
        <w:pStyle w:val="0"/>
        <w:spacing w:before="200" w:line-rule="auto"/>
        <w:ind w:firstLine="540"/>
        <w:jc w:val="both"/>
      </w:pPr>
      <w:r>
        <w:rPr>
          <w:sz w:val="20"/>
        </w:rPr>
        <w:t xml:space="preserve">Заседания Совета проводятся по мере необходимости, но не реже одного раза в год. Заседание Совета считается правомочным, если на нем присутствует более половины членов Совета.</w:t>
      </w:r>
    </w:p>
    <w:p>
      <w:pPr>
        <w:pStyle w:val="0"/>
        <w:spacing w:before="200" w:line-rule="auto"/>
        <w:ind w:firstLine="540"/>
        <w:jc w:val="both"/>
      </w:pPr>
      <w:r>
        <w:rPr>
          <w:sz w:val="20"/>
        </w:rPr>
        <w:t xml:space="preserve">При необходимости проводятся выездные заседания Совета.</w:t>
      </w:r>
    </w:p>
    <w:p>
      <w:pPr>
        <w:pStyle w:val="0"/>
        <w:spacing w:before="200" w:line-rule="auto"/>
        <w:ind w:firstLine="540"/>
        <w:jc w:val="both"/>
      </w:pPr>
      <w:r>
        <w:rPr>
          <w:sz w:val="20"/>
        </w:rPr>
        <w:t xml:space="preserve">Внеочередные заседания Совета созываются по инициативе председателя Совета.</w:t>
      </w:r>
    </w:p>
    <w:p>
      <w:pPr>
        <w:pStyle w:val="0"/>
        <w:spacing w:before="200" w:line-rule="auto"/>
        <w:ind w:firstLine="540"/>
        <w:jc w:val="both"/>
      </w:pPr>
      <w:r>
        <w:rPr>
          <w:sz w:val="20"/>
        </w:rPr>
        <w:t xml:space="preserve">В отдельных случаях решения Совета по неотложным вопросам могут приниматься в форме заочного голосования (методом письменного опроса).</w:t>
      </w:r>
    </w:p>
    <w:p>
      <w:pPr>
        <w:pStyle w:val="0"/>
        <w:spacing w:before="200" w:line-rule="auto"/>
        <w:ind w:firstLine="540"/>
        <w:jc w:val="both"/>
      </w:pPr>
      <w:r>
        <w:rPr>
          <w:sz w:val="20"/>
        </w:rPr>
        <w:t xml:space="preserve">Решения Совета оформляются протоколом заседания Совета, который подписывается председательствовавшим на заседании Совета не позднее пяти рабочих дней со дня заседания Совета. Протокол заседания Совета подлежит размещению на Портале органов власти Чувашской Республики в информационно-телекоммуникационной сети "Интернет".</w:t>
      </w:r>
    </w:p>
    <w:p>
      <w:pPr>
        <w:pStyle w:val="0"/>
        <w:spacing w:before="200" w:line-rule="auto"/>
        <w:ind w:firstLine="540"/>
        <w:jc w:val="both"/>
      </w:pPr>
      <w:r>
        <w:rPr>
          <w:sz w:val="20"/>
        </w:rPr>
        <w:t xml:space="preserve">4.2. Председателем Совета является Глава Чувашской Республики.</w:t>
      </w:r>
    </w:p>
    <w:p>
      <w:pPr>
        <w:pStyle w:val="0"/>
        <w:spacing w:before="200" w:line-rule="auto"/>
        <w:ind w:firstLine="540"/>
        <w:jc w:val="both"/>
      </w:pPr>
      <w:r>
        <w:rPr>
          <w:sz w:val="20"/>
        </w:rPr>
        <w:t xml:space="preserve">Председатель Совета:</w:t>
      </w:r>
    </w:p>
    <w:p>
      <w:pPr>
        <w:pStyle w:val="0"/>
        <w:spacing w:before="200" w:line-rule="auto"/>
        <w:ind w:firstLine="540"/>
        <w:jc w:val="both"/>
      </w:pPr>
      <w:r>
        <w:rPr>
          <w:sz w:val="20"/>
        </w:rPr>
        <w:t xml:space="preserve">руководит текущей деятельностью Совета;</w:t>
      </w:r>
    </w:p>
    <w:p>
      <w:pPr>
        <w:pStyle w:val="0"/>
        <w:spacing w:before="200" w:line-rule="auto"/>
        <w:ind w:firstLine="540"/>
        <w:jc w:val="both"/>
      </w:pPr>
      <w:r>
        <w:rPr>
          <w:sz w:val="20"/>
        </w:rPr>
        <w:t xml:space="preserve">распределяет обязанности между членами Совета;</w:t>
      </w:r>
    </w:p>
    <w:p>
      <w:pPr>
        <w:pStyle w:val="0"/>
        <w:spacing w:before="200" w:line-rule="auto"/>
        <w:ind w:firstLine="540"/>
        <w:jc w:val="both"/>
      </w:pPr>
      <w:r>
        <w:rPr>
          <w:sz w:val="20"/>
        </w:rPr>
        <w:t xml:space="preserve">определяет дату проведения заседания Совета и утверждает повестку дня заседания Совета;</w:t>
      </w:r>
    </w:p>
    <w:p>
      <w:pPr>
        <w:pStyle w:val="0"/>
        <w:spacing w:before="200" w:line-rule="auto"/>
        <w:ind w:firstLine="540"/>
        <w:jc w:val="both"/>
      </w:pPr>
      <w:r>
        <w:rPr>
          <w:sz w:val="20"/>
        </w:rPr>
        <w:t xml:space="preserve">проводит заседания Совета, подписывает протокол заседания Совета и документы по вопросам, отнесенным к компетенции Совета;</w:t>
      </w:r>
    </w:p>
    <w:p>
      <w:pPr>
        <w:pStyle w:val="0"/>
        <w:spacing w:before="200" w:line-rule="auto"/>
        <w:ind w:firstLine="540"/>
        <w:jc w:val="both"/>
      </w:pPr>
      <w:r>
        <w:rPr>
          <w:sz w:val="20"/>
        </w:rPr>
        <w:t xml:space="preserve">формирует аппарат Совета, определяет его состав;</w:t>
      </w:r>
    </w:p>
    <w:p>
      <w:pPr>
        <w:pStyle w:val="0"/>
        <w:spacing w:before="200" w:line-rule="auto"/>
        <w:ind w:firstLine="540"/>
        <w:jc w:val="both"/>
      </w:pPr>
      <w:r>
        <w:rPr>
          <w:sz w:val="20"/>
        </w:rPr>
        <w:t xml:space="preserve">осуществляет иные полномочия, связанные с организацией работы Совета.</w:t>
      </w:r>
    </w:p>
    <w:p>
      <w:pPr>
        <w:pStyle w:val="0"/>
        <w:spacing w:before="200" w:line-rule="auto"/>
        <w:ind w:firstLine="540"/>
        <w:jc w:val="both"/>
      </w:pPr>
      <w:r>
        <w:rPr>
          <w:sz w:val="20"/>
        </w:rPr>
        <w:t xml:space="preserve">Председатель Совета вправе создавать комиссии по отдельным проблемам, требующим специального изучения, утверждать их составы и положения.</w:t>
      </w:r>
    </w:p>
    <w:p>
      <w:pPr>
        <w:pStyle w:val="0"/>
        <w:spacing w:before="200" w:line-rule="auto"/>
        <w:ind w:firstLine="540"/>
        <w:jc w:val="both"/>
      </w:pPr>
      <w:r>
        <w:rPr>
          <w:sz w:val="20"/>
        </w:rPr>
        <w:t xml:space="preserve">В период временного отсутствия председателя Совета его обязанности исполняет по его поручению один из его заместителей.</w:t>
      </w:r>
    </w:p>
    <w:p>
      <w:pPr>
        <w:pStyle w:val="0"/>
        <w:spacing w:before="200" w:line-rule="auto"/>
        <w:ind w:firstLine="540"/>
        <w:jc w:val="both"/>
      </w:pPr>
      <w:r>
        <w:rPr>
          <w:sz w:val="20"/>
        </w:rPr>
        <w:t xml:space="preserve">4.3. Для решения текущих вопросов деятельности Совета формируется президиум Совета.</w:t>
      </w:r>
    </w:p>
    <w:p>
      <w:pPr>
        <w:pStyle w:val="0"/>
        <w:spacing w:before="200" w:line-rule="auto"/>
        <w:ind w:firstLine="540"/>
        <w:jc w:val="both"/>
      </w:pPr>
      <w:r>
        <w:rPr>
          <w:sz w:val="20"/>
        </w:rPr>
        <w:t xml:space="preserve">Заседания президиума Совета проводятся под председательством председателя Совета.</w:t>
      </w:r>
    </w:p>
    <w:p>
      <w:pPr>
        <w:pStyle w:val="0"/>
        <w:spacing w:before="200" w:line-rule="auto"/>
        <w:ind w:firstLine="540"/>
        <w:jc w:val="both"/>
      </w:pPr>
      <w:r>
        <w:rPr>
          <w:sz w:val="20"/>
        </w:rPr>
        <w:t xml:space="preserve">Состав президиума Совета утверждается распоряжением Главы Чувашской Республики.</w:t>
      </w:r>
    </w:p>
    <w:p>
      <w:pPr>
        <w:pStyle w:val="0"/>
        <w:spacing w:before="200" w:line-rule="auto"/>
        <w:ind w:firstLine="540"/>
        <w:jc w:val="both"/>
      </w:pPr>
      <w:r>
        <w:rPr>
          <w:sz w:val="20"/>
        </w:rPr>
        <w:t xml:space="preserve">В состав президиума Совета входят заместители председателя Совета, Председатель Кабинета Министров Чувашской Республики, Руководитель Администрации Главы Чувашской Республики, заместители Председателя Кабинета Министров Чувашской Республики, в том числе не являющиеся руководителями исполнительных органов Чувашской Республики, руководитель аппарата Совета, председатели комиссий при Совете по направлениям реализации государственных программ Чувашской Республики (далее - комиссии), а также по согласованию Председатель Государственного Совета Чувашской Республики, председатель Общественной палаты Чувашской Республики.</w:t>
      </w:r>
    </w:p>
    <w:p>
      <w:pPr>
        <w:pStyle w:val="0"/>
        <w:spacing w:before="200" w:line-rule="auto"/>
        <w:ind w:firstLine="540"/>
        <w:jc w:val="both"/>
      </w:pPr>
      <w:r>
        <w:rPr>
          <w:sz w:val="20"/>
        </w:rPr>
        <w:t xml:space="preserve">При необходимости могут проводиться расширенные заседания президиума Совета с привлечением по решению председателя Совета представителей исполнительных органов Чувашской Республики, по согласованию депутатов Государственного Совета Чувашской Республики, представителей иных государственных органов Чувашской Республики, территориальных органов федеральных органов исполнительной власти, органов местного самоуправления, членов Общественной палаты Чувашской Республики, членов Общественного совета при Главе Чувашской Республики, представителей научной общественности, экспертов в различных сферах экономики, руководителей организаций, предпринимателей, представителей общественно-деловых объединений, общественных деятелей.</w:t>
      </w:r>
    </w:p>
    <w:p>
      <w:pPr>
        <w:pStyle w:val="0"/>
        <w:spacing w:before="200" w:line-rule="auto"/>
        <w:ind w:firstLine="540"/>
        <w:jc w:val="both"/>
      </w:pPr>
      <w:r>
        <w:rPr>
          <w:sz w:val="20"/>
        </w:rPr>
        <w:t xml:space="preserve">Работа участников заседания президиума Совета и расширенного заседания президиума Совета осуществляется на безвозмездной основе.</w:t>
      </w:r>
    </w:p>
    <w:p>
      <w:pPr>
        <w:pStyle w:val="0"/>
        <w:spacing w:before="200" w:line-rule="auto"/>
        <w:ind w:firstLine="540"/>
        <w:jc w:val="both"/>
      </w:pPr>
      <w:r>
        <w:rPr>
          <w:sz w:val="20"/>
        </w:rPr>
        <w:t xml:space="preserve">Президиум Совета:</w:t>
      </w:r>
    </w:p>
    <w:p>
      <w:pPr>
        <w:pStyle w:val="0"/>
        <w:spacing w:before="200" w:line-rule="auto"/>
        <w:ind w:firstLine="540"/>
        <w:jc w:val="both"/>
      </w:pPr>
      <w:r>
        <w:rPr>
          <w:sz w:val="20"/>
        </w:rPr>
        <w:t xml:space="preserve">рассматривает вопросы проекта повестки дня заседания Совета, материалы к его заседанию, определяет их готовность для включения в проект повестки дня заседания Совета;</w:t>
      </w:r>
    </w:p>
    <w:p>
      <w:pPr>
        <w:pStyle w:val="0"/>
        <w:spacing w:before="200" w:line-rule="auto"/>
        <w:ind w:firstLine="540"/>
        <w:jc w:val="both"/>
      </w:pPr>
      <w:r>
        <w:rPr>
          <w:sz w:val="20"/>
        </w:rPr>
        <w:t xml:space="preserve">рассматривает ход реализации приоритетных направлений социально-экономического развития Чувашской Республики;</w:t>
      </w:r>
    </w:p>
    <w:p>
      <w:pPr>
        <w:pStyle w:val="0"/>
        <w:spacing w:before="200" w:line-rule="auto"/>
        <w:ind w:firstLine="540"/>
        <w:jc w:val="both"/>
      </w:pPr>
      <w:r>
        <w:rPr>
          <w:sz w:val="20"/>
        </w:rPr>
        <w:t xml:space="preserve">осуществляет мониторинг, анализ и оценку выполнения решений Совета;</w:t>
      </w:r>
    </w:p>
    <w:p>
      <w:pPr>
        <w:pStyle w:val="0"/>
        <w:spacing w:before="200" w:line-rule="auto"/>
        <w:ind w:firstLine="540"/>
        <w:jc w:val="both"/>
      </w:pPr>
      <w:r>
        <w:rPr>
          <w:sz w:val="20"/>
        </w:rPr>
        <w:t xml:space="preserve">по предложению аппарата Совета и (или) комиссий рассматривает вопросы, требующие принятия решения президиума Совета, либо выносит их на обсуждение Совета в целях обеспечения скоординированных действий исполнительных органов Чувашской Республики, органов местного самоуправления, организаций по реализации принятых решений.</w:t>
      </w:r>
    </w:p>
    <w:p>
      <w:pPr>
        <w:pStyle w:val="0"/>
        <w:spacing w:before="200" w:line-rule="auto"/>
        <w:ind w:firstLine="540"/>
        <w:jc w:val="both"/>
      </w:pPr>
      <w:r>
        <w:rPr>
          <w:sz w:val="20"/>
        </w:rPr>
        <w:t xml:space="preserve">Заседания президиума Совета проводятся не реже одного раза в месяц. Заседание президиума Совета считается правомочным, если на нем присутствует более половины его членов.</w:t>
      </w:r>
    </w:p>
    <w:p>
      <w:pPr>
        <w:pStyle w:val="0"/>
        <w:spacing w:before="200" w:line-rule="auto"/>
        <w:ind w:firstLine="540"/>
        <w:jc w:val="both"/>
      </w:pPr>
      <w:r>
        <w:rPr>
          <w:sz w:val="20"/>
        </w:rPr>
        <w:t xml:space="preserve">Решения президиума Совета принимаются простым большинством голосов присутствующих на заседании президиума Совета. При равенстве голосов решающим является голос председателя Совета.</w:t>
      </w:r>
    </w:p>
    <w:p>
      <w:pPr>
        <w:pStyle w:val="0"/>
        <w:spacing w:before="200" w:line-rule="auto"/>
        <w:ind w:firstLine="540"/>
        <w:jc w:val="both"/>
      </w:pPr>
      <w:r>
        <w:rPr>
          <w:sz w:val="20"/>
        </w:rPr>
        <w:t xml:space="preserve">Решения президиума Совета оформляются протоколом заседания президиума Совета, который подписывается председателем Совета не позднее пяти рабочих дней со дня заседания президиума Совета. Протокол заседания президиума Совета подлежит размещению на Портале органов власти Чувашской Республики в информационно-телекоммуникационной сети "Интернет".</w:t>
      </w:r>
    </w:p>
    <w:p>
      <w:pPr>
        <w:pStyle w:val="0"/>
        <w:spacing w:before="200" w:line-rule="auto"/>
        <w:ind w:firstLine="540"/>
        <w:jc w:val="both"/>
      </w:pPr>
      <w:r>
        <w:rPr>
          <w:sz w:val="20"/>
        </w:rPr>
        <w:t xml:space="preserve">4.4. В целях выполнения задач Совета исполнительными органами Чувашской Республики создаются комиссии, а также могут создаваться иные рабочие органы.</w:t>
      </w:r>
    </w:p>
    <w:p>
      <w:pPr>
        <w:pStyle w:val="0"/>
        <w:spacing w:before="200" w:line-rule="auto"/>
        <w:ind w:firstLine="540"/>
        <w:jc w:val="both"/>
      </w:pPr>
      <w:r>
        <w:rPr>
          <w:sz w:val="20"/>
        </w:rPr>
        <w:t xml:space="preserve">Положения о комиссиях, составы комиссий и рабочих органов, планы работы Комиссий утверждаются руководителями исполнительных органов Чувашской Республики либо лицами, исполняющими их обязанности.</w:t>
      </w:r>
    </w:p>
    <w:p>
      <w:pPr>
        <w:pStyle w:val="0"/>
        <w:spacing w:before="200" w:line-rule="auto"/>
        <w:ind w:firstLine="540"/>
        <w:jc w:val="both"/>
      </w:pPr>
      <w:r>
        <w:rPr>
          <w:sz w:val="20"/>
        </w:rPr>
        <w:t xml:space="preserve">В состав комиссий могут входить представители исполнительных органов Чувашской Республики, по согласованию депутаты Государственной Думы Федерального Собрания Российской Федерации, депутаты Государственного Совета Чувашской Республики, представители иных государственных органов Чувашской Республики, территориальных органов федеральных органов исполнительной власти, органов местного самоуправления, члены Общественной палаты Чувашской Республики, члены Общественного совета при Главе Чувашской Республики, представители научной общественности, эксперты в различных сферах экономики, руководители организаций, предприниматели, представители общественно-деловых объединений, общественные деятели, в том числе не являющиеся членами Совета.</w:t>
      </w:r>
    </w:p>
    <w:p>
      <w:pPr>
        <w:pStyle w:val="0"/>
        <w:spacing w:before="200" w:line-rule="auto"/>
        <w:ind w:firstLine="540"/>
        <w:jc w:val="both"/>
      </w:pPr>
      <w:r>
        <w:rPr>
          <w:sz w:val="20"/>
        </w:rPr>
        <w:t xml:space="preserve">Работа членов комиссий осуществляется на безвозмездной основе.</w:t>
      </w:r>
    </w:p>
    <w:p>
      <w:pPr>
        <w:pStyle w:val="0"/>
        <w:spacing w:before="200" w:line-rule="auto"/>
        <w:ind w:firstLine="540"/>
        <w:jc w:val="both"/>
      </w:pPr>
      <w:r>
        <w:rPr>
          <w:sz w:val="20"/>
        </w:rPr>
        <w:t xml:space="preserve">Председатели комиссий организуют деятельность комиссий, распределяют обязанности между их членами, определяют состав участников заседаний комиссий и ведут заседания, а также взаимодействуют по вопросам, относящимся к компетенции комиссий, с руководителями исполнительных органов Чувашской Республики, иных государственных органов Чувашской Республики, органов местного самоуправления, организаций.</w:t>
      </w:r>
    </w:p>
    <w:p>
      <w:pPr>
        <w:pStyle w:val="0"/>
        <w:spacing w:before="200" w:line-rule="auto"/>
        <w:ind w:firstLine="540"/>
        <w:jc w:val="both"/>
      </w:pPr>
      <w:r>
        <w:rPr>
          <w:sz w:val="20"/>
        </w:rPr>
        <w:t xml:space="preserve">Основными функциями комиссий являются:</w:t>
      </w:r>
    </w:p>
    <w:p>
      <w:pPr>
        <w:pStyle w:val="0"/>
        <w:spacing w:before="200" w:line-rule="auto"/>
        <w:ind w:firstLine="540"/>
        <w:jc w:val="both"/>
      </w:pPr>
      <w:r>
        <w:rPr>
          <w:sz w:val="20"/>
        </w:rPr>
        <w:t xml:space="preserve">координация реализации приоритетных направлений социально-экономического развития Чувашской Республики по направлениям деятельности комиссий;</w:t>
      </w:r>
    </w:p>
    <w:p>
      <w:pPr>
        <w:pStyle w:val="0"/>
        <w:spacing w:before="200" w:line-rule="auto"/>
        <w:ind w:firstLine="540"/>
        <w:jc w:val="both"/>
      </w:pPr>
      <w:r>
        <w:rPr>
          <w:sz w:val="20"/>
        </w:rPr>
        <w:t xml:space="preserve">анализ и оценка хода реализации, а также результатов реализации КПСЭР, государственных программ Чувашской Республики, подготовка для Совета и президиума Совета предложений по совершенствованию деятельности исполнительных органов Чувашской Республики при решении вопросов, относящихся к направлениям деятельности комиссий;</w:t>
      </w:r>
    </w:p>
    <w:p>
      <w:pPr>
        <w:pStyle w:val="0"/>
        <w:spacing w:before="200" w:line-rule="auto"/>
        <w:ind w:firstLine="540"/>
        <w:jc w:val="both"/>
      </w:pPr>
      <w:r>
        <w:rPr>
          <w:sz w:val="20"/>
        </w:rPr>
        <w:t xml:space="preserve">анализ практик и опыта других субъектов Российской Федерации по направлениям деятельности комиссий и подготовка для Совета и президиума Совета предложений по совершенствованию законодательства Российской Федерации, законодательства Чувашской Республики и соответствующих практик;</w:t>
      </w:r>
    </w:p>
    <w:p>
      <w:pPr>
        <w:pStyle w:val="0"/>
        <w:spacing w:before="200" w:line-rule="auto"/>
        <w:ind w:firstLine="540"/>
        <w:jc w:val="both"/>
      </w:pPr>
      <w:r>
        <w:rPr>
          <w:sz w:val="20"/>
        </w:rPr>
        <w:t xml:space="preserve">подготовка материалов и предложений по вопросам проектов повестки дня заседаний Совета и президиума Совета;</w:t>
      </w:r>
    </w:p>
    <w:p>
      <w:pPr>
        <w:pStyle w:val="0"/>
        <w:spacing w:before="200" w:line-rule="auto"/>
        <w:ind w:firstLine="540"/>
        <w:jc w:val="both"/>
      </w:pPr>
      <w:r>
        <w:rPr>
          <w:sz w:val="20"/>
        </w:rPr>
        <w:t xml:space="preserve">научно-методическое и экспертно-аналитическое обеспечение деятельности Совета и президиума Совета;</w:t>
      </w:r>
    </w:p>
    <w:p>
      <w:pPr>
        <w:pStyle w:val="0"/>
        <w:spacing w:before="200" w:line-rule="auto"/>
        <w:ind w:firstLine="540"/>
        <w:jc w:val="both"/>
      </w:pPr>
      <w:r>
        <w:rPr>
          <w:sz w:val="20"/>
        </w:rPr>
        <w:t xml:space="preserve">координация деятельности по проведению научно-исследовательских работ, подготовке программ и проектов по вопросам, относящимся к компетенции комиссий, а также по осуществлению контроля за реализацией таких программ и проектов.</w:t>
      </w:r>
    </w:p>
    <w:p>
      <w:pPr>
        <w:pStyle w:val="0"/>
        <w:spacing w:before="200" w:line-rule="auto"/>
        <w:ind w:firstLine="540"/>
        <w:jc w:val="both"/>
      </w:pPr>
      <w:r>
        <w:rPr>
          <w:sz w:val="20"/>
        </w:rPr>
        <w:t xml:space="preserve">Комиссии для решения возложенных на них задач имеют право создавать рабочие органы по отдельным вопросам, требующим отдельного изучения.</w:t>
      </w:r>
    </w:p>
    <w:p>
      <w:pPr>
        <w:pStyle w:val="0"/>
        <w:spacing w:before="200" w:line-rule="auto"/>
        <w:ind w:firstLine="540"/>
        <w:jc w:val="both"/>
      </w:pPr>
      <w:r>
        <w:rPr>
          <w:sz w:val="20"/>
        </w:rPr>
        <w:t xml:space="preserve">Работа членов комиссий осуществляется на безвозмездной основе.</w:t>
      </w:r>
    </w:p>
    <w:p>
      <w:pPr>
        <w:pStyle w:val="0"/>
        <w:spacing w:before="200" w:line-rule="auto"/>
        <w:ind w:firstLine="540"/>
        <w:jc w:val="both"/>
      </w:pPr>
      <w:r>
        <w:rPr>
          <w:sz w:val="20"/>
        </w:rPr>
        <w:t xml:space="preserve">4.5. В целях обеспечения деятельности Совета и президиума Совета формируется аппарат Совета.</w:t>
      </w:r>
    </w:p>
    <w:p>
      <w:pPr>
        <w:pStyle w:val="0"/>
        <w:spacing w:before="200" w:line-rule="auto"/>
        <w:ind w:firstLine="540"/>
        <w:jc w:val="both"/>
      </w:pPr>
      <w:r>
        <w:rPr>
          <w:sz w:val="20"/>
        </w:rPr>
        <w:t xml:space="preserve">Состав аппарата Совета утверждается председателем Совета.</w:t>
      </w:r>
    </w:p>
    <w:p>
      <w:pPr>
        <w:pStyle w:val="0"/>
        <w:spacing w:before="200" w:line-rule="auto"/>
        <w:ind w:firstLine="540"/>
        <w:jc w:val="both"/>
      </w:pPr>
      <w:r>
        <w:rPr>
          <w:sz w:val="20"/>
        </w:rPr>
        <w:t xml:space="preserve">Руководитель аппарата Совета:</w:t>
      </w:r>
    </w:p>
    <w:p>
      <w:pPr>
        <w:pStyle w:val="0"/>
        <w:spacing w:before="200" w:line-rule="auto"/>
        <w:ind w:firstLine="540"/>
        <w:jc w:val="both"/>
      </w:pPr>
      <w:r>
        <w:rPr>
          <w:sz w:val="20"/>
        </w:rPr>
        <w:t xml:space="preserve">осуществляет общую координацию деятельности аппарата Совета в рамках обеспечения деятельности Совета, президиума Совета;</w:t>
      </w:r>
    </w:p>
    <w:p>
      <w:pPr>
        <w:pStyle w:val="0"/>
        <w:spacing w:before="200" w:line-rule="auto"/>
        <w:ind w:firstLine="540"/>
        <w:jc w:val="both"/>
      </w:pPr>
      <w:r>
        <w:rPr>
          <w:sz w:val="20"/>
        </w:rPr>
        <w:t xml:space="preserve">осуществляет взаимодействие с председателем Совета, президиумом Совета и председателями комиссий при подготовке вопросов для обсуждения на заседаниях Совета и президиума Совета;</w:t>
      </w:r>
    </w:p>
    <w:p>
      <w:pPr>
        <w:pStyle w:val="0"/>
        <w:spacing w:before="200" w:line-rule="auto"/>
        <w:ind w:firstLine="540"/>
        <w:jc w:val="both"/>
      </w:pPr>
      <w:r>
        <w:rPr>
          <w:sz w:val="20"/>
        </w:rPr>
        <w:t xml:space="preserve">по согласованию с председателем Совета при необходимости вносит предложения по корректировке вопросов, обсуждаемых на заседаниях комиссий.</w:t>
      </w:r>
    </w:p>
    <w:p>
      <w:pPr>
        <w:pStyle w:val="0"/>
        <w:spacing w:before="200" w:line-rule="auto"/>
        <w:ind w:firstLine="540"/>
        <w:jc w:val="both"/>
      </w:pPr>
      <w:r>
        <w:rPr>
          <w:sz w:val="20"/>
        </w:rPr>
        <w:t xml:space="preserve">Аппарат Совета осуществляет:</w:t>
      </w:r>
    </w:p>
    <w:p>
      <w:pPr>
        <w:pStyle w:val="0"/>
        <w:spacing w:before="200" w:line-rule="auto"/>
        <w:ind w:firstLine="540"/>
        <w:jc w:val="both"/>
      </w:pPr>
      <w:r>
        <w:rPr>
          <w:sz w:val="20"/>
        </w:rPr>
        <w:t xml:space="preserve">предварительное рассмотрение материалов и предложений комиссий по вопросам проектов повестки дня заседаний Совета и президиума Совета;</w:t>
      </w:r>
    </w:p>
    <w:p>
      <w:pPr>
        <w:pStyle w:val="0"/>
        <w:spacing w:before="200" w:line-rule="auto"/>
        <w:ind w:firstLine="540"/>
        <w:jc w:val="both"/>
      </w:pPr>
      <w:r>
        <w:rPr>
          <w:sz w:val="20"/>
        </w:rPr>
        <w:t xml:space="preserve">формирование проектов повестки дня заседаний Совета и президиума Совета;</w:t>
      </w:r>
    </w:p>
    <w:p>
      <w:pPr>
        <w:pStyle w:val="0"/>
        <w:spacing w:before="200" w:line-rule="auto"/>
        <w:ind w:firstLine="540"/>
        <w:jc w:val="both"/>
      </w:pPr>
      <w:r>
        <w:rPr>
          <w:sz w:val="20"/>
        </w:rPr>
        <w:t xml:space="preserve">информирование членов Совета и президиума Совета о дате, месте и времени проведения заседаний Совета и президиума Совета и вопросах, планируемых к обсуждению на заседаниях Совета и президиума Совета;</w:t>
      </w:r>
    </w:p>
    <w:p>
      <w:pPr>
        <w:pStyle w:val="0"/>
        <w:spacing w:before="200" w:line-rule="auto"/>
        <w:ind w:firstLine="540"/>
        <w:jc w:val="both"/>
      </w:pPr>
      <w:r>
        <w:rPr>
          <w:sz w:val="20"/>
        </w:rPr>
        <w:t xml:space="preserve">информационно-аналитическое обеспечение деятельности Совета и президиума Совета;</w:t>
      </w:r>
    </w:p>
    <w:p>
      <w:pPr>
        <w:pStyle w:val="0"/>
        <w:spacing w:before="200" w:line-rule="auto"/>
        <w:ind w:firstLine="540"/>
        <w:jc w:val="both"/>
      </w:pPr>
      <w:r>
        <w:rPr>
          <w:sz w:val="20"/>
        </w:rPr>
        <w:t xml:space="preserve">оформление протоколов заседаний Совета и президиума Совета;</w:t>
      </w:r>
    </w:p>
    <w:p>
      <w:pPr>
        <w:pStyle w:val="0"/>
        <w:spacing w:before="200" w:line-rule="auto"/>
        <w:ind w:firstLine="540"/>
        <w:jc w:val="both"/>
      </w:pPr>
      <w:r>
        <w:rPr>
          <w:sz w:val="20"/>
        </w:rPr>
        <w:t xml:space="preserve">контроль выполнения принятых Советом и президиумом Совета решений;</w:t>
      </w:r>
    </w:p>
    <w:p>
      <w:pPr>
        <w:pStyle w:val="0"/>
        <w:spacing w:before="200" w:line-rule="auto"/>
        <w:ind w:firstLine="540"/>
        <w:jc w:val="both"/>
      </w:pPr>
      <w:r>
        <w:rPr>
          <w:sz w:val="20"/>
        </w:rPr>
        <w:t xml:space="preserve">иные полномочия по обеспечению деятельности Совета и президиума Совета.</w:t>
      </w:r>
    </w:p>
    <w:p>
      <w:pPr>
        <w:pStyle w:val="0"/>
        <w:spacing w:before="200" w:line-rule="auto"/>
        <w:ind w:firstLine="540"/>
        <w:jc w:val="both"/>
      </w:pPr>
      <w:r>
        <w:rPr>
          <w:sz w:val="20"/>
        </w:rPr>
        <w:t xml:space="preserve">4.6. Организационно-техническое обеспечение деятельности Совета и президиума Совета осуществляется Администрацией Главы Чувашской Республики.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Главы ЧР от 20.02.2020 N 49</w:t>
            <w:br/>
            <w:t>(ред. от 31.03.2025)</w:t>
            <w:br/>
            <w:t>"О Высшем экономическом совете Чувашской Республики"</w:t>
            <w:br/>
            <w:t>(вместе с "По...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98&amp;n=124865&amp;dst=100007" TargetMode = "External"/>
	<Relationship Id="rId8" Type="http://schemas.openxmlformats.org/officeDocument/2006/relationships/hyperlink" Target="https://login.consultant.ru/link/?req=doc&amp;base=RLAW098&amp;n=135710&amp;dst=100007" TargetMode = "External"/>
	<Relationship Id="rId9" Type="http://schemas.openxmlformats.org/officeDocument/2006/relationships/hyperlink" Target="https://login.consultant.ru/link/?req=doc&amp;base=RLAW098&amp;n=187230&amp;dst=100007" TargetMode = "External"/>
	<Relationship Id="rId10" Type="http://schemas.openxmlformats.org/officeDocument/2006/relationships/hyperlink" Target="https://login.consultant.ru/link/?req=doc&amp;base=RLAW098&amp;n=187230&amp;dst=100007"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RLAW098&amp;n=177711" TargetMode = "External"/>
	<Relationship Id="rId13" Type="http://schemas.openxmlformats.org/officeDocument/2006/relationships/hyperlink" Target="https://login.consultant.ru/link/?req=doc&amp;base=RLAW098&amp;n=13272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Главы ЧР от 20.02.2020 N 49
(ред. от 31.03.2025)
"О Высшем экономическом совете Чувашской Республики"
(вместе с "Положением...")</dc:title>
  <dcterms:created xsi:type="dcterms:W3CDTF">2025-05-18T10:55:03Z</dcterms:created>
</cp:coreProperties>
</file>