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ЧР от 04.06.2018 N 53</w:t>
              <w:br/>
              <w:t xml:space="preserve">(ред. от 09.06.2023)</w:t>
              <w:br/>
              <w:t xml:space="preserve">"О Координационном совете при Главе Чувашской Республики по патриотическому воспитанию граждан Российской Федерации"</w:t>
              <w:br/>
              <w:t xml:space="preserve">(вместе с "Положением...")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4 июня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ГЛАВЕ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ПО ПАТРИОТИЧЕСКОМУ ВОСПИТАНИЮ ГРАЖДАН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18.04.2019 </w:t>
            </w:r>
            <w:hyperlink w:history="0" r:id="rId7" w:tooltip="Указ Главы ЧР от 18.04.2019 N 49 &quot;О внесении изменения в Указ Главы Чувашской Республики от 4 июня 2018 г. N 53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8" w:tooltip="Указ Главы ЧР от 09.06.2023 N 71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организации взаимодействия и координации деятельности исполнительных органов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по вопросам патриотического воспитания граждан Российской Федерации в Чувашской Республике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Координационный совет при Главе Чувашской Республики по патриотическому воспитанию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Главе Чувашской Республики по патриотическому воспитанию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4 июня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53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04.06.2018 N 53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ГЛАВЕ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ПО ПАТРИОТИЧЕСКОМУ ВОСПИТАНИЮ ГРАЖДАН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18.04.2019 </w:t>
            </w:r>
            <w:hyperlink w:history="0" r:id="rId10" w:tooltip="Указ Главы ЧР от 18.04.2019 N 49 &quot;О внесении изменения в Указ Главы Чувашской Республики от 4 июня 2018 г. N 53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11" w:tooltip="Указ Главы ЧР от 09.06.2023 N 71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при Главе Чувашской Республики по патриотическому воспитанию граждан Российской Федерации (далее - Совет) является совещательным и консультативным органом, образованным в целях организации взаимодействия и координации деятельности исполнительных органов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(далее - заинтересованные стороны) по вопросам патриотического воспитания граждан Российской Федерации в Чувашской Республике.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w:history="0" r:id="rId14" w:tooltip="Конституция Чувашской Республики (принята ГС ЧР 30.11.2000) (ред. от 30.03.2018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усилий и координация деятельности исполнительных органов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по вопросам патриотического воспитания граждан Российской Федерации в Чувашской Республике;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системы патриотического воспитания граждан Российской Федерации в Чувашской Республике, обеспечивающей формирование у молодежи здорового образа жизни, прочных основ патриотического сознания, чувства верности своему Отечеству, готовности к выполнению воинского долга, активной гражданской 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предложений по осуществлению государственной политики, направленной на поддержку защитников Отечества, родственников лиц, погибших (умерших) при защите Отечества, а также на увековечение памяти погибших при защите Отечества, военнослужащих и сотрудников правоохранительных органов, погибших при исполнении воинского и служебного долга.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мер, направленных: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обеспечение условий для развития поискового движения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вовлечение заинтересованных общественных объединений и иных организаций, поисковых отрядов и объединений, кадетов в работу по увековечению памяти погибших при защите Отечества и оказанию помощи защитникам Отечества и родственникам лиц, погибших (умерших)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оказание поддержки военно-патриотическим клубам и музеям образовательных организаций, расширение охвата молодежи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вовлечение молодежи в занятия военно-прикладными видами спорта, укрепление их физического здоровья, развитие необходимых морально-психологических качеств, подготовку к службе в Вооруженных Силах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реализацию основных мероприятий </w:t>
      </w:r>
      <w:hyperlink w:history="0" r:id="rId16" w:tooltip="Постановление Кабинета Министров ЧР от 20.12.2018 N 531 (ред. от 29.01.2019) &quot;О государственной программе Чувашской Республики &quot;Развити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"Патриотическое воспитание и допризывная подготовка молодежи Чувашской Республики" государственной программы Чувашской Республики "Развитие образования", утвержденной постановлением Кабинета Министров Чувашской Республики от 20 декабря 2018 г. N 531;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лавы ЧР от 18.04.2019 N 49 &quot;О внесении изменения в Указ Главы Чувашской Республики от 4 июня 2018 г. N 5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18.04.2019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социально ориентированными некоммерческими организациями по вопросам реализации мероприятий по патриотическому воспитанию граждан Российской Федерации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проведении военно-мемориальной работы с привлечением участников локальных вооруженных конфликтов, а также культурно-просветительной, творческой, научно-образовательной и издательской деятельности, размещение в средствах массовой информации материалов, раскрывающих подвиг народа в Великой Отечественной войне 1941 - 1945 годов, героическую историю и боевые традиции Вооруженных Сил Российской Федерации, подвиги защитников Отечества, участников контртеррористических операций;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утверждение планов мероприятий по увековечению памяти погибших при защите Отечества, военнослужащих и сотрудников правоохранительных органов, погибших при исполнении воинского и служебного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работы по реализации общественного проекта Приволжского федерального округа "Герои Отечества" в Чувашской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внесение полномочному представителю Президента Российской Федерации в Приволжском федеральном округе предложений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и проведения мероприятий, посвященных дням воинской славы и памятным датам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совершенствования военно-мемориальной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у заинтересованных сторон необходимые материалы и информацию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заслушивать на своих заседаниях представителей заинтересованных сторон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к работе Совета представителей заинтересованных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в установленном порядке рабочие группы по отдельным направлениям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Состав Совета утверждается распоряжением Главы Чувашской Республики. Совет образуется в составе трех сопредседателей, секретаря и членов Совета, которые принимают участие в его работе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Сопредседатели Совета по согласованию между собой: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руководство деятельностью Совета, определяют председательствующего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определяют и утверждают повестку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определяют дату, время и место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распределяют обязанности между членами Совета и дают им отдельные поручения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рассматривают вопросы, связанные с реализацией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по обеспечению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Секретарь Совета организует проведение заседаний Совета, осуществляет подготовку материалов, извещает членов Совета и приглашенных на заседание Совета лиц о дате, времени и месте проведения заседания Совета не позднее чем за три рабочих дня до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Заседания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Заседание Совета правомочно, если на нем присутствуют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Решения Совета принимаются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Решения, принятые Советом, в течение пяти рабочих дней со дня проведения заседания Совета оформляются протоколом, который подписывается председательствующим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Решения, принятые Советом,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Для реализации решений Совета могут издаваться указы и распоряжения Главы Чувашской Республики, даваться поручения Главы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Организационно-техническое обеспечение деятельности Совета осуществляет Министерство образования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Главы ЧР от 09.06.2023 N 71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09.06.2023 N 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04.06.2018 N 53</w:t>
            <w:br/>
            <w:t>(ред. от 09.06.2023)</w:t>
            <w:br/>
            <w:t>"О Координационном совете при Главе Чувашской Республики по патрио...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538EA9CADA3567FF150C1D1B4879A46E55E130BDE3885AF9E02CBB106D161E146A3F049B41CDA882896AB665A6783BE7370E08D9467C0351DF38C0i0UBH" TargetMode = "External"/>
	<Relationship Id="rId8" Type="http://schemas.openxmlformats.org/officeDocument/2006/relationships/hyperlink" Target="consultantplus://offline/ref=6E538EA9CADA3567FF150C1D1B4879A46E55E130BDE4885AFDE02CBB106D161E146A3F049B41CDA882896AB463A6783BE7370E08D9467C0351DF38C0i0UBH" TargetMode = "External"/>
	<Relationship Id="rId9" Type="http://schemas.openxmlformats.org/officeDocument/2006/relationships/hyperlink" Target="consultantplus://offline/ref=6E538EA9CADA3567FF150C1D1B4879A46E55E130BDE4885AFDE02CBB106D161E146A3F049B41CDA882896AB460A6783BE7370E08D9467C0351DF38C0i0UBH" TargetMode = "External"/>
	<Relationship Id="rId10" Type="http://schemas.openxmlformats.org/officeDocument/2006/relationships/hyperlink" Target="consultantplus://offline/ref=6E538EA9CADA3567FF150C1D1B4879A46E55E130BDE3885AF9E02CBB106D161E146A3F049B41CDA882896AB665A6783BE7370E08D9467C0351DF38C0i0UBH" TargetMode = "External"/>
	<Relationship Id="rId11" Type="http://schemas.openxmlformats.org/officeDocument/2006/relationships/hyperlink" Target="consultantplus://offline/ref=6E538EA9CADA3567FF150C1D1B4879A46E55E130BDE4885AFDE02CBB106D161E146A3F049B41CDA882896AB461A6783BE7370E08D9467C0351DF38C0i0UBH" TargetMode = "External"/>
	<Relationship Id="rId12" Type="http://schemas.openxmlformats.org/officeDocument/2006/relationships/hyperlink" Target="consultantplus://offline/ref=6E538EA9CADA3567FF150C1D1B4879A46E55E130BDE4885AFDE02CBB106D161E146A3F049B41CDA882896AB466A6783BE7370E08D9467C0351DF38C0i0UBH" TargetMode = "External"/>
	<Relationship Id="rId13" Type="http://schemas.openxmlformats.org/officeDocument/2006/relationships/hyperlink" Target="consultantplus://offline/ref=6E538EA9CADA3567FF1512100D2427A06456B838B7B4D70AF2E424E9476D4A5B42633455C604C1B7808968iBU5H" TargetMode = "External"/>
	<Relationship Id="rId14" Type="http://schemas.openxmlformats.org/officeDocument/2006/relationships/hyperlink" Target="consultantplus://offline/ref=6E538EA9CADA3567FF150C1D1B4879A46E55E130BDE28958FCE62CBB106D161E146A3F04894195A4828C74B763B32E6AA1i6U1H" TargetMode = "External"/>
	<Relationship Id="rId15" Type="http://schemas.openxmlformats.org/officeDocument/2006/relationships/hyperlink" Target="consultantplus://offline/ref=6E538EA9CADA3567FF150C1D1B4879A46E55E130BDE4885AFDE02CBB106D161E146A3F049B41CDA882896AB467A6783BE7370E08D9467C0351DF38C0i0UBH" TargetMode = "External"/>
	<Relationship Id="rId16" Type="http://schemas.openxmlformats.org/officeDocument/2006/relationships/hyperlink" Target="consultantplus://offline/ref=6E538EA9CADA3567FF150C1D1B4879A46E55E130BDE38A5FFBE12CBB106D161E146A3F049B41CDA8808E6CB767A6783BE7370E08D9467C0351DF38C0i0UBH" TargetMode = "External"/>
	<Relationship Id="rId17" Type="http://schemas.openxmlformats.org/officeDocument/2006/relationships/hyperlink" Target="consultantplus://offline/ref=6E538EA9CADA3567FF150C1D1B4879A46E55E130BDE3885AF9E02CBB106D161E146A3F049B41CDA882896AB665A6783BE7370E08D9467C0351DF38C0i0UBH" TargetMode = "External"/>
	<Relationship Id="rId18" Type="http://schemas.openxmlformats.org/officeDocument/2006/relationships/hyperlink" Target="consultantplus://offline/ref=6E538EA9CADA3567FF150C1D1B4879A46E55E130BDE4885AFDE02CBB106D161E146A3F049B41CDA882896AB465A6783BE7370E08D9467C0351DF38C0i0UBH" TargetMode = "External"/>
	<Relationship Id="rId19" Type="http://schemas.openxmlformats.org/officeDocument/2006/relationships/hyperlink" Target="consultantplus://offline/ref=6E538EA9CADA3567FF150C1D1B4879A46E55E130BDE4885AFDE02CBB106D161E146A3F049B41CDA882896AB46AA6783BE7370E08D9467C0351DF38C0i0U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04.06.2018 N 53
(ред. от 09.06.2023)
"О Координационном совете при Главе Чувашской Республики по патриотическому воспитанию граждан Российской Федерации"
(вместе с "Положением...")</dc:title>
  <dcterms:created xsi:type="dcterms:W3CDTF">2023-11-05T07:20:34Z</dcterms:created>
</cp:coreProperties>
</file>