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ЧР от 15.09.2011 N 61</w:t>
              <w:br/>
              <w:t xml:space="preserve">(ред. от 26.12.2025)</w:t>
              <w:br/>
              <w:t xml:space="preserve">"О поддержке социально ориентированных некоммерческих организаций в Чувашской Республике"</w:t>
              <w:br/>
              <w:t xml:space="preserve">(принят ГС ЧР 02.09.2011)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 сентября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61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ПОДДЕРЖКЕ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ЧУВАШСКОЙ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Государственным Советом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2 сентября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ЧР от 04.12.2012 </w:t>
            </w:r>
            <w:hyperlink w:history="0" r:id="rId8" w:tooltip="Закон ЧР от 04.12.2012 N 83 &quot;О внесении изменений в статьи 6 и 10 Закона Чувашской Республики &quot;О поддержке социально ориентированных некоммерческих организаций в Чувашской Республике&quot; (принят ГС ЧР 27.11.2012) {КонсультантПлюс}">
              <w:r>
                <w:rPr>
                  <w:sz w:val="20"/>
                  <w:color w:val="0000ff"/>
                </w:rPr>
                <w:t xml:space="preserve">N 83</w:t>
              </w:r>
            </w:hyperlink>
            <w:r>
              <w:rPr>
                <w:sz w:val="20"/>
                <w:color w:val="392c69"/>
              </w:rPr>
              <w:t xml:space="preserve">, от 02.05.2013 </w:t>
            </w:r>
            <w:hyperlink w:history="0" r:id="rId9" w:tooltip="Закон ЧР от 02.05.2013 N 1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3.04.2013)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27.03.2014 </w:t>
            </w:r>
            <w:hyperlink w:history="0" r:id="rId10" w:tooltip="Закон ЧР от 27.03.2014 N 18 (ред. от 29.11.2024) &quot;О внесении изменений в отдельные законодательные акты Чувашской Республики&quot; (принят ГС ЧР 20.03.2014) {КонсультантПлюс}">
              <w:r>
                <w:rPr>
                  <w:sz w:val="20"/>
                  <w:color w:val="0000ff"/>
                </w:rPr>
                <w:t xml:space="preserve">N 18</w:t>
              </w:r>
            </w:hyperlink>
            <w:r>
              <w:rPr>
                <w:sz w:val="20"/>
                <w:color w:val="392c69"/>
              </w:rPr>
              <w:t xml:space="preserve">, от 14.06.2017 </w:t>
            </w:r>
            <w:hyperlink w:history="0" r:id="rId11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, от 20.06.2018 </w:t>
            </w:r>
            <w:hyperlink w:history="0" r:id="rId12" w:tooltip="Закон ЧР от 20.06.2018 N 40 (ред. от 21.11.2025) &quot;О внесении изменений в отдельные законодательные акты Чувашской Республики по вопросам добровольчества (волонтерства)&quot; (принят ГС ЧР 14.06.2018) {КонсультантПлюс}">
              <w:r>
                <w:rPr>
                  <w:sz w:val="20"/>
                  <w:color w:val="0000ff"/>
                </w:rPr>
                <w:t xml:space="preserve">N 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26.12.2025 </w:t>
            </w:r>
            <w:hyperlink w:history="0" r:id="rId13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      <w:r>
                <w:rPr>
                  <w:sz w:val="20"/>
                  <w:color w:val="0000ff"/>
                </w:rPr>
                <w:t xml:space="preserve">N 95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гарантии, общие принципы, содержание и меры поддержки социально ориентированных некоммерческих организаций в Чувашской Республике. Действие настоящего Закона не распространяется на отношения, участниками которых являются государственные корпорации, государственные компании, а также общественные объединения, являющиеся политическими партиями.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поддержки социально ориентированных некоммерческих организаций составляют </w:t>
      </w:r>
      <w:hyperlink w:history="0"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Гражданский </w:t>
      </w:r>
      <w:hyperlink w:history="0" r:id="rId15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Бюджетный </w:t>
      </w:r>
      <w:hyperlink w:history="0" r:id="rId16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Налоговый </w:t>
      </w:r>
      <w:hyperlink w:history="0" r:id="rId17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Федеральный </w:t>
      </w:r>
      <w:hyperlink w:history="0" r:id="rId18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19 мая 1995 года N 82-ФЗ "Об общественных объединениях", Федеральный </w:t>
      </w:r>
      <w:hyperlink w:history="0" r:id="rId1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12 января 1996 года N 7-ФЗ "О некоммерческих организациях" (далее - Федеральный закон "О некоммерческих организациях"), другие федеральные законы, иные нормативные правовые акты Российской Федерации, </w:t>
      </w:r>
      <w:hyperlink w:history="0" r:id="rId20" w:tooltip="Конституция Чувашской Республики (принята ГС ЧР 30.11.2000) (ред. от 14.06.2024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Чувашской Республики, настоящий Закон, другие законы Чувашской Республики и иные нормативные правовые акты Чувашской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ЧР от 02.05.2013 N 1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3.04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02.05.2013 N 13)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Поддержка социально ориентированных некоммерческих организаций осуществляется в соответствии с принципами: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равенства прав на поддержку социально ориентированных некоммерческих организаций, отвечающих требованиям настоящего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признания самостоятельности социально ориентированных некоммерческих организаций и их права на участие в получении мер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открытости содержания и мер поддержки социально ориентированных некоммерческих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Меры поддержки социально ориентированных некоммерческих организаций не могут быть использованы органами государственной власти Чувашской Республики и органами местного самоуправления, должностными лицами против законных интересов социально ориентированных некоммерческих организаций, а также в целях изменения характера их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Чувашской Республики и органов местного самоуправления в сфере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Государственного Совета Чувашской Республики в сфере поддержки социально ориентированных некоммерческих организаций относятся принятие законов Чувашской Республики в сфере поддержки социально ориентированных некоммерческих организаций и контроль за их исполнением.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Кабинета Министров Чувашской Республики в сфере поддержки социально ориентированных некоммерческих организаций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осуществлении государственной политики в области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государственных программ Чувашской Республики в сфере поддержки социально ориентированных некоммерческих организаций с учетом социально-экономических, экологических, культурных и других особенностей;</w:t>
      </w:r>
    </w:p>
    <w:p>
      <w:pPr>
        <w:pStyle w:val="0"/>
        <w:jc w:val="both"/>
      </w:pPr>
      <w:r>
        <w:rPr>
          <w:sz w:val="20"/>
        </w:rPr>
        <w:t xml:space="preserve">(в ред. Законов ЧР от 27.03.2014 </w:t>
      </w:r>
      <w:hyperlink w:history="0" r:id="rId22" w:tooltip="Закон ЧР от 27.03.2014 N 18 (ред. от 29.11.2024) &quot;О внесении изменений в отдельные законодательные акты Чувашской Республики&quot; (принят ГС ЧР 20.03.2014) {КонсультантПлюс}">
        <w:r>
          <w:rPr>
            <w:sz w:val="20"/>
            <w:color w:val="0000ff"/>
          </w:rPr>
          <w:t xml:space="preserve">N 18</w:t>
        </w:r>
      </w:hyperlink>
      <w:r>
        <w:rPr>
          <w:sz w:val="20"/>
        </w:rPr>
        <w:t xml:space="preserve">, от 26.12.2025 </w:t>
      </w:r>
      <w:hyperlink w:history="0" r:id="rId23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N 95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финансирование научно-исследовательских и опытно-конструкторских работ по проблемам деятельности и развития социально ориентированных некоммерческих организаций за счет бюджетных ассигнований республиканского бюджета Чувашской Республики на поддержку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развитию межрегионального сотрудничества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муниципальным программам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определение исполнительного органа Чувашской Республики, осуществляющего поддержку социально ориентированных некоммерческих организаций (за исключением информационной поддержки,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организаций) (далее - уполномоченный орган);</w:t>
      </w:r>
    </w:p>
    <w:p>
      <w:pPr>
        <w:pStyle w:val="0"/>
        <w:jc w:val="both"/>
      </w:pPr>
      <w:r>
        <w:rPr>
          <w:sz w:val="20"/>
        </w:rPr>
        <w:t xml:space="preserve">(в ред. Законов ЧР от 14.06.2017 </w:t>
      </w:r>
      <w:hyperlink w:history="0" r:id="rId24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N 33</w:t>
        </w:r>
      </w:hyperlink>
      <w:r>
        <w:rPr>
          <w:sz w:val="20"/>
        </w:rPr>
        <w:t xml:space="preserve">, от 20.06.2018 </w:t>
      </w:r>
      <w:hyperlink w:history="0" r:id="rId25" w:tooltip="Закон ЧР от 20.06.2018 N 40 (ред. от 21.11.2025) &quot;О внесении изменений в отдельные законодательные акты Чувашской Республики по вопросам добровольчества (волонтерства)&quot; (принят ГС ЧР 14.06.2018) {КонсультантПлюс}">
        <w:r>
          <w:rPr>
            <w:sz w:val="20"/>
            <w:color w:val="0000ff"/>
          </w:rPr>
          <w:t xml:space="preserve">N 40</w:t>
        </w:r>
      </w:hyperlink>
      <w:r>
        <w:rPr>
          <w:sz w:val="20"/>
        </w:rPr>
        <w:t xml:space="preserve">, от 26.12.2025 </w:t>
      </w:r>
      <w:hyperlink w:history="0" r:id="rId26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N 95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пропаганда и популяризация деятельности социально ориентированных некоммерческих организаций за счет бюджетных ассигнований республиканского бюджета Чувашской Республики на соответствующий год (далее - информационная поддержка);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определение исполнительного органа Чувашской Республики, осуществляющего информационную поддержку;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26.12.2025 N 95)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определение исполнительных органов Чувашской Республики, осуществляющих поддержку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Законов ЧР от 20.06.2018 </w:t>
      </w:r>
      <w:hyperlink w:history="0" r:id="rId28" w:tooltip="Закон ЧР от 20.06.2018 N 40 (ред. от 21.11.2025) &quot;О внесении изменений в отдельные законодательные акты Чувашской Республики по вопросам добровольчества (волонтерства)&quot; (принят ГС ЧР 14.06.2018) {КонсультантПлюс}">
        <w:r>
          <w:rPr>
            <w:sz w:val="20"/>
            <w:color w:val="0000ff"/>
          </w:rPr>
          <w:t xml:space="preserve">N 40</w:t>
        </w:r>
      </w:hyperlink>
      <w:r>
        <w:rPr>
          <w:sz w:val="20"/>
        </w:rPr>
        <w:t xml:space="preserve">, от 26.12.2025 </w:t>
      </w:r>
      <w:hyperlink w:history="0" r:id="rId29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N 95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уполномоченного органа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реализация государственных программ Чувашской Республики в сфере поддержки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ЧР от 27.03.2014 </w:t>
      </w:r>
      <w:hyperlink w:history="0" r:id="rId30" w:tooltip="Закон ЧР от 27.03.2014 N 18 (ред. от 29.11.2024) &quot;О внесении изменений в отдельные законодательные акты Чувашской Республики&quot; (принят ГС ЧР 20.03.2014) {КонсультантПлюс}">
        <w:r>
          <w:rPr>
            <w:sz w:val="20"/>
            <w:color w:val="0000ff"/>
          </w:rPr>
          <w:t xml:space="preserve">N 18</w:t>
        </w:r>
      </w:hyperlink>
      <w:r>
        <w:rPr>
          <w:sz w:val="20"/>
        </w:rPr>
        <w:t xml:space="preserve">, от 26.12.2025 </w:t>
      </w:r>
      <w:hyperlink w:history="0" r:id="rId31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N 95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Чувашской Республике, прогноз их дальнейшего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формирование и ведение государственного реестра Чувашской Республики социально ориентированных некоммерческих организаций - получателей поддержки (далее - государственный реестр).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соответствии с законодательством Российской Федерации к полномочиям органов местного самоуправления в сфере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реализация муниципальных программ поддержки социально ориентированных некоммерческих организаций с учетом местных социально-экономических, экологических, культурных и других особенностей;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на территориях муниципальных образований.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Меры поддержки, которые могут предоставляться социально ориентированным некоммерческим организациям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поддержки социально ориентированным некоммерческим организациям в Чувашской Республике осуществляется в следующих формах: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ЧР от 27.03.2014 </w:t>
      </w:r>
      <w:hyperlink w:history="0" r:id="rId34" w:tooltip="Закон ЧР от 27.03.2014 N 18 (ред. от 29.11.2024) &quot;О внесении изменений в отдельные законодательные акты Чувашской Республики&quot; (принят ГС ЧР 20.03.2014) {КонсультантПлюс}">
        <w:r>
          <w:rPr>
            <w:sz w:val="20"/>
            <w:color w:val="0000ff"/>
          </w:rPr>
          <w:t xml:space="preserve">N 18</w:t>
        </w:r>
      </w:hyperlink>
      <w:r>
        <w:rPr>
          <w:sz w:val="20"/>
        </w:rPr>
        <w:t xml:space="preserve">, от 14.06.2017 </w:t>
      </w:r>
      <w:hyperlink w:history="0" r:id="rId35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N 33</w:t>
        </w:r>
      </w:hyperlink>
      <w:r>
        <w:rPr>
          <w:sz w:val="20"/>
        </w:rPr>
        <w:t xml:space="preserve">, от 20.06.2018 </w:t>
      </w:r>
      <w:hyperlink w:history="0" r:id="rId36" w:tooltip="Закон ЧР от 20.06.2018 N 40 (ред. от 21.11.2025) &quot;О внесении изменений в отдельные законодательные акты Чувашской Республики по вопросам добровольчества (волонтерства)&quot; (принят ГС ЧР 14.06.2018) {КонсультантПлюс}">
        <w:r>
          <w:rPr>
            <w:sz w:val="20"/>
            <w:color w:val="0000ff"/>
          </w:rPr>
          <w:t xml:space="preserve">N 40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социально ориентированным некоммерческим организациям льгот по уплате налогов в соответствии с законодательством о налогах и сборах;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7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предоставление юридическим лицам, оказывающим социально ориентированным некоммерческим организациям материальную поддержку, льгот по уплате налогов в соответствии с законодательством о налогах и сборах.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Некоммерческие организации - исполнители общественно полезных услуг имеют право на приоритетное получение мер поддержки в порядке, установленном Кабинетом Министров Чувашской Республики.</w:t>
      </w:r>
    </w:p>
    <w:p>
      <w:pPr>
        <w:pStyle w:val="0"/>
        <w:jc w:val="both"/>
      </w:pPr>
      <w:r>
        <w:rPr>
          <w:sz w:val="20"/>
        </w:rPr>
        <w:t xml:space="preserve">(часть 2 введена </w:t>
      </w:r>
      <w:hyperlink w:history="0" r:id="rId38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ЧР от 14.06.2017 N 33)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Виды деятельности, при осуществлении которых социально ориентированным некоммерческим организациям могут предоставляться меры поддержки, установленные настоящим Законом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9" w:tooltip="Закон ЧР от 02.05.2013 N 1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3.04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02.05.2013 N 13)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Чувашской Республики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видов деятельности, предусмотренных </w:t>
      </w:r>
      <w:hyperlink w:history="0" r:id="rId40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пунктом 1 статьи 31.1</w:t>
        </w:r>
      </w:hyperlink>
      <w:r>
        <w:rPr>
          <w:sz w:val="20"/>
        </w:rPr>
        <w:t xml:space="preserve"> Федерального закона "О некоммерческих организациях", а также следующих видов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защита семьи, детства, материнства и отцовства;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развитие институтов гражданского общества и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укрепление межнациональных, межэтнических и межконфессиональных отношений, профилактика экстремизма и ксенофобии;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развитию краеведческой и экологической деятельности, внутреннего туризма на территории Чувашской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деятельность в области военно-патриотического воспитания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деятельность по осуществлению медицинской и социальной реабилитации ветеранов, инвалидов и их семей, членов семей погибших (умерших) участников Великой Отечественной войны, лиц, проработавших в тылу в период Великой Отечественной войны, ветеранов боевых действий, граждан, подвергшихся радиации, детей-сирот, детей, оставшихся без попечения родителей;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повышение качества жизни людей пожилого возраста;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содействие безопасности дорожного движения и охране общественного правопорядка;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деятельность по изучению общественного мнения;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деятельность в области защиты прав потребителей;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осуществление мероприятий ресоциализации, социальной адаптации и социальной реабилитации лиц, в отношении которых применяется пробация.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41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ЧР от 26.12.2025 N 95)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Государственный реестр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Государственный реестр является учетным документом и формируется в целях регистрации организаций, получивших поддержку в Чувашской Республике, в порядке, определяемом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Информация, содержащаяся в государственном реестре, является открытой для всеобщего ознакомления и предоставляется в соответствии с Федеральным </w:t>
      </w:r>
      <w:hyperlink w:history="0" r:id="rId44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ЧР от 02.05.2013 N 1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3.04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02.05.2013 N 13)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Финансовая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финансовой поддержки социально ориентированным некоммерческим организациям осуществляется в соответствии с законодательством Российской Федерации за счет средств республиканского бюджета Чувашской Республики путем предоставления субсидий. Некоммерческим организациям - исполнителям общественно полезных услуг указанные субсидии предоставляются на срок не менее двух лет.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определения объема и предоставления субсидий за счет средств республиканского бюджета Чувашской Республики устанавливается Кабинетом Министров Чувашской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Имущественная поддержка социально ориентированных некоммерческих организаций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7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имущественной поддержки социально ориентированным некоммерческим организациям осуществляется путем предоставления во владение и (или) в пользование (в том числе по льготным ставкам арендной платы) таким организациям имущества, принадлежащего на праве собственности Чувашской Республике, в порядке, установленном Кабинетом Министров Чувашской Республики. Некоммерческим организациям - исполнителям общественно полезных услуг меры имущественной поддержки предоставляются на срок не менее двух лет.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Информационная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информационной поддержки социально ориентированным некоммерческим организациям осуществляется исполнительным органом Чувашской Республики, осуществляющим информационную поддержку, в порядке, утвержденном Кабинетом Министров Чувашской Республики, путем: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26.12.2025 N 95)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создания республиканской информационной системы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содействия в предоставлении социально ориентированным некоммерческим организациям организациями, осуществляющими теле- и (или) радиовещание, и редакциями периодических печатных изданий, функции и полномочия учредителя в отношении которых осуществляют органы государственной власти Чувашской Республики и (или) в уставном (складочном) капитале которых имеется доля (паи, акции) Чувашской Республики, бесплатного эфирного времени, бесплатной печатной площади, в размещении информационных материалов социально ориентированных некоммерческих организаций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49" w:tooltip="Закон ЧР от 14.06.2017 N 33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08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14.06.2017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утратил силу. - </w:t>
      </w:r>
      <w:hyperlink w:history="0" r:id="rId50" w:tooltip="Закон ЧР от 04.12.2012 N 83 &quot;О внесении изменений в статьи 6 и 10 Закона Чувашской Республики &quot;О поддержке социально ориентированных некоммерческих организаций в Чувашской Республике&quot; (принят ГС ЧР 27.11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ЧР от 04.12.2012 N 83.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Консультационная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консультационной поддержки социально ориентированным некоммерческим организациям осуществляется уполномоченным органом в порядке, установленном Кабинетом Министров Чувашской Республики, путем разработки методических и аналитических материалов для социально ориентированных некоммерческих организаций по вопросам взаимодействия с исполнительными органами Чувашской Республики и органами местного самоуправления, а также осуществления ими уставной деятельности и соблюдения законодательства Российской Федерации и законодательства Чувашской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26.12.2025 N 95)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Оказание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2" w:tooltip="Закон ЧР от 20.06.2018 N 40 (ред. от 21.11.2025) &quot;О внесении изменений в отдельные законодательные акты Чувашской Республики по вопросам добровольчества (волонтерства)&quot; (принят ГС ЧР 14.06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20.06.2018 N 40)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осуществляется исполнительными органами Чувашской Республики, осуществляющими поддержку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организаций, в порядке, установленном Кабинетом Министров Чувашской Республики, путем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ЧР от 26.12.2025 N 95 &quot;О внесении изменений в Закон Чувашской Республики &quot;О поддержке социально ориентированных некоммерческих организаций в Чувашской Республике&quot; (принят ГС ЧР 25.1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ЧР от 26.12.2025 N 95)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Финансовое обеспечение деятельности органов государственной власти Чувашской Республики по поддержке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деятельности органов государственной власти Чувашской Республики по поддержке социально ориентированных некоммерческих организаций в Чувашской Республике осуществляется в соответствии с законодательством Чувашской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М.ИГНАТЬЕВ</w:t>
      </w:r>
    </w:p>
    <w:p>
      <w:pPr>
        <w:pStyle w:val="0"/>
      </w:pPr>
      <w:r>
        <w:rPr>
          <w:sz w:val="20"/>
        </w:rPr>
        <w:t xml:space="preserve">г. Чебоксары</w:t>
      </w:r>
    </w:p>
    <w:p>
      <w:pPr>
        <w:pStyle w:val="0"/>
        <w:spacing w:before="200" w:lineRule="auto"/>
      </w:pPr>
      <w:r>
        <w:rPr>
          <w:sz w:val="20"/>
        </w:rPr>
        <w:t xml:space="preserve">15 сентября 2011 года</w:t>
      </w:r>
    </w:p>
    <w:p>
      <w:pPr>
        <w:pStyle w:val="0"/>
        <w:spacing w:before="200" w:lineRule="auto"/>
      </w:pPr>
      <w:r>
        <w:rPr>
          <w:sz w:val="20"/>
        </w:rPr>
        <w:t xml:space="preserve">N 61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ЧР от 15.09.2011 N 61</w:t>
            <w:br/>
            <w:t>(ред. от 26.12.2025)</w:t>
            <w:br/>
            <w:t>"О поддержке социально ориентированных некоммерческих организаций в Чув...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8&amp;n=53733&amp;dst=100008" TargetMode = "External"/><Relationship Id="rId9" Type="http://schemas.openxmlformats.org/officeDocument/2006/relationships/hyperlink" Target="https://login.consultant.ru/link/?req=doc&amp;base=RLAW098&amp;n=56971&amp;dst=100008" TargetMode = "External"/><Relationship Id="rId10" Type="http://schemas.openxmlformats.org/officeDocument/2006/relationships/hyperlink" Target="https://login.consultant.ru/link/?req=doc&amp;base=RLAW098&amp;n=183091&amp;dst=100282" TargetMode = "External"/><Relationship Id="rId11" Type="http://schemas.openxmlformats.org/officeDocument/2006/relationships/hyperlink" Target="https://login.consultant.ru/link/?req=doc&amp;base=RLAW098&amp;n=94569&amp;dst=100008" TargetMode = "External"/><Relationship Id="rId12" Type="http://schemas.openxmlformats.org/officeDocument/2006/relationships/hyperlink" Target="https://login.consultant.ru/link/?req=doc&amp;base=RLAW098&amp;n=194174&amp;dst=100023" TargetMode = "External"/><Relationship Id="rId13" Type="http://schemas.openxmlformats.org/officeDocument/2006/relationships/hyperlink" Target="https://login.consultant.ru/link/?req=doc&amp;base=RLAW098&amp;n=195286&amp;dst=100008" TargetMode = "External"/><Relationship Id="rId14" Type="http://schemas.openxmlformats.org/officeDocument/2006/relationships/hyperlink" Target="https://login.consultant.ru/link/?req=doc&amp;base=LAW&amp;n=2875" TargetMode = "External"/><Relationship Id="rId15" Type="http://schemas.openxmlformats.org/officeDocument/2006/relationships/hyperlink" Target="https://login.consultant.ru/link/?req=doc&amp;base=LAW&amp;n=508490&amp;dst=100715" TargetMode = "External"/><Relationship Id="rId16" Type="http://schemas.openxmlformats.org/officeDocument/2006/relationships/hyperlink" Target="https://login.consultant.ru/link/?req=doc&amp;base=LAW&amp;n=520154&amp;dst=3144" TargetMode = "External"/><Relationship Id="rId17" Type="http://schemas.openxmlformats.org/officeDocument/2006/relationships/hyperlink" Target="https://login.consultant.ru/link/?req=doc&amp;base=LAW&amp;n=520119" TargetMode = "External"/><Relationship Id="rId18" Type="http://schemas.openxmlformats.org/officeDocument/2006/relationships/hyperlink" Target="https://login.consultant.ru/link/?req=doc&amp;base=LAW&amp;n=511330" TargetMode = "External"/><Relationship Id="rId19" Type="http://schemas.openxmlformats.org/officeDocument/2006/relationships/hyperlink" Target="https://login.consultant.ru/link/?req=doc&amp;base=LAW&amp;n=507521&amp;dst=134" TargetMode = "External"/><Relationship Id="rId20" Type="http://schemas.openxmlformats.org/officeDocument/2006/relationships/hyperlink" Target="https://login.consultant.ru/link/?req=doc&amp;base=RLAW098&amp;n=177711" TargetMode = "External"/><Relationship Id="rId21" Type="http://schemas.openxmlformats.org/officeDocument/2006/relationships/hyperlink" Target="https://login.consultant.ru/link/?req=doc&amp;base=RLAW098&amp;n=56971&amp;dst=100009" TargetMode = "External"/><Relationship Id="rId22" Type="http://schemas.openxmlformats.org/officeDocument/2006/relationships/hyperlink" Target="https://login.consultant.ru/link/?req=doc&amp;base=RLAW098&amp;n=183091&amp;dst=100284" TargetMode = "External"/><Relationship Id="rId23" Type="http://schemas.openxmlformats.org/officeDocument/2006/relationships/hyperlink" Target="https://login.consultant.ru/link/?req=doc&amp;base=RLAW098&amp;n=195286&amp;dst=100011" TargetMode = "External"/><Relationship Id="rId24" Type="http://schemas.openxmlformats.org/officeDocument/2006/relationships/hyperlink" Target="https://login.consultant.ru/link/?req=doc&amp;base=RLAW098&amp;n=94569&amp;dst=100011" TargetMode = "External"/><Relationship Id="rId25" Type="http://schemas.openxmlformats.org/officeDocument/2006/relationships/hyperlink" Target="https://login.consultant.ru/link/?req=doc&amp;base=RLAW098&amp;n=194174&amp;dst=100025" TargetMode = "External"/><Relationship Id="rId26" Type="http://schemas.openxmlformats.org/officeDocument/2006/relationships/hyperlink" Target="https://login.consultant.ru/link/?req=doc&amp;base=RLAW098&amp;n=195286&amp;dst=100012" TargetMode = "External"/><Relationship Id="rId27" Type="http://schemas.openxmlformats.org/officeDocument/2006/relationships/hyperlink" Target="https://login.consultant.ru/link/?req=doc&amp;base=RLAW098&amp;n=195286&amp;dst=100013" TargetMode = "External"/><Relationship Id="rId28" Type="http://schemas.openxmlformats.org/officeDocument/2006/relationships/hyperlink" Target="https://login.consultant.ru/link/?req=doc&amp;base=RLAW098&amp;n=194174&amp;dst=100026" TargetMode = "External"/><Relationship Id="rId29" Type="http://schemas.openxmlformats.org/officeDocument/2006/relationships/hyperlink" Target="https://login.consultant.ru/link/?req=doc&amp;base=RLAW098&amp;n=195286&amp;dst=100014" TargetMode = "External"/><Relationship Id="rId30" Type="http://schemas.openxmlformats.org/officeDocument/2006/relationships/hyperlink" Target="https://login.consultant.ru/link/?req=doc&amp;base=RLAW098&amp;n=183091&amp;dst=100285" TargetMode = "External"/><Relationship Id="rId31" Type="http://schemas.openxmlformats.org/officeDocument/2006/relationships/hyperlink" Target="https://login.consultant.ru/link/?req=doc&amp;base=RLAW098&amp;n=195286&amp;dst=100015" TargetMode = "External"/><Relationship Id="rId32" Type="http://schemas.openxmlformats.org/officeDocument/2006/relationships/hyperlink" Target="https://login.consultant.ru/link/?req=doc&amp;base=RLAW098&amp;n=94569&amp;dst=100015" TargetMode = "External"/><Relationship Id="rId33" Type="http://schemas.openxmlformats.org/officeDocument/2006/relationships/hyperlink" Target="https://login.consultant.ru/link/?req=doc&amp;base=RLAW098&amp;n=94569&amp;dst=100017" TargetMode = "External"/><Relationship Id="rId34" Type="http://schemas.openxmlformats.org/officeDocument/2006/relationships/hyperlink" Target="https://login.consultant.ru/link/?req=doc&amp;base=RLAW098&amp;n=183091&amp;dst=100287" TargetMode = "External"/><Relationship Id="rId35" Type="http://schemas.openxmlformats.org/officeDocument/2006/relationships/hyperlink" Target="https://login.consultant.ru/link/?req=doc&amp;base=RLAW098&amp;n=94569&amp;dst=100019" TargetMode = "External"/><Relationship Id="rId36" Type="http://schemas.openxmlformats.org/officeDocument/2006/relationships/hyperlink" Target="https://login.consultant.ru/link/?req=doc&amp;base=RLAW098&amp;n=194174&amp;dst=100028" TargetMode = "External"/><Relationship Id="rId37" Type="http://schemas.openxmlformats.org/officeDocument/2006/relationships/hyperlink" Target="https://login.consultant.ru/link/?req=doc&amp;base=RLAW098&amp;n=94569&amp;dst=100020" TargetMode = "External"/><Relationship Id="rId38" Type="http://schemas.openxmlformats.org/officeDocument/2006/relationships/hyperlink" Target="https://login.consultant.ru/link/?req=doc&amp;base=RLAW098&amp;n=94569&amp;dst=100022" TargetMode = "External"/><Relationship Id="rId39" Type="http://schemas.openxmlformats.org/officeDocument/2006/relationships/hyperlink" Target="https://login.consultant.ru/link/?req=doc&amp;base=RLAW098&amp;n=56971&amp;dst=100011" TargetMode = "External"/><Relationship Id="rId40" Type="http://schemas.openxmlformats.org/officeDocument/2006/relationships/hyperlink" Target="https://login.consultant.ru/link/?req=doc&amp;base=LAW&amp;n=507521&amp;dst=135" TargetMode = "External"/><Relationship Id="rId41" Type="http://schemas.openxmlformats.org/officeDocument/2006/relationships/hyperlink" Target="https://login.consultant.ru/link/?req=doc&amp;base=RLAW098&amp;n=195286&amp;dst=100016" TargetMode = "External"/><Relationship Id="rId42" Type="http://schemas.openxmlformats.org/officeDocument/2006/relationships/hyperlink" Target="https://login.consultant.ru/link/?req=doc&amp;base=RLAW098&amp;n=94569&amp;dst=100025" TargetMode = "External"/><Relationship Id="rId43" Type="http://schemas.openxmlformats.org/officeDocument/2006/relationships/hyperlink" Target="https://login.consultant.ru/link/?req=doc&amp;base=RLAW098&amp;n=94569&amp;dst=100027" TargetMode = "External"/><Relationship Id="rId44" Type="http://schemas.openxmlformats.org/officeDocument/2006/relationships/hyperlink" Target="https://login.consultant.ru/link/?req=doc&amp;base=LAW&amp;n=422007" TargetMode = "External"/><Relationship Id="rId45" Type="http://schemas.openxmlformats.org/officeDocument/2006/relationships/hyperlink" Target="https://login.consultant.ru/link/?req=doc&amp;base=RLAW098&amp;n=56971&amp;dst=100025" TargetMode = "External"/><Relationship Id="rId46" Type="http://schemas.openxmlformats.org/officeDocument/2006/relationships/hyperlink" Target="https://login.consultant.ru/link/?req=doc&amp;base=RLAW098&amp;n=94569&amp;dst=100028" TargetMode = "External"/><Relationship Id="rId47" Type="http://schemas.openxmlformats.org/officeDocument/2006/relationships/hyperlink" Target="https://login.consultant.ru/link/?req=doc&amp;base=RLAW098&amp;n=94569&amp;dst=100029" TargetMode = "External"/><Relationship Id="rId48" Type="http://schemas.openxmlformats.org/officeDocument/2006/relationships/hyperlink" Target="https://login.consultant.ru/link/?req=doc&amp;base=RLAW098&amp;n=195286&amp;dst=100018" TargetMode = "External"/><Relationship Id="rId49" Type="http://schemas.openxmlformats.org/officeDocument/2006/relationships/hyperlink" Target="https://login.consultant.ru/link/?req=doc&amp;base=RLAW098&amp;n=94569&amp;dst=100032" TargetMode = "External"/><Relationship Id="rId50" Type="http://schemas.openxmlformats.org/officeDocument/2006/relationships/hyperlink" Target="https://login.consultant.ru/link/?req=doc&amp;base=RLAW098&amp;n=53733&amp;dst=100014" TargetMode = "External"/><Relationship Id="rId51" Type="http://schemas.openxmlformats.org/officeDocument/2006/relationships/hyperlink" Target="https://login.consultant.ru/link/?req=doc&amp;base=RLAW098&amp;n=195286&amp;dst=100019" TargetMode = "External"/><Relationship Id="rId52" Type="http://schemas.openxmlformats.org/officeDocument/2006/relationships/hyperlink" Target="https://login.consultant.ru/link/?req=doc&amp;base=RLAW098&amp;n=194174&amp;dst=100029" TargetMode = "External"/><Relationship Id="rId53" Type="http://schemas.openxmlformats.org/officeDocument/2006/relationships/hyperlink" Target="https://login.consultant.ru/link/?req=doc&amp;base=RLAW098&amp;n=195286&amp;dst=10002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15.09.2011 N 61
(ред. от 26.12.2025)
"О поддержке социально ориентированных некоммерческих организаций в Чувашской Республике"
(принят ГС ЧР 02.09.2011)</dc:title>
  <dcterms:created xsi:type="dcterms:W3CDTF">2026-01-09T08:24:11Z</dcterms:created>
</cp:coreProperties>
</file>