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ЧР от 15.09.2011 N 62</w:t>
              <w:br/>
              <w:t xml:space="preserve">(ред. от 21.12.2023)</w:t>
              <w:br/>
              <w:t xml:space="preserve">"О добровольной пожарной охране в Чувашской Республике"</w:t>
              <w:br/>
              <w:t xml:space="preserve">(принят ГС ЧР 02.09.2011)</w:t>
              <w:br/>
              <w:t xml:space="preserve">(с изм. и доп., вступ. в силу с 01.02.2024)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 сентября 2011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62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ЧУВАШСКОЙ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ДОБРОВОЛЬНОЙ ПОЖАРНОЙ ОХРАНЕ</w:t>
      </w:r>
    </w:p>
    <w:p>
      <w:pPr>
        <w:pStyle w:val="2"/>
        <w:jc w:val="center"/>
      </w:pPr>
      <w:r>
        <w:rPr>
          <w:sz w:val="20"/>
        </w:rPr>
        <w:t xml:space="preserve">В ЧУВАШСКОЙ РЕСПУБЛИКЕ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Государственным Советом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2 сентября 2011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ЧР от 27.03.2014 </w:t>
            </w:r>
            <w:hyperlink w:history="0" r:id="rId7" w:tooltip="Закон ЧР от 27.03.2014 N 18 (ред. от 22.02.2017) &quot;О внесении изменений в отдельные законодательные акты Чувашской Республики&quot; (принят ГС ЧР 20.03.2014) {КонсультантПлюс}">
              <w:r>
                <w:rPr>
                  <w:sz w:val="20"/>
                  <w:color w:val="0000ff"/>
                </w:rPr>
                <w:t xml:space="preserve">N 18</w:t>
              </w:r>
            </w:hyperlink>
            <w:r>
              <w:rPr>
                <w:sz w:val="20"/>
                <w:color w:val="392c69"/>
              </w:rPr>
              <w:t xml:space="preserve">, от 18.05.2017 </w:t>
            </w:r>
            <w:hyperlink w:history="0" r:id="rId8" w:tooltip="Закон ЧР от 18.05.2017 N 29 &quot;О внесении изменений в Закон Чувашской Республики &quot;О добровольной пожарной охране в Чувашской Республике&quot; (принят ГС ЧР 12.05.2017) {КонсультантПлюс}">
              <w:r>
                <w:rPr>
                  <w:sz w:val="20"/>
                  <w:color w:val="0000ff"/>
                </w:rPr>
                <w:t xml:space="preserve">N 29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21.12.2023 </w:t>
            </w:r>
            <w:hyperlink w:history="0" r:id="rId9" w:tooltip="Закон ЧР от 21.12.2023 N 102 &quot;О внесении изменений в Закон Чувашской Республики &quot;О добровольной пожарной охране в Чувашской Республике&quot; (принят ГС ЧР 21.12.2023) {КонсультантПлюс}">
              <w:r>
                <w:rPr>
                  <w:sz w:val="20"/>
                  <w:color w:val="0000ff"/>
                </w:rPr>
                <w:t xml:space="preserve">N 102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Предмет регулирования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регулирует отношения, связанные с оказанием государственной поддержки добровольным пожарным, работникам добровольной пожарной охраны и общественным объединениям добровольной пожарной охраны (далее - общественные объединения пожарной охраны) в Чувашской Республике.</w:t>
      </w:r>
    </w:p>
    <w:p>
      <w:pPr>
        <w:pStyle w:val="0"/>
        <w:jc w:val="both"/>
      </w:pPr>
      <w:r>
        <w:rPr>
          <w:sz w:val="20"/>
        </w:rPr>
        <w:t xml:space="preserve">(в ред. Законов ЧР от 18.05.2017 </w:t>
      </w:r>
      <w:hyperlink w:history="0" r:id="rId10" w:tooltip="Закон ЧР от 18.05.2017 N 29 &quot;О внесении изменений в Закон Чувашской Республики &quot;О добровольной пожарной охране в Чувашской Республике&quot; (принят ГС ЧР 12.05.2017) {КонсультантПлюс}">
        <w:r>
          <w:rPr>
            <w:sz w:val="20"/>
            <w:color w:val="0000ff"/>
          </w:rPr>
          <w:t xml:space="preserve">N 29</w:t>
        </w:r>
      </w:hyperlink>
      <w:r>
        <w:rPr>
          <w:sz w:val="20"/>
        </w:rPr>
        <w:t xml:space="preserve">, от 21.12.2023 </w:t>
      </w:r>
      <w:hyperlink w:history="0" r:id="rId11" w:tooltip="Закон ЧР от 21.12.2023 N 102 &quot;О внесении изменений в Закон Чувашской Республики &quot;О добровольной пожарной охране в Чувашской Республике&quot; (принят ГС ЧР 21.12.2023) {КонсультантПлюс}">
        <w:r>
          <w:rPr>
            <w:sz w:val="20"/>
            <w:color w:val="0000ff"/>
          </w:rPr>
          <w:t xml:space="preserve">N 102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Основные понятия, используемые в настоящем Законе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Законе используются основные понятия, предусмотренные Федеральным </w:t>
      </w:r>
      <w:hyperlink w:history="0" r:id="rId12" w:tooltip="Федеральный закон от 06.05.2011 N 100-ФЗ (ред. от 04.08.2023) &quot;О добровольной пожарной охра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6 мая 2011 года N 100-ФЗ "О добровольной пожарной охране".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Закон ЧР от 27.03.2014 N 18 (ред. от 22.02.2017) &quot;О внесении изменений в отдельные законодательные акты Чувашской Республики&quot; (принят ГС ЧР 20.03.201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27.03.2014 N 18)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Правовая основа создания и деятельности добровольной пожарной охраны в Чувашской Республике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Правовой основой создания и деятельности добровольной пожарной охраны в Чувашской Республике являются </w:t>
      </w:r>
      <w:hyperlink w:history="0" r:id="rId1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Конституция</w:t>
        </w:r>
      </w:hyperlink>
      <w:r>
        <w:rPr>
          <w:sz w:val="20"/>
        </w:rPr>
        <w:t xml:space="preserve"> Российской Федерации, международные договоры Российской Федерации, федеральные конституционные законы, Федеральный </w:t>
      </w:r>
      <w:hyperlink w:history="0" r:id="rId15" w:tooltip="Федеральный закон от 06.05.2011 N 100-ФЗ (ред. от 04.08.2023) &quot;О добровольной пожарной охране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6 мая 2011 года N 100-ФЗ "О добровольной пожарной охране", другие федеральные законы и иные нормативные правовые акты Российской Федерации, </w:t>
      </w:r>
      <w:hyperlink w:history="0" r:id="rId16" w:tooltip="Конституция Чувашской Республики (принята ГС ЧР 30.11.2000) (ред. от 25.05.2023) {КонсультантПлюс}">
        <w:r>
          <w:rPr>
            <w:sz w:val="20"/>
            <w:color w:val="0000ff"/>
          </w:rPr>
          <w:t xml:space="preserve">Конституция</w:t>
        </w:r>
      </w:hyperlink>
      <w:r>
        <w:rPr>
          <w:sz w:val="20"/>
        </w:rPr>
        <w:t xml:space="preserve"> Чувашской Республики, настоящий Закон, иные нормативные правовые акты Чувашской Республики и муниципальные правовые акты.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Закон ЧР от 27.03.2014 N 18 (ред. от 22.02.2017) &quot;О внесении изменений в отдельные законодательные акты Чувашской Республики&quot; (принят ГС ЧР 20.03.201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27.03.2014 N 18)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Участие органов государственной власти Чувашской Республики в обеспечении деятельности добровольных пожарных, работников добровольной пожарной охраны и общественных объединений пожарной охраны в Чувашской Республике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Закон ЧР от 18.05.2017 N 29 &quot;О внесении изменений в Закон Чувашской Республики &quot;О добровольной пожарной охране в Чувашской Республике&quot; (принят ГС ЧР 12.05.201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18.05.2017 N 29)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государственной власти Чувашской Республики: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принимают нормативные правовые акты, предусматривающие систему мер правовой и социальной защиты добровольных пожарных и работников добровольной пожарной охраны в Чувашской Республике;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Закон ЧР от 18.05.2017 N 29 &quot;О внесении изменений в Закон Чувашской Республики &quot;О добровольной пожарной охране в Чувашской Республике&quot; (принят ГС ЧР 12.05.201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18.05.2017 N 29)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обеспечивают соблюдение прав и законных интересов добровольных пожарных, работников добровольной пожарной охраны и общественных объединений пожарной охраны в Чувашской Республике;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Закон ЧР от 18.05.2017 N 29 &quot;О внесении изменений в Закон Чувашской Республики &quot;О добровольной пожарной охране в Чувашской Республике&quot; (принят ГС ЧР 12.05.201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18.05.2017 N 29)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осуществляют взаимодействие с федеральными органами государственной власти, органами местного самоуправления, организациями и гражданами по вопросам обеспечения деятельности добровольных пожарных, работников добровольной пожарной охраны и общественных объединений пожарной охраны в Чувашской Республике;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Закон ЧР от 18.05.2017 N 29 &quot;О внесении изменений в Закон Чувашской Республики &quot;О добровольной пожарной охране в Чувашской Республике&quot; (принят ГС ЧР 12.05.201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18.05.2017 N 29)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осуществляют иные полномочия в соответствии с законодательством Российской Федерации и законодательством Чувашской Республики.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Формы государственной поддержки, предоставляемые общественным объединениям пожарной охраны в Чувашской Республике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государственной власти Чувашской Республики могут оказывать государственную поддержку общественным объединениям пожарной охраны в Чувашской Республике в следующих формах: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имущественная, информационная, консультационная поддержка, а также поддержка в области профессионального обучения и дополнительного профессионального образования добровольных пожарных и работников добровольной пожарной охраны в Чувашской Республике в порядке, определяемом Кабинетом Министров Чувашской Республики;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Закон ЧР от 27.03.2014 N 18 (ред. от 22.02.2017) &quot;О внесении изменений в отдельные законодательные акты Чувашской Республики&quot; (принят ГС ЧР 20.03.201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27.03.2014 N 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предоставление общественным объединениям пожарной охраны в Чувашской Республике налоговых льгот, предоставление которых отнесено к компетенции субъектов Российской Федерации в соответствии с законодательством Российской Федерации о налогах и сборах и законодательством Чувашской Республики о налогах;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Закон ЧР от 18.05.2017 N 29 &quot;О внесении изменений в Закон Чувашской Республики &quot;О добровольной пожарной охране в Чувашской Республике&quot; (принят ГС ЧР 12.05.201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18.05.2017 N 29)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иные формы, устанавливаемые законодательством Российской Федерации и законодательством Чувашской Республики.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Финансовое и материально-техническое обеспечение деятельности общественных объединений пожарной охраны в Чувашской Республике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законодательством Российской Федерации финансовое и материально-техническое обеспечение деятельности общественных объединений пожарной охраны в Чувашской Республике осуществляется за счет собственных средств, взносов и пожертвований, средств организаций, которые создают добровольные пожарные подразделения, средств поддержки, оказываемой органами государственной власти и органами местного самоуправления, и иных средств, не запрещенных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Закон ЧР от 21.12.2023 N 102 &quot;О внесении изменений в Закон Чувашской Республики &quot;О добровольной пожарной охране в Чувашской Республике&quot; (принят ГС ЧР 21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21.12.2023 N 102)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Имущественная поддержка общественных объединений пожарной охраны в Чувашской Республике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Исполнительные органы Чувашской Республики в порядке, определенном Кабинетом Министров Чувашской Республики, вправе оказывать имущественную поддержку общественным объединениям пожарной охраны в Чувашской Республике путем передачи во владение, в аренду и (или) в пользование на долгосрочной основе зданий, сооружений, служебных помещений, оборудованных средствами связи, автотранспортных средств, оргтехники и иного имущества, являющегося государственной собственностью Чувашской Республики, необходимого для достижения уставных целей общественных объединений пожарной охраны.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Закон ЧР от 21.12.2023 N 102 &quot;О внесении изменений в Закон Чувашской Республики &quot;О добровольной пожарной охране в Чувашской Республике&quot; (принят ГС ЧР 21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21.12.2023 N 102)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законодательством Российской Федерации имущество, полученное общественными объединениями пожарной охраны за счет средств поддержки, оказанной органами государственной власти Чувашской Республики и органами местного самоуправления, подлежит раздельному учету.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законодательством Российской Федерации в случае ликвидации общественного объединения пожарной охраны имущество, полученное и (или) приобретенное за счет средств поддержки, оказываемой органами государственной власти Чувашской Республики и органами местного самоуправления общественным объединениям пожарной охраны в Чувашской Республике, передается на баланс соответствующего органа государственной власти Чувашской Республики или органа местного самоуправления по согласованию с федеральным органом исполнительной власти, уполномоченным на решение задач в области пожарной безопасности.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6" w:tooltip="Закон ЧР от 18.05.2017 N 29 &quot;О внесении изменений в Закон Чувашской Республики &quot;О добровольной пожарной охране в Чувашской Республике&quot; (принят ГС ЧР 12.05.201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ЧР от 18.05.2017 N 29)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Меры государственной поддержки добровольных пожарных и работников добровольной пожарной охраны в Чувашской Республике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Закон ЧР от 18.05.2017 N 29 &quot;О внесении изменений в Закон Чувашской Республики &quot;О добровольной пожарной охране в Чувашской Республике&quot; (принят ГС ЧР 12.05.201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18.05.2017 N 29)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Добровольным пожарным и работникам добровольной пожарной охраны в Чувашской Республике предоставляются налоговые льготы и меры социальной защиты в соответствии с законодательством Российской Федерации и законодательством Чувашской Республики.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по истечении десяти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М.ИГНАТЬЕВ</w:t>
      </w:r>
    </w:p>
    <w:p>
      <w:pPr>
        <w:pStyle w:val="0"/>
        <w:jc w:val="both"/>
      </w:pPr>
      <w:r>
        <w:rPr>
          <w:sz w:val="20"/>
        </w:rPr>
        <w:t xml:space="preserve">г. Чебоксары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15 сентября 2011 года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N 62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ЧР от 15.09.2011 N 62</w:t>
            <w:br/>
            <w:t>(ред. от 21.12.2023)</w:t>
            <w:br/>
            <w:t>"О добровольной пожарной охране в Чувашской Республике"</w:t>
            <w:br/>
            <w:t>(принят ГС ЧР 0...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98&amp;n=92001&amp;dst=100292" TargetMode = "External"/>
	<Relationship Id="rId8" Type="http://schemas.openxmlformats.org/officeDocument/2006/relationships/hyperlink" Target="https://login.consultant.ru/link/?req=doc&amp;base=RLAW098&amp;n=93965&amp;dst=100008" TargetMode = "External"/>
	<Relationship Id="rId9" Type="http://schemas.openxmlformats.org/officeDocument/2006/relationships/hyperlink" Target="https://login.consultant.ru/link/?req=doc&amp;base=RLAW098&amp;n=170793&amp;dst=100008" TargetMode = "External"/>
	<Relationship Id="rId10" Type="http://schemas.openxmlformats.org/officeDocument/2006/relationships/hyperlink" Target="https://login.consultant.ru/link/?req=doc&amp;base=RLAW098&amp;n=93965&amp;dst=100009" TargetMode = "External"/>
	<Relationship Id="rId11" Type="http://schemas.openxmlformats.org/officeDocument/2006/relationships/hyperlink" Target="https://login.consultant.ru/link/?req=doc&amp;base=RLAW098&amp;n=170793&amp;dst=100009" TargetMode = "External"/>
	<Relationship Id="rId12" Type="http://schemas.openxmlformats.org/officeDocument/2006/relationships/hyperlink" Target="https://login.consultant.ru/link/?req=doc&amp;base=LAW&amp;n=454041&amp;dst=100012" TargetMode = "External"/>
	<Relationship Id="rId13" Type="http://schemas.openxmlformats.org/officeDocument/2006/relationships/hyperlink" Target="https://login.consultant.ru/link/?req=doc&amp;base=RLAW098&amp;n=92001&amp;dst=100293" TargetMode = "External"/>
	<Relationship Id="rId14" Type="http://schemas.openxmlformats.org/officeDocument/2006/relationships/hyperlink" Target="https://login.consultant.ru/link/?req=doc&amp;base=LAW&amp;n=2875" TargetMode = "External"/>
	<Relationship Id="rId15" Type="http://schemas.openxmlformats.org/officeDocument/2006/relationships/hyperlink" Target="https://login.consultant.ru/link/?req=doc&amp;base=LAW&amp;n=454041&amp;dst=100030" TargetMode = "External"/>
	<Relationship Id="rId16" Type="http://schemas.openxmlformats.org/officeDocument/2006/relationships/hyperlink" Target="https://login.consultant.ru/link/?req=doc&amp;base=RLAW098&amp;n=163033" TargetMode = "External"/>
	<Relationship Id="rId17" Type="http://schemas.openxmlformats.org/officeDocument/2006/relationships/hyperlink" Target="https://login.consultant.ru/link/?req=doc&amp;base=RLAW098&amp;n=92001&amp;dst=100294" TargetMode = "External"/>
	<Relationship Id="rId18" Type="http://schemas.openxmlformats.org/officeDocument/2006/relationships/hyperlink" Target="https://login.consultant.ru/link/?req=doc&amp;base=RLAW098&amp;n=93965&amp;dst=100011" TargetMode = "External"/>
	<Relationship Id="rId19" Type="http://schemas.openxmlformats.org/officeDocument/2006/relationships/hyperlink" Target="https://login.consultant.ru/link/?req=doc&amp;base=RLAW098&amp;n=93965&amp;dst=100012" TargetMode = "External"/>
	<Relationship Id="rId20" Type="http://schemas.openxmlformats.org/officeDocument/2006/relationships/hyperlink" Target="https://login.consultant.ru/link/?req=doc&amp;base=RLAW098&amp;n=93965&amp;dst=100013" TargetMode = "External"/>
	<Relationship Id="rId21" Type="http://schemas.openxmlformats.org/officeDocument/2006/relationships/hyperlink" Target="https://login.consultant.ru/link/?req=doc&amp;base=RLAW098&amp;n=93965&amp;dst=100014" TargetMode = "External"/>
	<Relationship Id="rId22" Type="http://schemas.openxmlformats.org/officeDocument/2006/relationships/hyperlink" Target="https://login.consultant.ru/link/?req=doc&amp;base=RLAW098&amp;n=92001&amp;dst=100295" TargetMode = "External"/>
	<Relationship Id="rId23" Type="http://schemas.openxmlformats.org/officeDocument/2006/relationships/hyperlink" Target="https://login.consultant.ru/link/?req=doc&amp;base=RLAW098&amp;n=93965&amp;dst=100015" TargetMode = "External"/>
	<Relationship Id="rId24" Type="http://schemas.openxmlformats.org/officeDocument/2006/relationships/hyperlink" Target="https://login.consultant.ru/link/?req=doc&amp;base=RLAW098&amp;n=170793&amp;dst=100010" TargetMode = "External"/>
	<Relationship Id="rId25" Type="http://schemas.openxmlformats.org/officeDocument/2006/relationships/hyperlink" Target="https://login.consultant.ru/link/?req=doc&amp;base=RLAW098&amp;n=170793&amp;dst=100011" TargetMode = "External"/>
	<Relationship Id="rId26" Type="http://schemas.openxmlformats.org/officeDocument/2006/relationships/hyperlink" Target="https://login.consultant.ru/link/?req=doc&amp;base=RLAW098&amp;n=93965&amp;dst=100016" TargetMode = "External"/>
	<Relationship Id="rId27" Type="http://schemas.openxmlformats.org/officeDocument/2006/relationships/hyperlink" Target="https://login.consultant.ru/link/?req=doc&amp;base=RLAW098&amp;n=93965&amp;dst=10001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ЧР от 15.09.2011 N 62
(ред. от 21.12.2023)
"О добровольной пожарной охране в Чувашской Республике"
(принят ГС ЧР 02.09.2011)
(с изм. и доп., вступ. в силу с 01.02.2024)</dc:title>
  <dcterms:created xsi:type="dcterms:W3CDTF">2024-06-06T15:24:25Z</dcterms:created>
</cp:coreProperties>
</file>