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18.05.2022 N 374-пп</w:t>
              <w:br/>
              <w:t xml:space="preserve">(ред. от 11.04.2023)</w:t>
              <w:br/>
              <w:t xml:space="preserve">"Об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мая 2022 г. N 374-пп</w:t>
      </w:r>
    </w:p>
    <w:p>
      <w:pPr>
        <w:pStyle w:val="2"/>
        <w:jc w:val="both"/>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В ЦЕЛЯХ ОПЛАТЫ ОТДЕЛЬНЫХ</w:t>
      </w:r>
    </w:p>
    <w:p>
      <w:pPr>
        <w:pStyle w:val="2"/>
        <w:jc w:val="center"/>
      </w:pPr>
      <w:r>
        <w:rPr>
          <w:sz w:val="20"/>
        </w:rPr>
        <w:t xml:space="preserve">РАСХОДОВ ЗА ПОМЕЩЕНИЕ, ИСПОЛЬЗУЕМОЕ ДЛЯ ОСУЩЕСТВЛЕНИЯ</w:t>
      </w:r>
    </w:p>
    <w:p>
      <w:pPr>
        <w:pStyle w:val="2"/>
        <w:jc w:val="center"/>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17.10.2022 </w:t>
            </w:r>
            <w:hyperlink w:history="0" r:id="rId7" w:tooltip="Постановление Правительства Иркутской области от 17.10.2022 N 800-пп &quot;О внесении изменений в абзац третий подпункта 1 пункта 19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N 800-пп</w:t>
              </w:r>
            </w:hyperlink>
            <w:r>
              <w:rPr>
                <w:sz w:val="20"/>
                <w:color w:val="392c69"/>
              </w:rPr>
              <w:t xml:space="preserve">, от 11.04.2023 </w:t>
            </w:r>
            <w:hyperlink w:history="0" r:id="rId8"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N 309-пп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Законом</w:t>
        </w:r>
      </w:hyperlink>
      <w:r>
        <w:rPr>
          <w:sz w:val="20"/>
        </w:rPr>
        <w:t xml:space="preserve"> Иркутской области от 8 июня 2011 года N 37-ОЗ "Об областной государственной поддержке социально ориентированных некоммерческих организаций", руководствуясь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Установить </w:t>
      </w:r>
      <w:hyperlink w:history="0" w:anchor="P40"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 Порядок, субсидии) (прилагается).</w:t>
      </w:r>
    </w:p>
    <w:p>
      <w:pPr>
        <w:pStyle w:val="0"/>
        <w:jc w:val="both"/>
      </w:pPr>
      <w:r>
        <w:rPr>
          <w:sz w:val="20"/>
        </w:rPr>
      </w:r>
    </w:p>
    <w:p>
      <w:pPr>
        <w:pStyle w:val="0"/>
        <w:ind w:firstLine="540"/>
        <w:jc w:val="both"/>
      </w:pPr>
      <w:r>
        <w:rPr>
          <w:sz w:val="20"/>
        </w:rPr>
        <w:t xml:space="preserve">2. Установить, что положения </w:t>
      </w:r>
      <w:hyperlink w:history="0" w:anchor="P304" w:tooltip="48.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
        <w:r>
          <w:rPr>
            <w:sz w:val="20"/>
            <w:color w:val="0000ff"/>
          </w:rPr>
          <w:t xml:space="preserve">пункта 48</w:t>
        </w:r>
      </w:hyperlink>
      <w:r>
        <w:rPr>
          <w:sz w:val="20"/>
        </w:rPr>
        <w:t xml:space="preserve"> Порядка, установленного настоящим постановлением, применяются в отношении субсидий, предоставляемых начиная с 1 января 2023 года.</w:t>
      </w:r>
    </w:p>
    <w:p>
      <w:pPr>
        <w:pStyle w:val="0"/>
        <w:jc w:val="both"/>
      </w:pPr>
      <w:r>
        <w:rPr>
          <w:sz w:val="20"/>
        </w:rPr>
      </w:r>
    </w:p>
    <w:p>
      <w:pPr>
        <w:pStyle w:val="0"/>
        <w:ind w:firstLine="540"/>
        <w:jc w:val="both"/>
      </w:pPr>
      <w:r>
        <w:rPr>
          <w:sz w:val="20"/>
        </w:rPr>
        <w:t xml:space="preserve">3.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4. Настоящее постановление вступает в силу с момента его подписания, но не ранее дня вступления в силу закона Иркутской области о внесении соответствующих изменений в </w:t>
      </w:r>
      <w:hyperlink w:history="0" r:id="rId13" w:tooltip="Закон Иркутской области от 16.12.2021 N 130-ОЗ (ред. от 06.12.2022) &quot;Об областном бюджете на 2022 год и на плановый период 2023 и 2024 годов&quot; (принят Постановлением Законодательного Собрания Иркутской области от 30.11.2021 N 49/7а-ЗС) {КонсультантПлюс}">
        <w:r>
          <w:rPr>
            <w:sz w:val="20"/>
            <w:color w:val="0000ff"/>
          </w:rPr>
          <w:t xml:space="preserve">Закон</w:t>
        </w:r>
      </w:hyperlink>
      <w:r>
        <w:rPr>
          <w:sz w:val="20"/>
        </w:rPr>
        <w:t xml:space="preserve"> Иркутской области от 16 декабря 2021 года N 130-ОЗ "Об областном бюджете на 2022 год и на плановый период 2023 и 2024 годов".</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Иркутской области - Председатель</w:t>
      </w:r>
    </w:p>
    <w:p>
      <w:pPr>
        <w:pStyle w:val="0"/>
        <w:jc w:val="right"/>
      </w:pPr>
      <w:r>
        <w:rPr>
          <w:sz w:val="20"/>
        </w:rPr>
        <w:t xml:space="preserve">Правительства 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18 мая 2022 г. N 374-пп</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В ЦЕЛЯХ ОПЛАТЫ ОТДЕЛЬНЫХ</w:t>
      </w:r>
    </w:p>
    <w:p>
      <w:pPr>
        <w:pStyle w:val="2"/>
        <w:jc w:val="center"/>
      </w:pPr>
      <w:r>
        <w:rPr>
          <w:sz w:val="20"/>
        </w:rPr>
        <w:t xml:space="preserve">РАСХОДОВ ЗА ПОМЕЩЕНИЕ, ИСПОЛЬЗУЕМОЕ ДЛЯ ОСУЩЕСТВЛЕНИЯ</w:t>
      </w:r>
    </w:p>
    <w:p>
      <w:pPr>
        <w:pStyle w:val="2"/>
        <w:jc w:val="center"/>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17.10.2022 </w:t>
            </w:r>
            <w:hyperlink w:history="0" r:id="rId14" w:tooltip="Постановление Правительства Иркутской области от 17.10.2022 N 800-пп &quot;О внесении изменений в абзац третий подпункта 1 пункта 19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N 800-пп</w:t>
              </w:r>
            </w:hyperlink>
            <w:r>
              <w:rPr>
                <w:sz w:val="20"/>
                <w:color w:val="392c69"/>
              </w:rPr>
              <w:t xml:space="preserve">, от 11.04.2023 </w:t>
            </w:r>
            <w:hyperlink w:history="0" r:id="rId15"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N 309-пп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 w:name="P51"/>
    <w:bookmarkEnd w:id="51"/>
    <w:p>
      <w:pPr>
        <w:pStyle w:val="0"/>
        <w:ind w:firstLine="540"/>
        <w:jc w:val="both"/>
      </w:pPr>
      <w:r>
        <w:rPr>
          <w:sz w:val="20"/>
        </w:rPr>
        <w:t xml:space="preserve">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соответственно - СОНКО, субсидии), в том числе результаты их предоставления.</w:t>
      </w:r>
    </w:p>
    <w:p>
      <w:pPr>
        <w:pStyle w:val="0"/>
        <w:spacing w:before="200" w:line-rule="auto"/>
        <w:ind w:firstLine="540"/>
        <w:jc w:val="both"/>
      </w:pPr>
      <w:r>
        <w:rPr>
          <w:sz w:val="20"/>
        </w:rPr>
        <w:t xml:space="preserve">Субсидии предоставляются в целях реализации </w:t>
      </w:r>
      <w:hyperlink w:history="0" r:id="rId16" w:tooltip="Постановление Правительства Иркутской области от 02.11.2018 N 800-пп (ред. от 22.05.2023) &quot;Об утверждении государственной программы Иркутской области &quot;Социальная поддержка населения&quot; на 2019 - 2025 годы&quot; {КонсультантПлюс}">
        <w:r>
          <w:rPr>
            <w:sz w:val="20"/>
            <w:color w:val="0000ff"/>
          </w:rPr>
          <w:t xml:space="preserve">подпрограммы</w:t>
        </w:r>
      </w:hyperlink>
      <w:r>
        <w:rPr>
          <w:sz w:val="20"/>
        </w:rPr>
        <w:t xml:space="preserve"> "Государственная региональная поддержка социально ориентированных некоммерческих организаций в Иркутской области" на 2019 - 2025 годы государственной программы Иркутской области "Социальная поддержка населения" на 2019 - 2025 годы, утвержденной постановлением Правительства Иркутской области от 2 ноября 2018 года N 800-пп.</w:t>
      </w:r>
    </w:p>
    <w:p>
      <w:pPr>
        <w:pStyle w:val="0"/>
        <w:jc w:val="both"/>
      </w:pPr>
      <w:r>
        <w:rPr>
          <w:sz w:val="20"/>
        </w:rPr>
        <w:t xml:space="preserve">(в ред. </w:t>
      </w:r>
      <w:hyperlink w:history="0" r:id="rId17"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bookmarkStart w:id="54" w:name="P54"/>
    <w:bookmarkEnd w:id="54"/>
    <w:p>
      <w:pPr>
        <w:pStyle w:val="0"/>
        <w:spacing w:before="200" w:line-rule="auto"/>
        <w:ind w:firstLine="540"/>
        <w:jc w:val="both"/>
      </w:pPr>
      <w:r>
        <w:rPr>
          <w:sz w:val="20"/>
        </w:rPr>
        <w:t xml:space="preserve">2. Субсидии предоставляются в целях оплаты (финансового обеспечения) следующих расходов за помещение, используемое для осуществления уставной деятельности СОНКО (далее - расходы):</w:t>
      </w:r>
    </w:p>
    <w:p>
      <w:pPr>
        <w:pStyle w:val="0"/>
        <w:spacing w:before="200" w:line-rule="auto"/>
        <w:ind w:firstLine="540"/>
        <w:jc w:val="both"/>
      </w:pPr>
      <w:r>
        <w:rPr>
          <w:sz w:val="20"/>
        </w:rPr>
        <w:t xml:space="preserve">1) арендная плата за помещение, используемое для осуществления уставной деятельности;</w:t>
      </w:r>
    </w:p>
    <w:p>
      <w:pPr>
        <w:pStyle w:val="0"/>
        <w:spacing w:before="200" w:line-rule="auto"/>
        <w:ind w:firstLine="540"/>
        <w:jc w:val="both"/>
      </w:pPr>
      <w:r>
        <w:rPr>
          <w:sz w:val="20"/>
        </w:rPr>
        <w:t xml:space="preserve">2) оплата коммунальных услуг (холодное водоснабжение, горячее водоснабжение, водоотведение, газоснабжение, отопление, электроснабжение, обращение с твердыми коммунальными отходами);</w:t>
      </w:r>
    </w:p>
    <w:p>
      <w:pPr>
        <w:pStyle w:val="0"/>
        <w:spacing w:before="200" w:line-rule="auto"/>
        <w:ind w:firstLine="540"/>
        <w:jc w:val="both"/>
      </w:pPr>
      <w:r>
        <w:rPr>
          <w:sz w:val="20"/>
        </w:rPr>
        <w:t xml:space="preserve">3) оплата услуг связи, интернета (в случае если договор заключен от имени СОНКО).</w:t>
      </w:r>
    </w:p>
    <w:p>
      <w:pPr>
        <w:pStyle w:val="0"/>
        <w:spacing w:before="200" w:line-rule="auto"/>
        <w:ind w:firstLine="540"/>
        <w:jc w:val="both"/>
      </w:pPr>
      <w:r>
        <w:rPr>
          <w:sz w:val="20"/>
        </w:rPr>
        <w:t xml:space="preserve">3. Субсидии предоставляются в целях оплаты (финансового обеспечения) расходов за период:</w:t>
      </w:r>
    </w:p>
    <w:p>
      <w:pPr>
        <w:pStyle w:val="0"/>
        <w:spacing w:before="200" w:line-rule="auto"/>
        <w:ind w:firstLine="540"/>
        <w:jc w:val="both"/>
      </w:pPr>
      <w:r>
        <w:rPr>
          <w:sz w:val="20"/>
        </w:rPr>
        <w:t xml:space="preserve">1) с месяца предоставления субсидий по декабрь года предоставления субсидий (для СОНКО, которые не являются некоммерческими организациями - исполнителями общественно полезных услуг, а также для СОНКО, которые являются некоммерческими организациями - исполнителями общественно полезных услуг (далее - организации-исполнители), но не воспользовались правом представить проект-смету расходов, на финансовое обеспечение которых запрашиваются средства субсидий (далее - проект-смета), на два года);</w:t>
      </w:r>
    </w:p>
    <w:p>
      <w:pPr>
        <w:pStyle w:val="0"/>
        <w:spacing w:before="200" w:line-rule="auto"/>
        <w:ind w:firstLine="540"/>
        <w:jc w:val="both"/>
      </w:pPr>
      <w:r>
        <w:rPr>
          <w:sz w:val="20"/>
        </w:rPr>
        <w:t xml:space="preserve">2) с месяца предоставления субсидий по декабрь года, следующего за годом предоставления субсидий (для СОНКО, которые являются организациями-исполнителями и воспользовались правом представить проект-смету на два года).</w:t>
      </w:r>
    </w:p>
    <w:p>
      <w:pPr>
        <w:pStyle w:val="0"/>
        <w:spacing w:before="200" w:line-rule="auto"/>
        <w:ind w:firstLine="540"/>
        <w:jc w:val="both"/>
      </w:pPr>
      <w:r>
        <w:rPr>
          <w:sz w:val="20"/>
        </w:rPr>
        <w:t xml:space="preserve">4. Исполнительным органом государственной власти Иркутской области, уполномоченным на предоставление субсидий, является аппарат Губернатора Иркутской области и Правительства Иркутской области (далее - уполномоченный орган).</w:t>
      </w:r>
    </w:p>
    <w:p>
      <w:pPr>
        <w:pStyle w:val="0"/>
        <w:spacing w:before="200" w:line-rule="auto"/>
        <w:ind w:firstLine="540"/>
        <w:jc w:val="both"/>
      </w:pPr>
      <w:r>
        <w:rPr>
          <w:sz w:val="20"/>
        </w:rPr>
        <w:t xml:space="preserve">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pPr>
        <w:pStyle w:val="0"/>
        <w:spacing w:before="200" w:line-rule="auto"/>
        <w:ind w:firstLine="540"/>
        <w:jc w:val="both"/>
      </w:pPr>
      <w:r>
        <w:rPr>
          <w:sz w:val="20"/>
        </w:rPr>
        <w:t xml:space="preserve">5.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w:t>
      </w:r>
      <w:hyperlink w:history="0" w:anchor="P51" w:tooltip="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соответственно - СОНКО, субсидии), в том числе результаты их предоставления.">
        <w:r>
          <w:rPr>
            <w:sz w:val="20"/>
            <w:color w:val="0000ff"/>
          </w:rPr>
          <w:t xml:space="preserve">пункте 1</w:t>
        </w:r>
      </w:hyperlink>
      <w:r>
        <w:rPr>
          <w:sz w:val="20"/>
        </w:rPr>
        <w:t xml:space="preserve"> настоящего Порядка (далее - лимиты бюджетных обязательств).</w:t>
      </w:r>
    </w:p>
    <w:p>
      <w:pPr>
        <w:pStyle w:val="0"/>
        <w:spacing w:before="200" w:line-rule="auto"/>
        <w:ind w:firstLine="540"/>
        <w:jc w:val="both"/>
      </w:pPr>
      <w:r>
        <w:rPr>
          <w:sz w:val="20"/>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jc w:val="both"/>
      </w:pPr>
      <w:r>
        <w:rPr>
          <w:sz w:val="20"/>
        </w:rPr>
        <w:t xml:space="preserve">(п. 6 в ред. </w:t>
      </w:r>
      <w:hyperlink w:history="0" r:id="rId18"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7. Субсидии предоставляются по результатам отбора СОНКО, проводимого организатором, способом проведения которого является конкурс (далее - конкурс).</w:t>
      </w:r>
    </w:p>
    <w:bookmarkStart w:id="67" w:name="P67"/>
    <w:bookmarkEnd w:id="67"/>
    <w:p>
      <w:pPr>
        <w:pStyle w:val="0"/>
        <w:spacing w:before="200" w:line-rule="auto"/>
        <w:ind w:firstLine="540"/>
        <w:jc w:val="both"/>
      </w:pPr>
      <w:r>
        <w:rPr>
          <w:sz w:val="20"/>
        </w:rPr>
        <w:t xml:space="preserve">8. Право на участие в конкурсе имеют СОНКО, признанные победителями конкурса на предоставление грантов Президента Российской Федерации на развитие гражданского общества или конкурса на предоставление грантов Президента Российской Федерации на реализацию проектов в области культуры, искусства и креативных (творческих) индустрий, или конкурса социально значимых проектов "Губернское собрание общественности Иркутской области", или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или конкурсов на предоставление субсидий СОНКО, проводимых в муниципальных образованиях Иркутской области, не ранее пяти лет до первого числа года, в котором осуществляется прием заявок на предоставление субсидий (далее - заявка), не являющиеся:</w:t>
      </w:r>
    </w:p>
    <w:p>
      <w:pPr>
        <w:pStyle w:val="0"/>
        <w:spacing w:before="200" w:line-rule="auto"/>
        <w:ind w:firstLine="540"/>
        <w:jc w:val="both"/>
      </w:pPr>
      <w:r>
        <w:rPr>
          <w:sz w:val="20"/>
        </w:rPr>
        <w:t xml:space="preserve">1) учреждениями;</w:t>
      </w:r>
    </w:p>
    <w:p>
      <w:pPr>
        <w:pStyle w:val="0"/>
        <w:spacing w:before="200" w:line-rule="auto"/>
        <w:ind w:firstLine="540"/>
        <w:jc w:val="both"/>
      </w:pPr>
      <w:r>
        <w:rPr>
          <w:sz w:val="20"/>
        </w:rPr>
        <w:t xml:space="preserve">2) публично-правовыми компаниями;</w:t>
      </w:r>
    </w:p>
    <w:p>
      <w:pPr>
        <w:pStyle w:val="0"/>
        <w:spacing w:before="200" w:line-rule="auto"/>
        <w:ind w:firstLine="540"/>
        <w:jc w:val="both"/>
      </w:pPr>
      <w:r>
        <w:rPr>
          <w:sz w:val="20"/>
        </w:rPr>
        <w:t xml:space="preserve">3) государственными корпорациями;</w:t>
      </w:r>
    </w:p>
    <w:p>
      <w:pPr>
        <w:pStyle w:val="0"/>
        <w:spacing w:before="200" w:line-rule="auto"/>
        <w:ind w:firstLine="540"/>
        <w:jc w:val="both"/>
      </w:pPr>
      <w:r>
        <w:rPr>
          <w:sz w:val="20"/>
        </w:rPr>
        <w:t xml:space="preserve">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5) политическими партиями;</w:t>
      </w:r>
    </w:p>
    <w:p>
      <w:pPr>
        <w:pStyle w:val="0"/>
        <w:spacing w:before="200" w:line-rule="auto"/>
        <w:ind w:firstLine="540"/>
        <w:jc w:val="both"/>
      </w:pPr>
      <w:r>
        <w:rPr>
          <w:sz w:val="20"/>
        </w:rPr>
        <w:t xml:space="preserve">6) саморегулируемыми организациями;</w:t>
      </w:r>
    </w:p>
    <w:p>
      <w:pPr>
        <w:pStyle w:val="0"/>
        <w:spacing w:before="200" w:line-rule="auto"/>
        <w:ind w:firstLine="540"/>
        <w:jc w:val="both"/>
      </w:pPr>
      <w:r>
        <w:rPr>
          <w:sz w:val="20"/>
        </w:rPr>
        <w:t xml:space="preserve">7) объединениями работодателей;</w:t>
      </w:r>
    </w:p>
    <w:p>
      <w:pPr>
        <w:pStyle w:val="0"/>
        <w:spacing w:before="200" w:line-rule="auto"/>
        <w:ind w:firstLine="540"/>
        <w:jc w:val="both"/>
      </w:pPr>
      <w:r>
        <w:rPr>
          <w:sz w:val="20"/>
        </w:rPr>
        <w:t xml:space="preserve">8) объединениями кооперативов;</w:t>
      </w:r>
    </w:p>
    <w:p>
      <w:pPr>
        <w:pStyle w:val="0"/>
        <w:spacing w:before="200" w:line-rule="auto"/>
        <w:ind w:firstLine="540"/>
        <w:jc w:val="both"/>
      </w:pPr>
      <w:r>
        <w:rPr>
          <w:sz w:val="20"/>
        </w:rPr>
        <w:t xml:space="preserve">9) торгово-промышленными палатами;</w:t>
      </w:r>
    </w:p>
    <w:p>
      <w:pPr>
        <w:pStyle w:val="0"/>
        <w:spacing w:before="200" w:line-rule="auto"/>
        <w:ind w:firstLine="540"/>
        <w:jc w:val="both"/>
      </w:pPr>
      <w:r>
        <w:rPr>
          <w:sz w:val="20"/>
        </w:rPr>
        <w:t xml:space="preserve">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11) адвокатскими палатами;</w:t>
      </w:r>
    </w:p>
    <w:p>
      <w:pPr>
        <w:pStyle w:val="0"/>
        <w:spacing w:before="200" w:line-rule="auto"/>
        <w:ind w:firstLine="540"/>
        <w:jc w:val="both"/>
      </w:pPr>
      <w:r>
        <w:rPr>
          <w:sz w:val="20"/>
        </w:rPr>
        <w:t xml:space="preserve">12) адвокатскими образованиями;</w:t>
      </w:r>
    </w:p>
    <w:p>
      <w:pPr>
        <w:pStyle w:val="0"/>
        <w:spacing w:before="200" w:line-rule="auto"/>
        <w:ind w:firstLine="540"/>
        <w:jc w:val="both"/>
      </w:pPr>
      <w:r>
        <w:rPr>
          <w:sz w:val="20"/>
        </w:rPr>
        <w:t xml:space="preserve">13) нотариальными палатами;</w:t>
      </w:r>
    </w:p>
    <w:bookmarkStart w:id="81" w:name="P81"/>
    <w:bookmarkEnd w:id="81"/>
    <w:p>
      <w:pPr>
        <w:pStyle w:val="0"/>
        <w:spacing w:before="200" w:line-rule="auto"/>
        <w:ind w:firstLine="540"/>
        <w:jc w:val="both"/>
      </w:pPr>
      <w:r>
        <w:rPr>
          <w:sz w:val="20"/>
        </w:rPr>
        <w:t xml:space="preserve">14) микрофинансовыми организациями;</w:t>
      </w:r>
    </w:p>
    <w:p>
      <w:pPr>
        <w:pStyle w:val="0"/>
        <w:spacing w:before="200" w:line-rule="auto"/>
        <w:ind w:firstLine="540"/>
        <w:jc w:val="both"/>
      </w:pPr>
      <w:r>
        <w:rPr>
          <w:sz w:val="20"/>
        </w:rPr>
        <w:t xml:space="preserve">15) автономными некоммерческими организациями;</w:t>
      </w:r>
    </w:p>
    <w:p>
      <w:pPr>
        <w:pStyle w:val="0"/>
        <w:spacing w:before="200" w:line-rule="auto"/>
        <w:ind w:firstLine="540"/>
        <w:jc w:val="both"/>
      </w:pPr>
      <w:r>
        <w:rPr>
          <w:sz w:val="20"/>
        </w:rPr>
        <w:t xml:space="preserve">16) общественными объединениями, не являющимися юридическими лицами;</w:t>
      </w:r>
    </w:p>
    <w:bookmarkStart w:id="84" w:name="P84"/>
    <w:bookmarkEnd w:id="84"/>
    <w:p>
      <w:pPr>
        <w:pStyle w:val="0"/>
        <w:spacing w:before="200" w:line-rule="auto"/>
        <w:ind w:firstLine="540"/>
        <w:jc w:val="both"/>
      </w:pPr>
      <w:r>
        <w:rPr>
          <w:sz w:val="20"/>
        </w:rPr>
        <w:t xml:space="preserve">17) СОНКО, сведения о которых внесены в реестр иностранных агентов;</w:t>
      </w:r>
    </w:p>
    <w:p>
      <w:pPr>
        <w:pStyle w:val="0"/>
        <w:jc w:val="both"/>
      </w:pPr>
      <w:r>
        <w:rPr>
          <w:sz w:val="20"/>
        </w:rPr>
        <w:t xml:space="preserve">(пп. 17 в ред. </w:t>
      </w:r>
      <w:hyperlink w:history="0" r:id="rId19"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18) организациями, учредителем которых является государственный орган, орган местного самоуправления, публично-правовое образование.</w:t>
      </w:r>
    </w:p>
    <w:bookmarkStart w:id="87" w:name="P87"/>
    <w:bookmarkEnd w:id="87"/>
    <w:p>
      <w:pPr>
        <w:pStyle w:val="0"/>
        <w:spacing w:before="200" w:line-rule="auto"/>
        <w:ind w:firstLine="540"/>
        <w:jc w:val="both"/>
      </w:pPr>
      <w:r>
        <w:rPr>
          <w:sz w:val="20"/>
        </w:rPr>
        <w:t xml:space="preserve">9. Право на участие в конкурсе имеют СОНКО, соответствующие следующим требованиям:</w:t>
      </w:r>
    </w:p>
    <w:bookmarkStart w:id="88" w:name="P88"/>
    <w:bookmarkEnd w:id="88"/>
    <w:p>
      <w:pPr>
        <w:pStyle w:val="0"/>
        <w:spacing w:before="200" w:line-rule="auto"/>
        <w:ind w:firstLine="540"/>
        <w:jc w:val="both"/>
      </w:pPr>
      <w:r>
        <w:rPr>
          <w:sz w:val="20"/>
        </w:rPr>
        <w:t xml:space="preserve">1) постановка на учет в налоговых органах Иркутской области по месту нахождения СОНКО, месту нахождения ее филиала, представительства и (или) месту нахождения иных обособленных подразделений;</w:t>
      </w:r>
    </w:p>
    <w:bookmarkStart w:id="89" w:name="P89"/>
    <w:bookmarkEnd w:id="89"/>
    <w:p>
      <w:pPr>
        <w:pStyle w:val="0"/>
        <w:spacing w:before="200" w:line-rule="auto"/>
        <w:ind w:firstLine="540"/>
        <w:jc w:val="both"/>
      </w:pPr>
      <w:r>
        <w:rPr>
          <w:sz w:val="20"/>
        </w:rPr>
        <w:t xml:space="preserve">2) осуществление на территории Иркутской области видов деятельности, предусмотренных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w:t>
      </w:r>
      <w:hyperlink w:history="0" r:id="rId21"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частью 2 статьи 7</w:t>
        </w:r>
      </w:hyperlink>
      <w:r>
        <w:rPr>
          <w:sz w:val="20"/>
        </w:rP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w:t>
      </w:r>
    </w:p>
    <w:bookmarkStart w:id="90" w:name="P90"/>
    <w:bookmarkEnd w:id="90"/>
    <w:p>
      <w:pPr>
        <w:pStyle w:val="0"/>
        <w:spacing w:before="200" w:line-rule="auto"/>
        <w:ind w:firstLine="540"/>
        <w:jc w:val="both"/>
      </w:pPr>
      <w:r>
        <w:rPr>
          <w:sz w:val="20"/>
        </w:rPr>
        <w:t xml:space="preserve">3) СОНКО не должна находиться в процессе реорганизации (за исключением реорганизации в форме присоединения к СОНКО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 на 15 число месяца, предшествующего месяцу, в котором СОНКО представляет документы, указанные в </w:t>
      </w:r>
      <w:hyperlink w:history="0" w:anchor="P152" w:tooltip="17. Для участия в конкурсе СОНКО в срок, установленный в объявлении, обязаны представить организатору следующие документы:">
        <w:r>
          <w:rPr>
            <w:sz w:val="20"/>
            <w:color w:val="0000ff"/>
          </w:rPr>
          <w:t xml:space="preserve">пунктах 17</w:t>
        </w:r>
      </w:hyperlink>
      <w:r>
        <w:rPr>
          <w:sz w:val="20"/>
        </w:rPr>
        <w:t xml:space="preserve">, </w:t>
      </w:r>
      <w:hyperlink w:history="0" w:anchor="P170" w:tooltip="19. Для участия в конкурсе СОНКО в срок, установленный в объявлении, вправе представить организатору электронные (отсканированные) копии иных материалов (иллюстраций, фотографий, отзывов специалистов, договоров), подтверждающих осуществление уставной деятельности.">
        <w:r>
          <w:rPr>
            <w:sz w:val="20"/>
            <w:color w:val="0000ff"/>
          </w:rPr>
          <w:t xml:space="preserve">19</w:t>
        </w:r>
      </w:hyperlink>
      <w:r>
        <w:rPr>
          <w:sz w:val="20"/>
        </w:rPr>
        <w:t xml:space="preserve"> настоящего Порядка (далее - документы);</w:t>
      </w:r>
    </w:p>
    <w:bookmarkStart w:id="91" w:name="P91"/>
    <w:bookmarkEnd w:id="91"/>
    <w:p>
      <w:pPr>
        <w:pStyle w:val="0"/>
        <w:spacing w:before="200" w:line-rule="auto"/>
        <w:ind w:firstLine="540"/>
        <w:jc w:val="both"/>
      </w:pPr>
      <w:r>
        <w:rPr>
          <w:sz w:val="20"/>
        </w:rPr>
        <w:t xml:space="preserve">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неисполненной обязанности по уплате налогов, в пределах 30 календарных дней, предшествующих дате представления документов СОНКО.</w:t>
      </w:r>
    </w:p>
    <w:p>
      <w:pPr>
        <w:pStyle w:val="0"/>
        <w:jc w:val="both"/>
      </w:pPr>
      <w:r>
        <w:rPr>
          <w:sz w:val="20"/>
        </w:rPr>
        <w:t xml:space="preserve">(в ред. </w:t>
      </w:r>
      <w:hyperlink w:history="0" r:id="rId22"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СОНКО признается соответствующей установленному в </w:t>
      </w:r>
      <w:hyperlink w:history="0" w:anchor="P91" w:tooltip="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неисполненной обязанности по уплате налогов, в пределах 30 календарных дней, предшествующих дате представления документов СОНКО.">
        <w:r>
          <w:rPr>
            <w:sz w:val="20"/>
            <w:color w:val="0000ff"/>
          </w:rPr>
          <w:t xml:space="preserve">абзаце первом</w:t>
        </w:r>
      </w:hyperlink>
      <w:r>
        <w:rPr>
          <w:sz w:val="20"/>
        </w:rPr>
        <w:t xml:space="preserve"> настоящего подпункта требованию в следующих случаях:</w:t>
      </w:r>
    </w:p>
    <w:p>
      <w:pPr>
        <w:pStyle w:val="0"/>
        <w:spacing w:before="200" w:line-rule="auto"/>
        <w:ind w:firstLine="540"/>
        <w:jc w:val="both"/>
      </w:pPr>
      <w:r>
        <w:rPr>
          <w:sz w:val="20"/>
        </w:rPr>
        <w:t xml:space="preserve">если СОНКО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документов не принято;</w:t>
      </w:r>
    </w:p>
    <w:p>
      <w:pPr>
        <w:pStyle w:val="0"/>
        <w:spacing w:before="200" w:line-rule="auto"/>
        <w:ind w:firstLine="540"/>
        <w:jc w:val="both"/>
      </w:pPr>
      <w:r>
        <w:rPr>
          <w:sz w:val="20"/>
        </w:rPr>
        <w:t xml:space="preserve">если в составе документов СОНКО представлено подтверждение об исполнении обязанности по уплате налогов;</w:t>
      </w:r>
    </w:p>
    <w:p>
      <w:pPr>
        <w:pStyle w:val="0"/>
        <w:spacing w:before="200" w:line-rule="auto"/>
        <w:ind w:firstLine="540"/>
        <w:jc w:val="both"/>
      </w:pPr>
      <w:r>
        <w:rPr>
          <w:sz w:val="20"/>
        </w:rPr>
        <w:t xml:space="preserve">если после регистрации документов, но не позднее даты окончания приема заявок СОНКО, установленной в объявлении о проведении конкурса (далее - объявление), СОНКО представит подтверждение об исполнении обязанности по уплате налогов;</w:t>
      </w:r>
    </w:p>
    <w:p>
      <w:pPr>
        <w:pStyle w:val="0"/>
        <w:spacing w:before="200" w:line-rule="auto"/>
        <w:ind w:firstLine="540"/>
        <w:jc w:val="both"/>
      </w:pPr>
      <w:r>
        <w:rPr>
          <w:sz w:val="20"/>
        </w:rPr>
        <w:t xml:space="preserve">5) утратил силу. - </w:t>
      </w:r>
      <w:hyperlink w:history="0" r:id="rId23"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Постановление</w:t>
        </w:r>
      </w:hyperlink>
      <w:r>
        <w:rPr>
          <w:sz w:val="20"/>
        </w:rPr>
        <w:t xml:space="preserve"> Правительства Иркутской области от 11.04.2023 N 309-пп;</w:t>
      </w:r>
    </w:p>
    <w:bookmarkStart w:id="98" w:name="P98"/>
    <w:bookmarkEnd w:id="98"/>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на 15 число месяца, предшествующего месяцу, в котором СОНКО представляет документы;</w:t>
      </w:r>
    </w:p>
    <w:p>
      <w:pPr>
        <w:pStyle w:val="0"/>
        <w:jc w:val="both"/>
      </w:pPr>
      <w:r>
        <w:rPr>
          <w:sz w:val="20"/>
        </w:rPr>
        <w:t xml:space="preserve">(в ред. </w:t>
      </w:r>
      <w:hyperlink w:history="0" r:id="rId24"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bookmarkStart w:id="100" w:name="P100"/>
    <w:bookmarkEnd w:id="100"/>
    <w:p>
      <w:pPr>
        <w:pStyle w:val="0"/>
        <w:spacing w:before="200" w:line-rule="auto"/>
        <w:ind w:firstLine="540"/>
        <w:jc w:val="both"/>
      </w:pPr>
      <w:r>
        <w:rPr>
          <w:sz w:val="20"/>
        </w:rPr>
        <w:t xml:space="preserve">7)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СОНКО представляет документы;</w:t>
      </w:r>
    </w:p>
    <w:p>
      <w:pPr>
        <w:pStyle w:val="0"/>
        <w:spacing w:before="200" w:line-rule="auto"/>
        <w:ind w:firstLine="540"/>
        <w:jc w:val="both"/>
      </w:pPr>
      <w:r>
        <w:rPr>
          <w:sz w:val="20"/>
        </w:rPr>
        <w:t xml:space="preserve">8) отсутствие задолженности по направлениям расходов, указанным в </w:t>
      </w:r>
      <w:hyperlink w:history="0" w:anchor="P54" w:tooltip="2. Субсидии предоставляются в целях оплаты (финансового обеспечения) следующих расходов за помещение, используемое для осуществления уставной деятельности СОНКО (далее - расходы):">
        <w:r>
          <w:rPr>
            <w:sz w:val="20"/>
            <w:color w:val="0000ff"/>
          </w:rPr>
          <w:t xml:space="preserve">пункте 2</w:t>
        </w:r>
      </w:hyperlink>
      <w:r>
        <w:rPr>
          <w:sz w:val="20"/>
        </w:rPr>
        <w:t xml:space="preserve"> настоящего Порядка, на финансовое обеспечение которых запрашиваются субсидии;</w:t>
      </w:r>
    </w:p>
    <w:bookmarkStart w:id="102" w:name="P102"/>
    <w:bookmarkEnd w:id="102"/>
    <w:p>
      <w:pPr>
        <w:pStyle w:val="0"/>
        <w:spacing w:before="200" w:line-rule="auto"/>
        <w:ind w:firstLine="540"/>
        <w:jc w:val="both"/>
      </w:pPr>
      <w:r>
        <w:rPr>
          <w:sz w:val="20"/>
        </w:rPr>
        <w:t xml:space="preserve">9) отсутствие факта получения средств из областного бюджета на основании иных нормативных правовых актов Иркутской области на цели, указанные в </w:t>
      </w:r>
      <w:hyperlink w:history="0" w:anchor="P51" w:tooltip="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соответственно - СОНКО, субсидии), в том числе результаты их предоставления.">
        <w:r>
          <w:rPr>
            <w:sz w:val="20"/>
            <w:color w:val="0000ff"/>
          </w:rPr>
          <w:t xml:space="preserve">пункте 1</w:t>
        </w:r>
      </w:hyperlink>
      <w:r>
        <w:rPr>
          <w:sz w:val="20"/>
        </w:rPr>
        <w:t xml:space="preserve"> настоящего Порядка, на 15 число месяца, предшествующего месяцу, в котором СОНКО представляет документы;</w:t>
      </w:r>
    </w:p>
    <w:bookmarkStart w:id="103" w:name="P103"/>
    <w:bookmarkEnd w:id="103"/>
    <w:p>
      <w:pPr>
        <w:pStyle w:val="0"/>
        <w:spacing w:before="200" w:line-rule="auto"/>
        <w:ind w:firstLine="540"/>
        <w:jc w:val="both"/>
      </w:pPr>
      <w:r>
        <w:rPr>
          <w:sz w:val="20"/>
        </w:rPr>
        <w:t xml:space="preserve">10) СОНКО не является иностранным или российским юридическим лицом, указанным в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15 статьи 241</w:t>
        </w:r>
      </w:hyperlink>
      <w:r>
        <w:rPr>
          <w:sz w:val="20"/>
        </w:rPr>
        <w:t xml:space="preserve"> Бюджетного кодекса Российской Федерации, на 15 число месяца, предшествующего месяцу, в котором СОНКО представляет документы;</w:t>
      </w:r>
    </w:p>
    <w:p>
      <w:pPr>
        <w:pStyle w:val="0"/>
        <w:spacing w:before="200" w:line-rule="auto"/>
        <w:ind w:firstLine="540"/>
        <w:jc w:val="both"/>
      </w:pPr>
      <w:r>
        <w:rPr>
          <w:sz w:val="20"/>
        </w:rPr>
        <w:t xml:space="preserve">11) наличие письменного согласия СОНКО на осуществление уполномоченным органом и органами государственного финансового контроля проверок, предусмотренных </w:t>
      </w:r>
      <w:hyperlink w:history="0" w:anchor="P302" w:tooltip="47. Уполномоченный орган осуществляет в отношении СОНКО и контрагентов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12) наличие письменного согласия СОНКО на публикацию (размещение) в информационно-телекоммуникационной сети "Интернет" информации о СОНКО, о подаваемой СОНКО заявке, иной информации о СОНКО, связанной с конкурсом;</w:t>
      </w:r>
    </w:p>
    <w:bookmarkStart w:id="106" w:name="P106"/>
    <w:bookmarkEnd w:id="106"/>
    <w:p>
      <w:pPr>
        <w:pStyle w:val="0"/>
        <w:spacing w:before="200" w:line-rule="auto"/>
        <w:ind w:firstLine="540"/>
        <w:jc w:val="both"/>
      </w:pPr>
      <w:r>
        <w:rPr>
          <w:sz w:val="20"/>
        </w:rPr>
        <w:t xml:space="preserve">13) осуществление СОНКО социально ориентированных видов деятельности, соответствующих уставным целям, в течение года, предшествующего году, в котором осуществляется прием заявок;</w:t>
      </w:r>
    </w:p>
    <w:p>
      <w:pPr>
        <w:pStyle w:val="0"/>
        <w:spacing w:before="200" w:line-rule="auto"/>
        <w:ind w:firstLine="540"/>
        <w:jc w:val="both"/>
      </w:pPr>
      <w:r>
        <w:rPr>
          <w:sz w:val="20"/>
        </w:rPr>
        <w:t xml:space="preserve">14) помещение, используемое для осуществления уставной деятельности СОНКО, не является жилым помещением;</w:t>
      </w:r>
    </w:p>
    <w:bookmarkStart w:id="108" w:name="P108"/>
    <w:bookmarkEnd w:id="108"/>
    <w:p>
      <w:pPr>
        <w:pStyle w:val="0"/>
        <w:spacing w:before="200" w:line-rule="auto"/>
        <w:ind w:firstLine="540"/>
        <w:jc w:val="both"/>
      </w:pPr>
      <w:r>
        <w:rPr>
          <w:sz w:val="20"/>
        </w:rPr>
        <w:t xml:space="preserve">15) наличие письменных обязательств СОНКО:</w:t>
      </w:r>
    </w:p>
    <w:p>
      <w:pPr>
        <w:pStyle w:val="0"/>
        <w:spacing w:before="200" w:line-rule="auto"/>
        <w:ind w:firstLine="540"/>
        <w:jc w:val="both"/>
      </w:pPr>
      <w:r>
        <w:rPr>
          <w:sz w:val="20"/>
        </w:rPr>
        <w:t xml:space="preserve">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и органами государственного финансового контроля проверок, предусмотренных </w:t>
      </w:r>
      <w:hyperlink w:history="0" w:anchor="P302" w:tooltip="47. Уполномоченный орган осуществляет в отношении СОНКО и контрагентов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47</w:t>
        </w:r>
      </w:hyperlink>
      <w:r>
        <w:rPr>
          <w:sz w:val="20"/>
        </w:rPr>
        <w:t xml:space="preserve"> настоящего Порядка (далее - контрагенты);</w:t>
      </w:r>
    </w:p>
    <w:p>
      <w:pPr>
        <w:pStyle w:val="0"/>
        <w:spacing w:before="200" w:line-rule="auto"/>
        <w:ind w:firstLine="540"/>
        <w:jc w:val="both"/>
      </w:pPr>
      <w:r>
        <w:rPr>
          <w:sz w:val="20"/>
        </w:rPr>
        <w:t xml:space="preserve">достигнуть результатов предоставления субсидий, указанных в </w:t>
      </w:r>
      <w:hyperlink w:history="0" w:anchor="P123" w:tooltip="11. Результатами предоставления субсидий являются:">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представить отчетность в соответствии с настоящим Порядком;</w:t>
      </w:r>
    </w:p>
    <w:p>
      <w:pPr>
        <w:pStyle w:val="0"/>
        <w:spacing w:before="200" w:line-rule="auto"/>
        <w:ind w:firstLine="540"/>
        <w:jc w:val="both"/>
      </w:pPr>
      <w:r>
        <w:rPr>
          <w:sz w:val="20"/>
        </w:rPr>
        <w:t xml:space="preserve">16) наличие </w:t>
      </w:r>
      <w:hyperlink w:history="0" w:anchor="P419" w:tooltip="ПРОЕКТ-СМЕТА РАСХОДОВ, НА КОТОРЫЕ ЗАПРАШИВАЮТСЯ СРЕДСТВА">
        <w:r>
          <w:rPr>
            <w:sz w:val="20"/>
            <w:color w:val="0000ff"/>
          </w:rPr>
          <w:t xml:space="preserve">проекта-сметы</w:t>
        </w:r>
      </w:hyperlink>
      <w:r>
        <w:rPr>
          <w:sz w:val="20"/>
        </w:rPr>
        <w:t xml:space="preserve">, составленной по форме согласно приложению 2 к настоящему Порядку, а также документов, подтверждающих размеры расходов за год (период года), предшествующий (предшествующего) году, в котором осуществляется прием заявок, на основании которых рассчитан размер запрашиваемых субсидий;</w:t>
      </w:r>
    </w:p>
    <w:p>
      <w:pPr>
        <w:pStyle w:val="0"/>
        <w:spacing w:before="200" w:line-rule="auto"/>
        <w:ind w:firstLine="540"/>
        <w:jc w:val="both"/>
      </w:pPr>
      <w:r>
        <w:rPr>
          <w:sz w:val="20"/>
        </w:rPr>
        <w:t xml:space="preserve">17) наличие отчета о деятельности СОНКО за год, предшествующий году, в котором осуществляется прием заявок, с учетом использования помещения, в целях финансового обеспечения расходов за которое запрашиваются субсидии;</w:t>
      </w:r>
    </w:p>
    <w:p>
      <w:pPr>
        <w:pStyle w:val="0"/>
        <w:spacing w:before="200" w:line-rule="auto"/>
        <w:ind w:firstLine="540"/>
        <w:jc w:val="both"/>
      </w:pPr>
      <w:r>
        <w:rPr>
          <w:sz w:val="20"/>
        </w:rPr>
        <w:t xml:space="preserve">18) наличие плана деятельности СОНКО на год предоставления субсидий по направлению уставной деятельности с учетом использования помещения, в целях финансового обеспечения расходов за которое запрашиваются субсидии (для СОНКО, которые не являются организациями-исполнителями, а также для СОНКО, которые являются организациями-исполнителями, но не воспользовались правом представить проект-смету на два года);</w:t>
      </w:r>
    </w:p>
    <w:p>
      <w:pPr>
        <w:pStyle w:val="0"/>
        <w:spacing w:before="200" w:line-rule="auto"/>
        <w:ind w:firstLine="540"/>
        <w:jc w:val="both"/>
      </w:pPr>
      <w:r>
        <w:rPr>
          <w:sz w:val="20"/>
        </w:rPr>
        <w:t xml:space="preserve">наличие плана деятельности СОНКО на год предоставления субсидий и год, следующий за годом предоставления субсидий, по направлению уставной деятельности с учетом использования помещения, в целях финансового обеспечения расходов за которое запрашиваются субсидии (для СОНКО, которые являются организациями-исполнителями и воспользовались правом представить проект-смету на два года);</w:t>
      </w:r>
    </w:p>
    <w:p>
      <w:pPr>
        <w:pStyle w:val="0"/>
        <w:spacing w:before="200" w:line-rule="auto"/>
        <w:ind w:firstLine="540"/>
        <w:jc w:val="both"/>
      </w:pPr>
      <w:r>
        <w:rPr>
          <w:sz w:val="20"/>
        </w:rPr>
        <w:t xml:space="preserve">19) наличие сообщений в средствах массовой информации, социальных сетях, на сайтах в информационно-телекоммуникационной сети "Интернет" с указанием выходных данных о деятельности СОНКО в рамках уставной деятельности за год, предшествующий году, в котором осуществляется прием заявок;</w:t>
      </w:r>
    </w:p>
    <w:bookmarkStart w:id="118" w:name="P118"/>
    <w:bookmarkEnd w:id="118"/>
    <w:p>
      <w:pPr>
        <w:pStyle w:val="0"/>
        <w:spacing w:before="200" w:line-rule="auto"/>
        <w:ind w:firstLine="540"/>
        <w:jc w:val="both"/>
      </w:pPr>
      <w:r>
        <w:rPr>
          <w:sz w:val="20"/>
        </w:rPr>
        <w:t xml:space="preserve">20) включение СОНКО в реестр некоммерческих организаций - исполнителей общественно полезных услуг (для СОНКО, которые являются организациями-исполнителями);</w:t>
      </w:r>
    </w:p>
    <w:p>
      <w:pPr>
        <w:pStyle w:val="0"/>
        <w:spacing w:before="200" w:line-rule="auto"/>
        <w:ind w:firstLine="540"/>
        <w:jc w:val="both"/>
      </w:pPr>
      <w:r>
        <w:rPr>
          <w:sz w:val="20"/>
        </w:rPr>
        <w:t xml:space="preserve">21) отсутствие установленных случаев нецелевого и (или) неэффективного использования СОНКО ранее предоставленных субсидий (для СОНКО, получивших субсидии ранее);</w:t>
      </w:r>
    </w:p>
    <w:p>
      <w:pPr>
        <w:pStyle w:val="0"/>
        <w:spacing w:before="200" w:line-rule="auto"/>
        <w:ind w:firstLine="540"/>
        <w:jc w:val="both"/>
      </w:pPr>
      <w:r>
        <w:rPr>
          <w:sz w:val="20"/>
        </w:rPr>
        <w:t xml:space="preserve">22) отсутствие факта нарушения СОНКО сроков представления отчетности, указанной в </w:t>
      </w:r>
      <w:hyperlink w:history="0" w:anchor="P294" w:tooltip="42. СОНКО один раз в квартал не позднее 10 числа месяца, следующего за отчетным кварталом, по формам, определенным типовой формой соглашения, установленной министерством финансов Иркутской области для соответствующего вида субсидий, представляет следующую отчетность:">
        <w:r>
          <w:rPr>
            <w:sz w:val="20"/>
            <w:color w:val="0000ff"/>
          </w:rPr>
          <w:t xml:space="preserve">пункте 42</w:t>
        </w:r>
      </w:hyperlink>
      <w:r>
        <w:rPr>
          <w:sz w:val="20"/>
        </w:rPr>
        <w:t xml:space="preserve"> настоящего Порядка, в течение двух лет, предшествующих году проведения конкурса (для СОНКО, получивших субсидии ранее);</w:t>
      </w:r>
    </w:p>
    <w:bookmarkStart w:id="121" w:name="P121"/>
    <w:bookmarkEnd w:id="121"/>
    <w:p>
      <w:pPr>
        <w:pStyle w:val="0"/>
        <w:spacing w:before="200" w:line-rule="auto"/>
        <w:ind w:firstLine="540"/>
        <w:jc w:val="both"/>
      </w:pPr>
      <w:r>
        <w:rPr>
          <w:sz w:val="20"/>
        </w:rPr>
        <w:t xml:space="preserve">23) СОНКО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10. Соответствие СОНКО категории, установленной </w:t>
      </w:r>
      <w:hyperlink w:history="0" w:anchor="P67" w:tooltip="8. Право на участие в конкурсе имеют СОНКО, признанные победителями конкурса на предоставление грантов Президента Российской Федерации на развитие гражданского общества или конкурса на предоставление грантов Президента Российской Федерации на реализацию проектов в области культуры, искусства и креативных (творческих) индустрий, или конкурса социально значимых проектов &quot;Губернское собрание общественности Иркутской области&quot;, или регионального конкурса социально значимых проектов некоммерческих организаций ...">
        <w:r>
          <w:rPr>
            <w:sz w:val="20"/>
            <w:color w:val="0000ff"/>
          </w:rPr>
          <w:t xml:space="preserve">пунктом 8</w:t>
        </w:r>
      </w:hyperlink>
      <w:r>
        <w:rPr>
          <w:sz w:val="20"/>
        </w:rPr>
        <w:t xml:space="preserve"> настоящего Порядка (в части неотнесения к организациям, указанным в </w:t>
      </w:r>
      <w:hyperlink w:history="0" w:anchor="P81" w:tooltip="14) микрофинансовыми организациями;">
        <w:r>
          <w:rPr>
            <w:sz w:val="20"/>
            <w:color w:val="0000ff"/>
          </w:rPr>
          <w:t xml:space="preserve">подпунктах 14</w:t>
        </w:r>
      </w:hyperlink>
      <w:r>
        <w:rPr>
          <w:sz w:val="20"/>
        </w:rPr>
        <w:t xml:space="preserve">, </w:t>
      </w:r>
      <w:hyperlink w:history="0" w:anchor="P84" w:tooltip="17) СОНКО, сведения о которых внесены в реестр иностранных агентов;">
        <w:r>
          <w:rPr>
            <w:sz w:val="20"/>
            <w:color w:val="0000ff"/>
          </w:rPr>
          <w:t xml:space="preserve">17 пункта 8</w:t>
        </w:r>
      </w:hyperlink>
      <w:r>
        <w:rPr>
          <w:sz w:val="20"/>
        </w:rPr>
        <w:t xml:space="preserve"> настоящего Порядка), требованиям, установленным </w:t>
      </w:r>
      <w:hyperlink w:history="0" w:anchor="P88" w:tooltip="1) постановка на учет в налоговых органах Иркутской области по месту нахождения СОНКО, месту нахождения ее филиала, представительства и (или) месту нахождения иных обособленных подразделений;">
        <w:r>
          <w:rPr>
            <w:sz w:val="20"/>
            <w:color w:val="0000ff"/>
          </w:rPr>
          <w:t xml:space="preserve">подпунктами 1</w:t>
        </w:r>
      </w:hyperlink>
      <w:r>
        <w:rPr>
          <w:sz w:val="20"/>
        </w:rPr>
        <w:t xml:space="preserve"> (в отношении СОНКО, поставленных на учет в налоговых органах Иркутской области по месту их нахождения и (или) месту нахождения их филиалов либо представительств), </w:t>
      </w:r>
      <w:hyperlink w:history="0" w:anchor="P89" w:tooltip="2) осуществление на территории Иркутской области видов деятельности, предусмотренных пунктом 1 статьи 31.1 Федерального закона от 12 января 1996 года N 7-ФЗ &quot;О некоммерческих организациях&quot;, частью 2 статьи 7 Закона Иркутской области от 8 июня 2011 года N 37-ОЗ &quot;Об областной государственной поддержке социально ориентированных некоммерческих организаций&quot;;">
        <w:r>
          <w:rPr>
            <w:sz w:val="20"/>
            <w:color w:val="0000ff"/>
          </w:rPr>
          <w:t xml:space="preserve">2</w:t>
        </w:r>
      </w:hyperlink>
      <w:r>
        <w:rPr>
          <w:sz w:val="20"/>
        </w:rPr>
        <w:t xml:space="preserve">, </w:t>
      </w:r>
      <w:hyperlink w:history="0" w:anchor="P90" w:tooltip="3) СОНКО не должна находиться в процессе реорганизации (за исключением реорганизации в форме присоединения к СОНКО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 на 15 число месяца, предшествующего месяцу, в котором СОНКО представляет документы, указанные в пунктах 17, 19 настоящего Порядка (далее - документы);">
        <w:r>
          <w:rPr>
            <w:sz w:val="20"/>
            <w:color w:val="0000ff"/>
          </w:rPr>
          <w:t xml:space="preserve">3</w:t>
        </w:r>
      </w:hyperlink>
      <w:r>
        <w:rPr>
          <w:sz w:val="20"/>
        </w:rPr>
        <w:t xml:space="preserve">, </w:t>
      </w:r>
      <w:hyperlink w:history="0" w:anchor="P98"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на 15 число месяца, предшествующего месяцу, в котором СОНКО представляет документы;">
        <w:r>
          <w:rPr>
            <w:sz w:val="20"/>
            <w:color w:val="0000ff"/>
          </w:rPr>
          <w:t xml:space="preserve">6</w:t>
        </w:r>
      </w:hyperlink>
      <w:r>
        <w:rPr>
          <w:sz w:val="20"/>
        </w:rPr>
        <w:t xml:space="preserve">, </w:t>
      </w:r>
      <w:hyperlink w:history="0" w:anchor="P100" w:tooltip="7)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СОНКО представляет документы;">
        <w:r>
          <w:rPr>
            <w:sz w:val="20"/>
            <w:color w:val="0000ff"/>
          </w:rPr>
          <w:t xml:space="preserve">7</w:t>
        </w:r>
      </w:hyperlink>
      <w:r>
        <w:rPr>
          <w:sz w:val="20"/>
        </w:rPr>
        <w:t xml:space="preserve">, </w:t>
      </w:r>
      <w:hyperlink w:history="0" w:anchor="P102" w:tooltip="9) отсутствие факта получения средств из областного бюджета на основании иных нормативных правовых актов Иркутской области на цели, указанные в пункте 1 настоящего Порядка, на 15 число месяца, предшествующего месяцу, в котором СОНКО представляет документы;">
        <w:r>
          <w:rPr>
            <w:sz w:val="20"/>
            <w:color w:val="0000ff"/>
          </w:rPr>
          <w:t xml:space="preserve">9</w:t>
        </w:r>
      </w:hyperlink>
      <w:r>
        <w:rPr>
          <w:sz w:val="20"/>
        </w:rPr>
        <w:t xml:space="preserve">, </w:t>
      </w:r>
      <w:hyperlink w:history="0" w:anchor="P103" w:tooltip="10) СОНКО не является иностранным или российским юридическим лицом, указанным в пункте 15 статьи 241 Бюджетного кодекса Российской Федерации, на 15 число месяца, предшествующего месяцу, в котором СОНКО представляет документы;">
        <w:r>
          <w:rPr>
            <w:sz w:val="20"/>
            <w:color w:val="0000ff"/>
          </w:rPr>
          <w:t xml:space="preserve">10</w:t>
        </w:r>
      </w:hyperlink>
      <w:r>
        <w:rPr>
          <w:sz w:val="20"/>
        </w:rPr>
        <w:t xml:space="preserve">, </w:t>
      </w:r>
      <w:hyperlink w:history="0" w:anchor="P118" w:tooltip="20) включение СОНКО в реестр некоммерческих организаций - исполнителей общественно полезных услуг (для СОНКО, которые являются организациями-исполнителями);">
        <w:r>
          <w:rPr>
            <w:sz w:val="20"/>
            <w:color w:val="0000ff"/>
          </w:rPr>
          <w:t xml:space="preserve">20</w:t>
        </w:r>
      </w:hyperlink>
      <w:r>
        <w:rPr>
          <w:sz w:val="20"/>
        </w:rPr>
        <w:t xml:space="preserve"> - </w:t>
      </w:r>
      <w:hyperlink w:history="0" w:anchor="P121" w:tooltip="23) СОНКО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
        <w:r>
          <w:rPr>
            <w:sz w:val="20"/>
            <w:color w:val="0000ff"/>
          </w:rPr>
          <w:t xml:space="preserve">23 пункта 9</w:t>
        </w:r>
      </w:hyperlink>
      <w:r>
        <w:rPr>
          <w:sz w:val="20"/>
        </w:rPr>
        <w:t xml:space="preserve"> настоящего Порядка, проверяется организатором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bookmarkStart w:id="123" w:name="P123"/>
    <w:bookmarkEnd w:id="123"/>
    <w:p>
      <w:pPr>
        <w:pStyle w:val="0"/>
        <w:spacing w:before="200" w:line-rule="auto"/>
        <w:ind w:firstLine="540"/>
        <w:jc w:val="both"/>
      </w:pPr>
      <w:r>
        <w:rPr>
          <w:sz w:val="20"/>
        </w:rPr>
        <w:t xml:space="preserve">11. Результатами предоставления субсидий являются:</w:t>
      </w:r>
    </w:p>
    <w:p>
      <w:pPr>
        <w:pStyle w:val="0"/>
        <w:spacing w:before="200" w:line-rule="auto"/>
        <w:ind w:firstLine="540"/>
        <w:jc w:val="both"/>
      </w:pPr>
      <w:r>
        <w:rPr>
          <w:sz w:val="20"/>
        </w:rPr>
        <w:t xml:space="preserve">1) исполнение плана деятельности СОНКО, предусмотренного </w:t>
      </w:r>
      <w:hyperlink w:history="0" w:anchor="P161" w:tooltip="7) план деятельности СОНКО на год предоставления субсидий по направлению уставной деятельности с учетом использования помещения, в целях финансового обеспечения расходов за которое запрашиваются субсидии (в произвольной форме, объем не более пяти страниц А4, шрифт Times New Roman, 14 кегль) (для СОНКО, которые не являются организациями-исполнителями, а также для СОНКО, которые являются организациями-исполнителями, но не воспользовались правом представить проект-смету на два года);">
        <w:r>
          <w:rPr>
            <w:sz w:val="20"/>
            <w:color w:val="0000ff"/>
          </w:rPr>
          <w:t xml:space="preserve">подпунктом 7 пункта 17</w:t>
        </w:r>
      </w:hyperlink>
      <w:r>
        <w:rPr>
          <w:sz w:val="20"/>
        </w:rPr>
        <w:t xml:space="preserve"> настоящего Порядка, в течение периода, на который предоставляются субсидии;</w:t>
      </w:r>
    </w:p>
    <w:p>
      <w:pPr>
        <w:pStyle w:val="0"/>
        <w:spacing w:before="200" w:line-rule="auto"/>
        <w:ind w:firstLine="540"/>
        <w:jc w:val="both"/>
      </w:pPr>
      <w:r>
        <w:rPr>
          <w:sz w:val="20"/>
        </w:rPr>
        <w:t xml:space="preserve">2) увеличение количества благополучателей не менее чем на один процент по отношению к предыдущему году.</w:t>
      </w:r>
    </w:p>
    <w:p>
      <w:pPr>
        <w:pStyle w:val="0"/>
        <w:spacing w:before="200" w:line-rule="auto"/>
        <w:ind w:firstLine="540"/>
        <w:jc w:val="both"/>
      </w:pPr>
      <w:r>
        <w:rPr>
          <w:sz w:val="20"/>
        </w:rPr>
        <w:t xml:space="preserve">12. К функциям организатора относятся:</w:t>
      </w:r>
    </w:p>
    <w:p>
      <w:pPr>
        <w:pStyle w:val="0"/>
        <w:spacing w:before="200" w:line-rule="auto"/>
        <w:ind w:firstLine="540"/>
        <w:jc w:val="both"/>
      </w:pPr>
      <w:r>
        <w:rPr>
          <w:sz w:val="20"/>
        </w:rPr>
        <w:t xml:space="preserve">1) размещение объявления на едином портале, а также на официальном сайте организатора в информационно-телекоммуникационной сети "Интернет" (далее - сайт организатора);</w:t>
      </w:r>
    </w:p>
    <w:p>
      <w:pPr>
        <w:pStyle w:val="0"/>
        <w:spacing w:before="200" w:line-rule="auto"/>
        <w:ind w:firstLine="540"/>
        <w:jc w:val="both"/>
      </w:pPr>
      <w:r>
        <w:rPr>
          <w:sz w:val="20"/>
        </w:rPr>
        <w:t xml:space="preserve">2) прием и регистрация заявок;</w:t>
      </w:r>
    </w:p>
    <w:p>
      <w:pPr>
        <w:pStyle w:val="0"/>
        <w:spacing w:before="200" w:line-rule="auto"/>
        <w:ind w:firstLine="540"/>
        <w:jc w:val="both"/>
      </w:pPr>
      <w:r>
        <w:rPr>
          <w:sz w:val="20"/>
        </w:rPr>
        <w:t xml:space="preserve">3) представление поступивших заявок конкурсной комиссии для их рассмотрения и оценки;</w:t>
      </w:r>
    </w:p>
    <w:p>
      <w:pPr>
        <w:pStyle w:val="0"/>
        <w:spacing w:before="200" w:line-rule="auto"/>
        <w:ind w:firstLine="540"/>
        <w:jc w:val="both"/>
      </w:pPr>
      <w:r>
        <w:rPr>
          <w:sz w:val="20"/>
        </w:rPr>
        <w:t xml:space="preserve">4) проведение проверки заявок на соответствие требованиям, установленным настоящим Порядком;</w:t>
      </w:r>
    </w:p>
    <w:p>
      <w:pPr>
        <w:pStyle w:val="0"/>
        <w:spacing w:before="200" w:line-rule="auto"/>
        <w:ind w:firstLine="540"/>
        <w:jc w:val="both"/>
      </w:pPr>
      <w:r>
        <w:rPr>
          <w:sz w:val="20"/>
        </w:rPr>
        <w:t xml:space="preserve">5) составление списка СОНКО, заявки которых допущены к участию в конкурсе;</w:t>
      </w:r>
    </w:p>
    <w:p>
      <w:pPr>
        <w:pStyle w:val="0"/>
        <w:spacing w:before="200" w:line-rule="auto"/>
        <w:ind w:firstLine="540"/>
        <w:jc w:val="both"/>
      </w:pPr>
      <w:r>
        <w:rPr>
          <w:sz w:val="20"/>
        </w:rPr>
        <w:t xml:space="preserve">6) оказание СОНКО методической, информационной и консультативной помощи по оформлению документов в соответствии с настоящим Порядком;</w:t>
      </w:r>
    </w:p>
    <w:p>
      <w:pPr>
        <w:pStyle w:val="0"/>
        <w:spacing w:before="200" w:line-rule="auto"/>
        <w:ind w:firstLine="540"/>
        <w:jc w:val="both"/>
      </w:pPr>
      <w:r>
        <w:rPr>
          <w:sz w:val="20"/>
        </w:rPr>
        <w:t xml:space="preserve">7) уведомление СОНКО об итогах конкурса, заявки которых допущены к участию в конкурсе;</w:t>
      </w:r>
    </w:p>
    <w:p>
      <w:pPr>
        <w:pStyle w:val="0"/>
        <w:spacing w:before="200" w:line-rule="auto"/>
        <w:ind w:firstLine="540"/>
        <w:jc w:val="both"/>
      </w:pPr>
      <w:r>
        <w:rPr>
          <w:sz w:val="20"/>
        </w:rPr>
        <w:t xml:space="preserve">8) рассмотрение заявлений СОНКО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pPr>
        <w:pStyle w:val="0"/>
        <w:spacing w:before="200" w:line-rule="auto"/>
        <w:ind w:firstLine="540"/>
        <w:jc w:val="both"/>
      </w:pPr>
      <w:r>
        <w:rPr>
          <w:sz w:val="20"/>
        </w:rPr>
        <w:t xml:space="preserve">13. Все вопросы, связанные с проведением конкурса и подведением его итогов, не урегулированные настоящим Порядком, разрешаются в соответствии с законодательством Российской Федерации.</w:t>
      </w:r>
    </w:p>
    <w:p>
      <w:pPr>
        <w:pStyle w:val="0"/>
        <w:spacing w:before="200" w:line-rule="auto"/>
        <w:ind w:firstLine="540"/>
        <w:jc w:val="both"/>
      </w:pPr>
      <w:r>
        <w:rPr>
          <w:sz w:val="20"/>
        </w:rPr>
        <w:t xml:space="preserve">14. Объявление размещается на едином портале, а также на сайте организатора не позднее чем за 30 календарных дней до даты окончания приема заявок СОНКО.</w:t>
      </w:r>
    </w:p>
    <w:p>
      <w:pPr>
        <w:pStyle w:val="0"/>
        <w:spacing w:before="200" w:line-rule="auto"/>
        <w:ind w:firstLine="540"/>
        <w:jc w:val="both"/>
      </w:pPr>
      <w:r>
        <w:rPr>
          <w:sz w:val="20"/>
        </w:rPr>
        <w:t xml:space="preserve">15. Объявление должно содержать следующие сведения:</w:t>
      </w:r>
    </w:p>
    <w:p>
      <w:pPr>
        <w:pStyle w:val="0"/>
        <w:spacing w:before="200" w:line-rule="auto"/>
        <w:ind w:firstLine="540"/>
        <w:jc w:val="both"/>
      </w:pPr>
      <w:r>
        <w:rPr>
          <w:sz w:val="20"/>
        </w:rPr>
        <w:t xml:space="preserve">1) дату окончания приема заявок СОНКО, которая не может быть ранее 30-го календарного дня, следующего за днем размещения объявления, а также сроки проведения конкурса;</w:t>
      </w:r>
    </w:p>
    <w:p>
      <w:pPr>
        <w:pStyle w:val="0"/>
        <w:jc w:val="both"/>
      </w:pPr>
      <w:r>
        <w:rPr>
          <w:sz w:val="20"/>
        </w:rPr>
        <w:t xml:space="preserve">(в ред. </w:t>
      </w:r>
      <w:hyperlink w:history="0" r:id="rId26"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уполномоченного органа и организатора;</w:t>
      </w:r>
    </w:p>
    <w:p>
      <w:pPr>
        <w:pStyle w:val="0"/>
        <w:spacing w:before="200" w:line-rule="auto"/>
        <w:ind w:firstLine="540"/>
        <w:jc w:val="both"/>
      </w:pPr>
      <w:r>
        <w:rPr>
          <w:sz w:val="20"/>
        </w:rPr>
        <w:t xml:space="preserve">3)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4) требования к СОНКО, установленные </w:t>
      </w:r>
      <w:hyperlink w:history="0" w:anchor="P87" w:tooltip="9. Право на участие в конкурсе имеют СОНКО, соответствующие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5) порядок подачи документов СОНКО и требования к ним, в том числе требования, предъявляемые к форме и содержанию заявок, подаваемых СОНКО, в соответствии с настоящим Порядком;</w:t>
      </w:r>
    </w:p>
    <w:p>
      <w:pPr>
        <w:pStyle w:val="0"/>
        <w:spacing w:before="200" w:line-rule="auto"/>
        <w:ind w:firstLine="540"/>
        <w:jc w:val="both"/>
      </w:pPr>
      <w:r>
        <w:rPr>
          <w:sz w:val="20"/>
        </w:rPr>
        <w:t xml:space="preserve">6) порядок отзыва заявок СОНКО, порядок возврата заявок СОНКО, определяющий в том числе основания для возврата заявок СОНКО, порядок внесения изменений в заявки СОНКО;</w:t>
      </w:r>
    </w:p>
    <w:p>
      <w:pPr>
        <w:pStyle w:val="0"/>
        <w:spacing w:before="200" w:line-rule="auto"/>
        <w:ind w:firstLine="540"/>
        <w:jc w:val="both"/>
      </w:pPr>
      <w:r>
        <w:rPr>
          <w:sz w:val="20"/>
        </w:rPr>
        <w:t xml:space="preserve">7) правила рассмотрения и оценки заявок СОНКО в соответствии с настоящим Порядком;</w:t>
      </w:r>
    </w:p>
    <w:p>
      <w:pPr>
        <w:pStyle w:val="0"/>
        <w:spacing w:before="200" w:line-rule="auto"/>
        <w:ind w:firstLine="540"/>
        <w:jc w:val="both"/>
      </w:pPr>
      <w:r>
        <w:rPr>
          <w:sz w:val="20"/>
        </w:rPr>
        <w:t xml:space="preserve">8) порядок предоставления СОНКО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9) срок, в течение которого победитель (победители) конкурса должен подписать соглашение;</w:t>
      </w:r>
    </w:p>
    <w:p>
      <w:pPr>
        <w:pStyle w:val="0"/>
        <w:spacing w:before="200" w:line-rule="auto"/>
        <w:ind w:firstLine="540"/>
        <w:jc w:val="both"/>
      </w:pPr>
      <w:r>
        <w:rPr>
          <w:sz w:val="20"/>
        </w:rPr>
        <w:t xml:space="preserve">10)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11) дату размещения результатов конкурса на едином портале, а также на сайте организатора, которая не может быть позднее пятого рабочего дня со дня принятия уполномоченным органом решения о предоставлении субсидий либо об отказе в предоставлении субсидий;</w:t>
      </w:r>
    </w:p>
    <w:p>
      <w:pPr>
        <w:pStyle w:val="0"/>
        <w:spacing w:before="200" w:line-rule="auto"/>
        <w:ind w:firstLine="540"/>
        <w:jc w:val="both"/>
      </w:pPr>
      <w:r>
        <w:rPr>
          <w:sz w:val="20"/>
        </w:rPr>
        <w:t xml:space="preserve">12) месяц предоставления субсидий.</w:t>
      </w:r>
    </w:p>
    <w:p>
      <w:pPr>
        <w:pStyle w:val="0"/>
        <w:spacing w:before="200" w:line-rule="auto"/>
        <w:ind w:firstLine="540"/>
        <w:jc w:val="both"/>
      </w:pPr>
      <w:r>
        <w:rPr>
          <w:sz w:val="20"/>
        </w:rPr>
        <w:t xml:space="preserve">16. Дата размещения объявления в отношении субсидий, предоставляемых начиная с 1 января 2025 года, определяется настоящим Порядком путем внесения в него соответствующих изменений.</w:t>
      </w:r>
    </w:p>
    <w:bookmarkStart w:id="152" w:name="P152"/>
    <w:bookmarkEnd w:id="152"/>
    <w:p>
      <w:pPr>
        <w:pStyle w:val="0"/>
        <w:spacing w:before="200" w:line-rule="auto"/>
        <w:ind w:firstLine="540"/>
        <w:jc w:val="both"/>
      </w:pPr>
      <w:r>
        <w:rPr>
          <w:sz w:val="20"/>
        </w:rPr>
        <w:t xml:space="preserve">17. Для участия в конкурсе СОНКО в срок, установленный в объявлении, обязаны представить организатору следующие документы:</w:t>
      </w:r>
    </w:p>
    <w:p>
      <w:pPr>
        <w:pStyle w:val="0"/>
        <w:spacing w:before="200" w:line-rule="auto"/>
        <w:ind w:firstLine="540"/>
        <w:jc w:val="both"/>
      </w:pPr>
      <w:r>
        <w:rPr>
          <w:sz w:val="20"/>
        </w:rPr>
        <w:t xml:space="preserve">1) </w:t>
      </w:r>
      <w:hyperlink w:history="0" w:anchor="P324" w:tooltip="ЗАЯВКА">
        <w:r>
          <w:rPr>
            <w:sz w:val="20"/>
            <w:color w:val="0000ff"/>
          </w:rPr>
          <w:t xml:space="preserve">заявку</w:t>
        </w:r>
      </w:hyperlink>
      <w:r>
        <w:rPr>
          <w:sz w:val="20"/>
        </w:rPr>
        <w:t xml:space="preserve">, содержащую согласие СОНКО на осуществление уполномоченным органом и органами государственного финансового контроля проверок, предусмотренных </w:t>
      </w:r>
      <w:hyperlink w:history="0" w:anchor="P302" w:tooltip="47. Уполномоченный орган осуществляет в отношении СОНКО и контрагентов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47</w:t>
        </w:r>
      </w:hyperlink>
      <w:r>
        <w:rPr>
          <w:sz w:val="20"/>
        </w:rPr>
        <w:t xml:space="preserve"> настоящего Порядка, на публикацию (размещение) в информационно-телекоммуникационной сети "Интернет" информации о СОНКО, о представляемой СОНКО заявке, иной информации о СОНКО, связанной с конкурсом, информацию о том, что СОНКО соответствует требованиям, предусмотренным </w:t>
      </w:r>
      <w:hyperlink w:history="0" w:anchor="P91" w:tooltip="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неисполненной обязанности по уплате налогов, в пределах 30 календарных дней, предшествующих дате представления документов СОНКО.">
        <w:r>
          <w:rPr>
            <w:sz w:val="20"/>
            <w:color w:val="0000ff"/>
          </w:rPr>
          <w:t xml:space="preserve">подпунктами 4</w:t>
        </w:r>
      </w:hyperlink>
      <w:r>
        <w:rPr>
          <w:sz w:val="20"/>
        </w:rPr>
        <w:t xml:space="preserve"> - </w:t>
      </w:r>
      <w:hyperlink w:history="0" w:anchor="P102" w:tooltip="9) отсутствие факта получения средств из областного бюджета на основании иных нормативных правовых актов Иркутской области на цели, указанные в пункте 1 настоящего Порядка, на 15 число месяца, предшествующего месяцу, в котором СОНКО представляет документы;">
        <w:r>
          <w:rPr>
            <w:sz w:val="20"/>
            <w:color w:val="0000ff"/>
          </w:rPr>
          <w:t xml:space="preserve">9</w:t>
        </w:r>
      </w:hyperlink>
      <w:r>
        <w:rPr>
          <w:sz w:val="20"/>
        </w:rPr>
        <w:t xml:space="preserve">, </w:t>
      </w:r>
      <w:hyperlink w:history="0" w:anchor="P106" w:tooltip="13) осуществление СОНКО социально ориентированных видов деятельности, соответствующих уставным целям, в течение года, предшествующего году, в котором осуществляется прием заявок;">
        <w:r>
          <w:rPr>
            <w:sz w:val="20"/>
            <w:color w:val="0000ff"/>
          </w:rPr>
          <w:t xml:space="preserve">13</w:t>
        </w:r>
      </w:hyperlink>
      <w:r>
        <w:rPr>
          <w:sz w:val="20"/>
        </w:rPr>
        <w:t xml:space="preserve"> - </w:t>
      </w:r>
      <w:hyperlink w:history="0" w:anchor="P108" w:tooltip="15) наличие письменных обязательств СОНКО:">
        <w:r>
          <w:rPr>
            <w:sz w:val="20"/>
            <w:color w:val="0000ff"/>
          </w:rPr>
          <w:t xml:space="preserve">15 пункта 9</w:t>
        </w:r>
      </w:hyperlink>
      <w:r>
        <w:rPr>
          <w:sz w:val="20"/>
        </w:rPr>
        <w:t xml:space="preserve"> настоящего Порядка, по форме согласно приложению 1 к настоящему Порядку;</w:t>
      </w:r>
    </w:p>
    <w:bookmarkStart w:id="154" w:name="P154"/>
    <w:bookmarkEnd w:id="154"/>
    <w:p>
      <w:pPr>
        <w:pStyle w:val="0"/>
        <w:spacing w:before="200" w:line-rule="auto"/>
        <w:ind w:firstLine="540"/>
        <w:jc w:val="both"/>
      </w:pPr>
      <w:r>
        <w:rPr>
          <w:sz w:val="20"/>
        </w:rPr>
        <w:t xml:space="preserve">2) копию устава СОНКО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3) копии документов, подтверждающих полномочия руководителя СОНКО или уполномоченного им лица на совершение действий от имени СОНКО;</w:t>
      </w:r>
    </w:p>
    <w:p>
      <w:pPr>
        <w:pStyle w:val="0"/>
        <w:spacing w:before="200" w:line-rule="auto"/>
        <w:ind w:firstLine="540"/>
        <w:jc w:val="both"/>
      </w:pPr>
      <w:r>
        <w:rPr>
          <w:sz w:val="20"/>
        </w:rPr>
        <w:t xml:space="preserve">4) копию уведомления о постановке СОНКО на учет в налоговом органе Иркутской области по месту нахождения его обособленного подразделения (за исключением филиала, представительства) (для СОНКО,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СОНКО);</w:t>
      </w:r>
    </w:p>
    <w:bookmarkStart w:id="157" w:name="P157"/>
    <w:bookmarkEnd w:id="157"/>
    <w:p>
      <w:pPr>
        <w:pStyle w:val="0"/>
        <w:spacing w:before="200" w:line-rule="auto"/>
        <w:ind w:firstLine="540"/>
        <w:jc w:val="both"/>
      </w:pPr>
      <w:r>
        <w:rPr>
          <w:sz w:val="20"/>
        </w:rPr>
        <w:t xml:space="preserve">5) </w:t>
      </w:r>
      <w:hyperlink w:history="0" w:anchor="P419" w:tooltip="ПРОЕКТ-СМЕТА РАСХОДОВ, НА КОТОРЫЕ ЗАПРАШИВАЮТСЯ СРЕДСТВА">
        <w:r>
          <w:rPr>
            <w:sz w:val="20"/>
            <w:color w:val="0000ff"/>
          </w:rPr>
          <w:t xml:space="preserve">проект-смету</w:t>
        </w:r>
      </w:hyperlink>
      <w:r>
        <w:rPr>
          <w:sz w:val="20"/>
        </w:rPr>
        <w:t xml:space="preserve">, составленную по форме согласно приложению 2 к настоящему Порядку, а также копии документов, подтверждающих размеры расходов за год (период года), предшествующий (предшествующего) году, в котором осуществляется прием заявок, на основании которых рассчитан размер запрашиваемых субсидий.</w:t>
      </w:r>
    </w:p>
    <w:p>
      <w:pPr>
        <w:pStyle w:val="0"/>
        <w:spacing w:before="200" w:line-rule="auto"/>
        <w:ind w:firstLine="540"/>
        <w:jc w:val="both"/>
      </w:pPr>
      <w:r>
        <w:rPr>
          <w:sz w:val="20"/>
        </w:rPr>
        <w:t xml:space="preserve">СОНКО, которые не являются организациями-исполнителями, а также СОНКО, которые являются организациями-исполнителями, но не воспользовались правом представить проект-смету на два года, представляют копии документов, подтверждающих размеры расходов за период года, предшествующего году, в котором осуществляется прием заявок, аналогичный периоду с месяца предоставления субсидий по декабрь года предоставления субсидий.</w:t>
      </w:r>
    </w:p>
    <w:p>
      <w:pPr>
        <w:pStyle w:val="0"/>
        <w:spacing w:before="200" w:line-rule="auto"/>
        <w:ind w:firstLine="540"/>
        <w:jc w:val="both"/>
      </w:pPr>
      <w:r>
        <w:rPr>
          <w:sz w:val="20"/>
        </w:rPr>
        <w:t xml:space="preserve">СОНКО, которые являются организациями-исполнителями и воспользовались правом представить проект-смету на два года, представляют копии документов, подтверждающих размеры расходов за год, предшествующий году, в котором осуществляется прием заявок;</w:t>
      </w:r>
    </w:p>
    <w:bookmarkStart w:id="160" w:name="P160"/>
    <w:bookmarkEnd w:id="160"/>
    <w:p>
      <w:pPr>
        <w:pStyle w:val="0"/>
        <w:spacing w:before="200" w:line-rule="auto"/>
        <w:ind w:firstLine="540"/>
        <w:jc w:val="both"/>
      </w:pPr>
      <w:r>
        <w:rPr>
          <w:sz w:val="20"/>
        </w:rPr>
        <w:t xml:space="preserve">6) отчет о деятельности СОНКО за год, предшествующий году, в котором осуществляется прием заявок, с учетом использования помещения, в целях финансового обеспечения расходов за которое запрашиваются субсидии (в произвольной форме, объем не более пяти страниц А4, шрифт Times New Roman, 14 кегль);</w:t>
      </w:r>
    </w:p>
    <w:bookmarkStart w:id="161" w:name="P161"/>
    <w:bookmarkEnd w:id="161"/>
    <w:p>
      <w:pPr>
        <w:pStyle w:val="0"/>
        <w:spacing w:before="200" w:line-rule="auto"/>
        <w:ind w:firstLine="540"/>
        <w:jc w:val="both"/>
      </w:pPr>
      <w:r>
        <w:rPr>
          <w:sz w:val="20"/>
        </w:rPr>
        <w:t xml:space="preserve">7) план деятельности СОНКО на год предоставления субсидий по направлению уставной деятельности с учетом использования помещения, в целях финансового обеспечения расходов за которое запрашиваются субсидии (в произвольной форме, объем не более пяти страниц А4, шрифт Times New Roman, 14 кегль) (для СОНКО, которые не являются организациями-исполнителями, а также для СОНКО, которые являются организациями-исполнителями, но не воспользовались правом представить проект-смету на два года);</w:t>
      </w:r>
    </w:p>
    <w:p>
      <w:pPr>
        <w:pStyle w:val="0"/>
        <w:spacing w:before="200" w:line-rule="auto"/>
        <w:ind w:firstLine="540"/>
        <w:jc w:val="both"/>
      </w:pPr>
      <w:r>
        <w:rPr>
          <w:sz w:val="20"/>
        </w:rPr>
        <w:t xml:space="preserve">план деятельности СОНКО на год предоставления субсидий и год, следующий за годом предоставления субсидий, по направлению уставной деятельности с учетом использования помещения, в целях финансового обеспечения расходов за которое запрашиваются субсидии (в произвольной форме, объем не более пяти страниц А4, шрифт Times New Roman, 14 кегль) (для СОНКО, которые являются организациями-исполнителями и воспользовались правом представить проект-смету на два года);</w:t>
      </w:r>
    </w:p>
    <w:bookmarkStart w:id="163" w:name="P163"/>
    <w:bookmarkEnd w:id="163"/>
    <w:p>
      <w:pPr>
        <w:pStyle w:val="0"/>
        <w:spacing w:before="200" w:line-rule="auto"/>
        <w:ind w:firstLine="540"/>
        <w:jc w:val="both"/>
      </w:pPr>
      <w:r>
        <w:rPr>
          <w:sz w:val="20"/>
        </w:rPr>
        <w:t xml:space="preserve">8) копии сообщений в средствах массовой информации, социальных сетях, на сайтах в информационно-телекоммуникационной сети "Интернет" с указанием выходных данных о деятельности СОНКО в рамках уставной деятельности за год, предшествующий году, в котором осуществляется прием заявок;</w:t>
      </w:r>
    </w:p>
    <w:p>
      <w:pPr>
        <w:pStyle w:val="0"/>
        <w:spacing w:before="200" w:line-rule="auto"/>
        <w:ind w:firstLine="540"/>
        <w:jc w:val="both"/>
      </w:pPr>
      <w:r>
        <w:rPr>
          <w:sz w:val="20"/>
        </w:rPr>
        <w:t xml:space="preserve">9) справку(и) юридического лица или индивидуального предпринимателя, предоставляющего СОНКО коммунальные услуги, об отсутствии задолженностей по направлениям расходов, в целях финансового обеспечения которых запрашиваются субсидии;</w:t>
      </w:r>
    </w:p>
    <w:p>
      <w:pPr>
        <w:pStyle w:val="0"/>
        <w:spacing w:before="200" w:line-rule="auto"/>
        <w:ind w:firstLine="540"/>
        <w:jc w:val="both"/>
      </w:pPr>
      <w:r>
        <w:rPr>
          <w:sz w:val="20"/>
        </w:rPr>
        <w:t xml:space="preserve">10) документы, подтверждающие отсутствие у заявителя неисполненной обязанности по уплате налогов:</w:t>
      </w:r>
    </w:p>
    <w:p>
      <w:pPr>
        <w:pStyle w:val="0"/>
        <w:spacing w:before="200" w:line-rule="auto"/>
        <w:ind w:firstLine="540"/>
        <w:jc w:val="both"/>
      </w:pPr>
      <w:hyperlink w:history="0" r:id="rId2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w:t>
      </w:r>
    </w:p>
    <w:p>
      <w:pPr>
        <w:pStyle w:val="0"/>
        <w:spacing w:before="200" w:line-rule="auto"/>
        <w:ind w:firstLine="540"/>
        <w:jc w:val="both"/>
      </w:pPr>
      <w:r>
        <w:rPr>
          <w:sz w:val="20"/>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w:t>
      </w:r>
    </w:p>
    <w:p>
      <w:pPr>
        <w:pStyle w:val="0"/>
        <w:jc w:val="both"/>
      </w:pPr>
      <w:r>
        <w:rPr>
          <w:sz w:val="20"/>
        </w:rPr>
        <w:t xml:space="preserve">(пп. 10 в ред. </w:t>
      </w:r>
      <w:hyperlink w:history="0" r:id="rId28"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18. СОНКО представляет организатору опись представленных документов (с указанием наименования представленных документов). Копии документов, указанных в </w:t>
      </w:r>
      <w:hyperlink w:history="0" w:anchor="P154" w:tooltip="2) копию устава СОНКО (за исключением типового устава, утвержденного уполномоченным государственным органом);">
        <w:r>
          <w:rPr>
            <w:sz w:val="20"/>
            <w:color w:val="0000ff"/>
          </w:rPr>
          <w:t xml:space="preserve">подпунктах 2</w:t>
        </w:r>
      </w:hyperlink>
      <w:r>
        <w:rPr>
          <w:sz w:val="20"/>
        </w:rPr>
        <w:t xml:space="preserve"> - </w:t>
      </w:r>
      <w:hyperlink w:history="0" w:anchor="P157" w:tooltip="5) проект-смету, составленную по форме согласно приложению 2 к настоящему Порядку, а также копии документов, подтверждающих размеры расходов за год (период года), предшествующий (предшествующего) году, в котором осуществляется прием заявок, на основании которых рассчитан размер запрашиваемых субсидий.">
        <w:r>
          <w:rPr>
            <w:sz w:val="20"/>
            <w:color w:val="0000ff"/>
          </w:rPr>
          <w:t xml:space="preserve">5</w:t>
        </w:r>
      </w:hyperlink>
      <w:r>
        <w:rPr>
          <w:sz w:val="20"/>
        </w:rPr>
        <w:t xml:space="preserve">, </w:t>
      </w:r>
      <w:hyperlink w:history="0" w:anchor="P163" w:tooltip="8) копии сообщений в средствах массовой информации, социальных сетях, на сайтах в информационно-телекоммуникационной сети &quot;Интернет&quot; с указанием выходных данных о деятельности СОНКО в рамках уставной деятельности за год, предшествующий году, в котором осуществляется прием заявок;">
        <w:r>
          <w:rPr>
            <w:sz w:val="20"/>
            <w:color w:val="0000ff"/>
          </w:rPr>
          <w:t xml:space="preserve">8 пункта 17</w:t>
        </w:r>
      </w:hyperlink>
      <w:r>
        <w:rPr>
          <w:sz w:val="20"/>
        </w:rPr>
        <w:t xml:space="preserve"> настоящего Порядка, должны быть заверены подписью руководителя СОНКО или уполномоченного лица и печатью СОНКО (при наличии печати).</w:t>
      </w:r>
    </w:p>
    <w:bookmarkStart w:id="170" w:name="P170"/>
    <w:bookmarkEnd w:id="170"/>
    <w:p>
      <w:pPr>
        <w:pStyle w:val="0"/>
        <w:spacing w:before="200" w:line-rule="auto"/>
        <w:ind w:firstLine="540"/>
        <w:jc w:val="both"/>
      </w:pPr>
      <w:r>
        <w:rPr>
          <w:sz w:val="20"/>
        </w:rPr>
        <w:t xml:space="preserve">19. Для участия в конкурсе СОНКО в срок, установленный в объявлении, вправе представить организатору электронные (отсканированные) копии иных материалов (иллюстраций, фотографий, отзывов специалистов, договоров), подтверждающих осуществление уставной деятельности.</w:t>
      </w:r>
    </w:p>
    <w:p>
      <w:pPr>
        <w:pStyle w:val="0"/>
        <w:jc w:val="both"/>
      </w:pPr>
      <w:r>
        <w:rPr>
          <w:sz w:val="20"/>
        </w:rPr>
        <w:t xml:space="preserve">(п. 19 в ред. </w:t>
      </w:r>
      <w:hyperlink w:history="0" r:id="rId29"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20. Утратил силу. - </w:t>
      </w:r>
      <w:hyperlink w:history="0" r:id="rId30"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Постановление</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21. Документы представляются организатору в электронном виде по адресу электронной почты организатора, указанному в объявлении, в формате pdf, jpeg.</w:t>
      </w:r>
    </w:p>
    <w:p>
      <w:pPr>
        <w:pStyle w:val="0"/>
        <w:spacing w:before="200" w:line-rule="auto"/>
        <w:ind w:firstLine="540"/>
        <w:jc w:val="both"/>
      </w:pPr>
      <w:r>
        <w:rPr>
          <w:sz w:val="20"/>
        </w:rPr>
        <w:t xml:space="preserve">22. СОНКО вправе представить только одну заявку.</w:t>
      </w:r>
    </w:p>
    <w:p>
      <w:pPr>
        <w:pStyle w:val="0"/>
        <w:spacing w:before="200" w:line-rule="auto"/>
        <w:ind w:firstLine="540"/>
        <w:jc w:val="both"/>
      </w:pPr>
      <w:r>
        <w:rPr>
          <w:sz w:val="20"/>
        </w:rPr>
        <w:t xml:space="preserve">СОНКО, которая является организацией-исполнителем, вправе представить проект-смету на два года, предусматривающую финансовое обеспечение расходов за период с месяца предоставления субсидий по декабрь года, следующего за годом предоставления субсидий.</w:t>
      </w:r>
    </w:p>
    <w:p>
      <w:pPr>
        <w:pStyle w:val="0"/>
        <w:spacing w:before="200" w:line-rule="auto"/>
        <w:ind w:firstLine="540"/>
        <w:jc w:val="both"/>
      </w:pPr>
      <w:r>
        <w:rPr>
          <w:sz w:val="20"/>
        </w:rPr>
        <w:t xml:space="preserve">СОНКО, которая не является организацией-исполнителем, вправе представить проект-смету на один год, предусматривающую финансовое обеспечение расходов за период с месяца предоставления субсидий по декабрь года предоставления субсидий.</w:t>
      </w:r>
    </w:p>
    <w:p>
      <w:pPr>
        <w:pStyle w:val="0"/>
        <w:spacing w:before="200" w:line-rule="auto"/>
        <w:ind w:firstLine="540"/>
        <w:jc w:val="both"/>
      </w:pPr>
      <w:r>
        <w:rPr>
          <w:sz w:val="20"/>
        </w:rPr>
        <w:t xml:space="preserve">Запрашиваемый СОНКО размер субсидий не должен составлять менее 10 000 рублей (за исключением случая, предусмотренного абзацем четвертым настоящего пункта).</w:t>
      </w:r>
    </w:p>
    <w:p>
      <w:pPr>
        <w:pStyle w:val="0"/>
        <w:spacing w:before="200" w:line-rule="auto"/>
        <w:ind w:firstLine="540"/>
        <w:jc w:val="both"/>
      </w:pPr>
      <w:r>
        <w:rPr>
          <w:sz w:val="20"/>
        </w:rPr>
        <w:t xml:space="preserve">Запрашиваемый СОНКО, которая является организацией-исполнителем, размер субсидий не должен составлять менее 10 000 рублей на каждый год (в случае если СОНКО, которая является организацией-исполнителем, воспользовалась правом представить проект-смету на два года).</w:t>
      </w:r>
    </w:p>
    <w:p>
      <w:pPr>
        <w:pStyle w:val="0"/>
        <w:spacing w:before="200" w:line-rule="auto"/>
        <w:ind w:firstLine="540"/>
        <w:jc w:val="both"/>
      </w:pPr>
      <w:r>
        <w:rPr>
          <w:sz w:val="20"/>
        </w:rPr>
        <w:t xml:space="preserve">23. Организатор регистрирует документы в хронологическом порядке по дате и времени их представления.</w:t>
      </w:r>
    </w:p>
    <w:p>
      <w:pPr>
        <w:pStyle w:val="0"/>
        <w:spacing w:before="200" w:line-rule="auto"/>
        <w:ind w:firstLine="540"/>
        <w:jc w:val="both"/>
      </w:pPr>
      <w:r>
        <w:rPr>
          <w:sz w:val="20"/>
        </w:rPr>
        <w:t xml:space="preserve">Организатор в течение двух рабочих дней со дня представления документов уведомляет СОНКО о получении документов с указанием номера их регистрации по адресу электронной почты, указанному в заявке.</w:t>
      </w:r>
    </w:p>
    <w:p>
      <w:pPr>
        <w:pStyle w:val="0"/>
        <w:spacing w:before="200" w:line-rule="auto"/>
        <w:ind w:firstLine="540"/>
        <w:jc w:val="both"/>
      </w:pPr>
      <w:r>
        <w:rPr>
          <w:sz w:val="20"/>
        </w:rPr>
        <w:t xml:space="preserve">СОНКО до даты окончания приема заявок СОНКО, установленной в объявлении, вправе в письменной форме отозвать документы.</w:t>
      </w:r>
    </w:p>
    <w:p>
      <w:pPr>
        <w:pStyle w:val="0"/>
        <w:spacing w:before="200" w:line-rule="auto"/>
        <w:ind w:firstLine="540"/>
        <w:jc w:val="both"/>
      </w:pPr>
      <w:r>
        <w:rPr>
          <w:sz w:val="20"/>
        </w:rPr>
        <w:t xml:space="preserve">24. По результатам рассмотрения организатором документов уполномоченный орган в течение 15 рабочих дней с даты окончания приема заявок СОНКО, установленной в объявлении, принимает решение о допуске заявок СОНКО к участию в конкурсе или об отклонении заявок СОНКО.</w:t>
      </w:r>
    </w:p>
    <w:p>
      <w:pPr>
        <w:pStyle w:val="0"/>
        <w:spacing w:before="200" w:line-rule="auto"/>
        <w:ind w:firstLine="540"/>
        <w:jc w:val="both"/>
      </w:pPr>
      <w:r>
        <w:rPr>
          <w:sz w:val="20"/>
        </w:rPr>
        <w:t xml:space="preserve">В случае принятия решения об отклонении заявки СОНКО организатор в течение пяти рабочих дней со дня принятия указанного решения направляет СОНКО уведомление о принятом решении по адресу электронной почты, указанному в заявке, с указанием оснований для отклонения.</w:t>
      </w:r>
    </w:p>
    <w:p>
      <w:pPr>
        <w:pStyle w:val="0"/>
        <w:spacing w:before="200" w:line-rule="auto"/>
        <w:ind w:firstLine="540"/>
        <w:jc w:val="both"/>
      </w:pPr>
      <w:r>
        <w:rPr>
          <w:sz w:val="20"/>
        </w:rPr>
        <w:t xml:space="preserve">25. Основаниями для отклонения заявки СОНКО являются:</w:t>
      </w:r>
    </w:p>
    <w:p>
      <w:pPr>
        <w:pStyle w:val="0"/>
        <w:spacing w:before="200" w:line-rule="auto"/>
        <w:ind w:firstLine="540"/>
        <w:jc w:val="both"/>
      </w:pPr>
      <w:r>
        <w:rPr>
          <w:sz w:val="20"/>
        </w:rPr>
        <w:t xml:space="preserve">1) несоответствие СОНКО категории, установленной </w:t>
      </w:r>
      <w:hyperlink w:history="0" w:anchor="P67" w:tooltip="8. Право на участие в конкурсе имеют СОНКО, признанные победителями конкурса на предоставление грантов Президента Российской Федерации на развитие гражданского общества или конкурса на предоставление грантов Президента Российской Федерации на реализацию проектов в области культуры, искусства и креативных (творческих) индустрий, или конкурса социально значимых проектов &quot;Губернское собрание общественности Иркутской области&quot;, или регионального конкурса социально значимых проектов некоммерческих организаций ...">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2) несоответствие СОНКО требованиям, установленным </w:t>
      </w:r>
      <w:hyperlink w:history="0" w:anchor="P87" w:tooltip="9. Право на участие в конкурсе имеют СОНКО, соответствующие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СОНКО документов, указанных в </w:t>
      </w:r>
      <w:hyperlink w:history="0" w:anchor="P152" w:tooltip="17. Для участия в конкурсе СОНКО в срок, установленный в объявлении, обязаны представить организатору следующие документы:">
        <w:r>
          <w:rPr>
            <w:sz w:val="20"/>
            <w:color w:val="0000ff"/>
          </w:rPr>
          <w:t xml:space="preserve">пункте 17</w:t>
        </w:r>
      </w:hyperlink>
      <w:r>
        <w:rPr>
          <w:sz w:val="20"/>
        </w:rPr>
        <w:t xml:space="preserve"> настоящего Порядка, требованиям к документам, установленным в объявлении, или непредставление (представление не в полном объеме) документов, указанных в </w:t>
      </w:r>
      <w:hyperlink w:history="0" w:anchor="P152" w:tooltip="17. Для участия в конкурсе СОНКО в срок, установленный в объявлении, обязаны представить организатору следующие документы:">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4) представление документов, указанных в </w:t>
      </w:r>
      <w:hyperlink w:history="0" w:anchor="P152" w:tooltip="17. Для участия в конкурсе СОНКО в срок, установленный в объявлении, обязаны представить организатору следующие документы:">
        <w:r>
          <w:rPr>
            <w:sz w:val="20"/>
            <w:color w:val="0000ff"/>
          </w:rPr>
          <w:t xml:space="preserve">пункте 17</w:t>
        </w:r>
      </w:hyperlink>
      <w:r>
        <w:rPr>
          <w:sz w:val="20"/>
        </w:rPr>
        <w:t xml:space="preserve"> настоящего Порядка, после даты и (или) времени, определенных для подачи заявок СОНКО;</w:t>
      </w:r>
    </w:p>
    <w:p>
      <w:pPr>
        <w:pStyle w:val="0"/>
        <w:spacing w:before="200" w:line-rule="auto"/>
        <w:ind w:firstLine="540"/>
        <w:jc w:val="both"/>
      </w:pPr>
      <w:r>
        <w:rPr>
          <w:sz w:val="20"/>
        </w:rPr>
        <w:t xml:space="preserve">5) несоответствие заявленных расходов направлениям расходов, указанным в </w:t>
      </w:r>
      <w:hyperlink w:history="0" w:anchor="P54" w:tooltip="2. Субсидии предоставляются в целях оплаты (финансового обеспечения) следующих расходов за помещение, используемое для осуществления уставной деятельности СОНКО (далее - расходы):">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недостоверность представленной СОНКО информации, в том числе информации о месте нахождения и адресе СОНКО.</w:t>
      </w:r>
    </w:p>
    <w:p>
      <w:pPr>
        <w:pStyle w:val="0"/>
        <w:spacing w:before="200" w:line-rule="auto"/>
        <w:ind w:firstLine="540"/>
        <w:jc w:val="both"/>
      </w:pPr>
      <w:r>
        <w:rPr>
          <w:sz w:val="20"/>
        </w:rPr>
        <w:t xml:space="preserve">26. В целях рассмотрения и оценки заявок СОНКО организатор в течение трех рабочих дней со дня принятия решения о допуске заявок СОНКО к участию в конкурсе направляет документы конкурсной комиссии по проведению конкурса (далее - конкурсная комиссия).</w:t>
      </w:r>
    </w:p>
    <w:p>
      <w:pPr>
        <w:pStyle w:val="0"/>
        <w:spacing w:before="200" w:line-rule="auto"/>
        <w:ind w:firstLine="540"/>
        <w:jc w:val="both"/>
      </w:pPr>
      <w:r>
        <w:rPr>
          <w:sz w:val="20"/>
        </w:rPr>
        <w:t xml:space="preserve">Конкурсная комиссия формируется из лиц, замещающих должности государственной гражданской службы Иркутской области в уполномоченном органе,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w:t>
      </w:r>
    </w:p>
    <w:p>
      <w:pPr>
        <w:pStyle w:val="0"/>
        <w:spacing w:before="200" w:line-rule="auto"/>
        <w:ind w:firstLine="540"/>
        <w:jc w:val="both"/>
      </w:pPr>
      <w:r>
        <w:rPr>
          <w:sz w:val="20"/>
        </w:rPr>
        <w:t xml:space="preserve">Состав конкурсной комиссии утверждается правовым актом уполномоченного органа не позднее чем за 10 рабочих дней до даты окончания приема заявок СОНКО.</w:t>
      </w:r>
    </w:p>
    <w:p>
      <w:pPr>
        <w:pStyle w:val="0"/>
        <w:spacing w:before="200" w:line-rule="auto"/>
        <w:ind w:firstLine="540"/>
        <w:jc w:val="both"/>
      </w:pPr>
      <w:r>
        <w:rPr>
          <w:sz w:val="20"/>
        </w:rPr>
        <w:t xml:space="preserve">Решения конкурсной комиссии носят рекомендательный характер и оформляются протоколом.</w:t>
      </w:r>
    </w:p>
    <w:bookmarkStart w:id="195" w:name="P195"/>
    <w:bookmarkEnd w:id="195"/>
    <w:p>
      <w:pPr>
        <w:pStyle w:val="0"/>
        <w:spacing w:before="200" w:line-rule="auto"/>
        <w:ind w:firstLine="540"/>
        <w:jc w:val="both"/>
      </w:pPr>
      <w:r>
        <w:rPr>
          <w:sz w:val="20"/>
        </w:rPr>
        <w:t xml:space="preserve">27. Конкурсная комиссия в течение 15 рабочих дней со дня принятия решения о допуске заявок СОНКО к участию в конкурсе осуществляет их оценку в соответствии с критериями оценки, указанными в </w:t>
      </w:r>
      <w:hyperlink w:history="0" w:anchor="P196" w:tooltip="28. Критерии оценки:">
        <w:r>
          <w:rPr>
            <w:sz w:val="20"/>
            <w:color w:val="0000ff"/>
          </w:rPr>
          <w:t xml:space="preserve">пункте 28</w:t>
        </w:r>
      </w:hyperlink>
      <w:r>
        <w:rPr>
          <w:sz w:val="20"/>
        </w:rPr>
        <w:t xml:space="preserve"> настоящего Порядка (далее - критерии оценки), и подготавливает предложения по составлению рейтинга заявок СОНКО (далее - рейтинг) по нисходящей системе итоговых баллов от наибольшего к наименьшему, оформляемые протоколом.</w:t>
      </w:r>
    </w:p>
    <w:bookmarkStart w:id="196" w:name="P196"/>
    <w:bookmarkEnd w:id="196"/>
    <w:p>
      <w:pPr>
        <w:pStyle w:val="0"/>
        <w:spacing w:before="200" w:line-rule="auto"/>
        <w:ind w:firstLine="540"/>
        <w:jc w:val="both"/>
      </w:pPr>
      <w:r>
        <w:rPr>
          <w:sz w:val="20"/>
        </w:rPr>
        <w:t xml:space="preserve">28. Критерии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4989"/>
        <w:gridCol w:w="3400"/>
      </w:tblGrid>
      <w:tr>
        <w:tc>
          <w:tcPr>
            <w:tcW w:w="562" w:type="dxa"/>
          </w:tcPr>
          <w:p>
            <w:pPr>
              <w:pStyle w:val="0"/>
              <w:jc w:val="center"/>
            </w:pPr>
            <w:r>
              <w:rPr>
                <w:sz w:val="20"/>
              </w:rPr>
              <w:t xml:space="preserve">N п/п</w:t>
            </w:r>
          </w:p>
        </w:tc>
        <w:tc>
          <w:tcPr>
            <w:tcW w:w="4989" w:type="dxa"/>
          </w:tcPr>
          <w:p>
            <w:pPr>
              <w:pStyle w:val="0"/>
              <w:jc w:val="center"/>
            </w:pPr>
            <w:r>
              <w:rPr>
                <w:sz w:val="20"/>
              </w:rPr>
              <w:t xml:space="preserve">Наименование критерия оценки</w:t>
            </w:r>
          </w:p>
        </w:tc>
        <w:tc>
          <w:tcPr>
            <w:tcW w:w="3400" w:type="dxa"/>
          </w:tcPr>
          <w:p>
            <w:pPr>
              <w:pStyle w:val="0"/>
              <w:jc w:val="center"/>
            </w:pPr>
            <w:r>
              <w:rPr>
                <w:sz w:val="20"/>
              </w:rPr>
              <w:t xml:space="preserve">Показатели критерия оценки и весовое значение (в баллах)</w:t>
            </w:r>
          </w:p>
        </w:tc>
      </w:tr>
      <w:tr>
        <w:tc>
          <w:tcPr>
            <w:tcW w:w="562" w:type="dxa"/>
          </w:tcPr>
          <w:p>
            <w:pPr>
              <w:pStyle w:val="0"/>
              <w:jc w:val="center"/>
            </w:pPr>
            <w:r>
              <w:rPr>
                <w:sz w:val="20"/>
              </w:rPr>
              <w:t xml:space="preserve">1</w:t>
            </w:r>
          </w:p>
        </w:tc>
        <w:tc>
          <w:tcPr>
            <w:tcW w:w="4989" w:type="dxa"/>
          </w:tcPr>
          <w:p>
            <w:pPr>
              <w:pStyle w:val="0"/>
              <w:jc w:val="center"/>
            </w:pPr>
            <w:r>
              <w:rPr>
                <w:sz w:val="20"/>
              </w:rPr>
              <w:t xml:space="preserve">2</w:t>
            </w:r>
          </w:p>
        </w:tc>
        <w:tc>
          <w:tcPr>
            <w:tcW w:w="3400" w:type="dxa"/>
          </w:tcPr>
          <w:p>
            <w:pPr>
              <w:pStyle w:val="0"/>
              <w:jc w:val="center"/>
            </w:pPr>
            <w:r>
              <w:rPr>
                <w:sz w:val="20"/>
              </w:rPr>
              <w:t xml:space="preserve">3</w:t>
            </w:r>
          </w:p>
        </w:tc>
      </w:tr>
      <w:tr>
        <w:tc>
          <w:tcPr>
            <w:tcW w:w="562" w:type="dxa"/>
          </w:tcPr>
          <w:p>
            <w:pPr>
              <w:pStyle w:val="0"/>
              <w:jc w:val="center"/>
            </w:pPr>
            <w:r>
              <w:rPr>
                <w:sz w:val="20"/>
              </w:rPr>
              <w:t xml:space="preserve">1</w:t>
            </w:r>
          </w:p>
        </w:tc>
        <w:tc>
          <w:tcPr>
            <w:tcW w:w="4989" w:type="dxa"/>
          </w:tcPr>
          <w:p>
            <w:pPr>
              <w:pStyle w:val="0"/>
              <w:jc w:val="both"/>
            </w:pPr>
            <w:r>
              <w:rPr>
                <w:sz w:val="20"/>
              </w:rPr>
              <w:t xml:space="preserve">Срок осуществления СОНКО уставных видов деятельности, предусмотренных </w:t>
            </w:r>
            <w:hyperlink w:history="0" r:id="rId3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w:t>
            </w:r>
            <w:hyperlink w:history="0" r:id="rId32"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частью 2 статьи 7</w:t>
              </w:r>
            </w:hyperlink>
            <w:r>
              <w:rPr>
                <w:sz w:val="20"/>
              </w:rP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w:t>
            </w:r>
          </w:p>
        </w:tc>
        <w:tc>
          <w:tcPr>
            <w:tcW w:w="3400" w:type="dxa"/>
          </w:tcPr>
          <w:p>
            <w:pPr>
              <w:pStyle w:val="0"/>
              <w:jc w:val="both"/>
            </w:pPr>
            <w:r>
              <w:rPr>
                <w:sz w:val="20"/>
              </w:rPr>
              <w:t xml:space="preserve">От 1 года до 3 лет - 50 баллов;</w:t>
            </w:r>
          </w:p>
          <w:p>
            <w:pPr>
              <w:pStyle w:val="0"/>
              <w:jc w:val="both"/>
            </w:pPr>
            <w:r>
              <w:rPr>
                <w:sz w:val="20"/>
              </w:rPr>
              <w:t xml:space="preserve">3 года (включительно) и более - 100 баллов</w:t>
            </w:r>
          </w:p>
        </w:tc>
      </w:tr>
      <w:tr>
        <w:tc>
          <w:tcPr>
            <w:tcW w:w="562" w:type="dxa"/>
          </w:tcPr>
          <w:p>
            <w:pPr>
              <w:pStyle w:val="0"/>
              <w:jc w:val="center"/>
            </w:pPr>
            <w:r>
              <w:rPr>
                <w:sz w:val="20"/>
              </w:rPr>
              <w:t xml:space="preserve">2</w:t>
            </w:r>
          </w:p>
        </w:tc>
        <w:tc>
          <w:tcPr>
            <w:tcW w:w="4989" w:type="dxa"/>
          </w:tcPr>
          <w:p>
            <w:pPr>
              <w:pStyle w:val="0"/>
              <w:jc w:val="both"/>
            </w:pPr>
            <w:r>
              <w:rPr>
                <w:sz w:val="20"/>
              </w:rPr>
              <w:t xml:space="preserve">Соответствие мероприятий отчета о деятельности СОНКО, указанного в </w:t>
            </w:r>
            <w:hyperlink w:history="0" w:anchor="P160" w:tooltip="6) отчет о деятельности СОНКО за год, предшествующий году, в котором осуществляется прием заявок, с учетом использования помещения, в целях финансового обеспечения расходов за которое запрашиваются субсидии (в произвольной форме, объем не более пяти страниц А4, шрифт Times New Roman, 14 кегль);">
              <w:r>
                <w:rPr>
                  <w:sz w:val="20"/>
                  <w:color w:val="0000ff"/>
                </w:rPr>
                <w:t xml:space="preserve">подпункте 6 пункта 17</w:t>
              </w:r>
            </w:hyperlink>
            <w:r>
              <w:rPr>
                <w:sz w:val="20"/>
              </w:rPr>
              <w:t xml:space="preserve"> настоящего Порядка, видам деятельности СОНКО по уставу</w:t>
            </w:r>
          </w:p>
        </w:tc>
        <w:tc>
          <w:tcPr>
            <w:tcW w:w="3400" w:type="dxa"/>
          </w:tcPr>
          <w:p>
            <w:pPr>
              <w:pStyle w:val="0"/>
              <w:jc w:val="both"/>
            </w:pPr>
            <w:r>
              <w:rPr>
                <w:sz w:val="20"/>
              </w:rPr>
              <w:t xml:space="preserve">Не соответствует - 0 баллов;</w:t>
            </w:r>
          </w:p>
          <w:p>
            <w:pPr>
              <w:pStyle w:val="0"/>
              <w:jc w:val="both"/>
            </w:pPr>
            <w:r>
              <w:rPr>
                <w:sz w:val="20"/>
              </w:rPr>
              <w:t xml:space="preserve">соответствует частично - 50 баллов;</w:t>
            </w:r>
          </w:p>
          <w:p>
            <w:pPr>
              <w:pStyle w:val="0"/>
              <w:jc w:val="both"/>
            </w:pPr>
            <w:r>
              <w:rPr>
                <w:sz w:val="20"/>
              </w:rPr>
              <w:t xml:space="preserve">соответствует - 100 баллов</w:t>
            </w:r>
          </w:p>
        </w:tc>
      </w:tr>
      <w:tr>
        <w:tc>
          <w:tcPr>
            <w:tcW w:w="562" w:type="dxa"/>
          </w:tcPr>
          <w:p>
            <w:pPr>
              <w:pStyle w:val="0"/>
              <w:jc w:val="center"/>
            </w:pPr>
            <w:r>
              <w:rPr>
                <w:sz w:val="20"/>
              </w:rPr>
              <w:t xml:space="preserve">3</w:t>
            </w:r>
          </w:p>
        </w:tc>
        <w:tc>
          <w:tcPr>
            <w:tcW w:w="4989" w:type="dxa"/>
          </w:tcPr>
          <w:p>
            <w:pPr>
              <w:pStyle w:val="0"/>
              <w:jc w:val="both"/>
            </w:pPr>
            <w:r>
              <w:rPr>
                <w:sz w:val="20"/>
              </w:rPr>
              <w:t xml:space="preserve">Соответствие плана деятельности, указанного в </w:t>
            </w:r>
            <w:hyperlink w:history="0" w:anchor="P161" w:tooltip="7) план деятельности СОНКО на год предоставления субсидий по направлению уставной деятельности с учетом использования помещения, в целях финансового обеспечения расходов за которое запрашиваются субсидии (в произвольной форме, объем не более пяти страниц А4, шрифт Times New Roman, 14 кегль) (для СОНКО, которые не являются организациями-исполнителями, а также для СОНКО, которые являются организациями-исполнителями, но не воспользовались правом представить проект-смету на два года);">
              <w:r>
                <w:rPr>
                  <w:sz w:val="20"/>
                  <w:color w:val="0000ff"/>
                </w:rPr>
                <w:t xml:space="preserve">подпункте 7 пункта 17</w:t>
              </w:r>
            </w:hyperlink>
            <w:r>
              <w:rPr>
                <w:sz w:val="20"/>
              </w:rPr>
              <w:t xml:space="preserve"> настоящего Порядка, видам деятельности СОНКО по уставу</w:t>
            </w:r>
          </w:p>
        </w:tc>
        <w:tc>
          <w:tcPr>
            <w:tcW w:w="3400" w:type="dxa"/>
          </w:tcPr>
          <w:p>
            <w:pPr>
              <w:pStyle w:val="0"/>
              <w:jc w:val="both"/>
            </w:pPr>
            <w:r>
              <w:rPr>
                <w:sz w:val="20"/>
              </w:rPr>
              <w:t xml:space="preserve">Не соответствует - 0 баллов;</w:t>
            </w:r>
          </w:p>
          <w:p>
            <w:pPr>
              <w:pStyle w:val="0"/>
              <w:jc w:val="both"/>
            </w:pPr>
            <w:r>
              <w:rPr>
                <w:sz w:val="20"/>
              </w:rPr>
              <w:t xml:space="preserve">соответствует частично - 50 баллов;</w:t>
            </w:r>
          </w:p>
          <w:p>
            <w:pPr>
              <w:pStyle w:val="0"/>
              <w:jc w:val="both"/>
            </w:pPr>
            <w:r>
              <w:rPr>
                <w:sz w:val="20"/>
              </w:rPr>
              <w:t xml:space="preserve">соответствует - 100 баллов</w:t>
            </w:r>
          </w:p>
        </w:tc>
      </w:tr>
      <w:tr>
        <w:tc>
          <w:tcPr>
            <w:tcW w:w="562" w:type="dxa"/>
          </w:tcPr>
          <w:p>
            <w:pPr>
              <w:pStyle w:val="0"/>
              <w:jc w:val="center"/>
            </w:pPr>
            <w:r>
              <w:rPr>
                <w:sz w:val="20"/>
              </w:rPr>
              <w:t xml:space="preserve">4</w:t>
            </w:r>
          </w:p>
        </w:tc>
        <w:tc>
          <w:tcPr>
            <w:tcW w:w="4989" w:type="dxa"/>
          </w:tcPr>
          <w:p>
            <w:pPr>
              <w:pStyle w:val="0"/>
              <w:jc w:val="both"/>
            </w:pPr>
            <w:r>
              <w:rPr>
                <w:sz w:val="20"/>
              </w:rPr>
              <w:t xml:space="preserve">Количество сообщений в средствах массовой информации, социальных сетях, на сайтах в информационно-телекоммуникационной сети "Интернет" с указанием выходных данных о деятельности СОНКО в рамках уставной деятельности за год, предшествующий году, в котором осуществляется прием заявок (ед.)</w:t>
            </w:r>
          </w:p>
        </w:tc>
        <w:tc>
          <w:tcPr>
            <w:tcW w:w="3400" w:type="dxa"/>
          </w:tcPr>
          <w:p>
            <w:pPr>
              <w:pStyle w:val="0"/>
              <w:jc w:val="both"/>
            </w:pPr>
            <w:r>
              <w:rPr>
                <w:sz w:val="20"/>
              </w:rPr>
              <w:t xml:space="preserve">0 - 0 баллов;</w:t>
            </w:r>
          </w:p>
          <w:p>
            <w:pPr>
              <w:pStyle w:val="0"/>
              <w:jc w:val="both"/>
            </w:pPr>
            <w:r>
              <w:rPr>
                <w:sz w:val="20"/>
              </w:rPr>
              <w:t xml:space="preserve">от 1 до 3 - 25 баллов;</w:t>
            </w:r>
          </w:p>
          <w:p>
            <w:pPr>
              <w:pStyle w:val="0"/>
              <w:jc w:val="both"/>
            </w:pPr>
            <w:r>
              <w:rPr>
                <w:sz w:val="20"/>
              </w:rPr>
              <w:t xml:space="preserve">от 4 до 6 - 50 баллов;</w:t>
            </w:r>
          </w:p>
          <w:p>
            <w:pPr>
              <w:pStyle w:val="0"/>
              <w:jc w:val="both"/>
            </w:pPr>
            <w:r>
              <w:rPr>
                <w:sz w:val="20"/>
              </w:rPr>
              <w:t xml:space="preserve">от 7 до 9 - 75 баллов;</w:t>
            </w:r>
          </w:p>
          <w:p>
            <w:pPr>
              <w:pStyle w:val="0"/>
              <w:jc w:val="both"/>
            </w:pPr>
            <w:r>
              <w:rPr>
                <w:sz w:val="20"/>
              </w:rPr>
              <w:t xml:space="preserve">10 и более - 100 баллов</w:t>
            </w:r>
          </w:p>
        </w:tc>
      </w:tr>
      <w:tr>
        <w:tc>
          <w:tcPr>
            <w:tcW w:w="562" w:type="dxa"/>
          </w:tcPr>
          <w:p>
            <w:pPr>
              <w:pStyle w:val="0"/>
              <w:jc w:val="center"/>
            </w:pPr>
            <w:r>
              <w:rPr>
                <w:sz w:val="20"/>
              </w:rPr>
              <w:t xml:space="preserve">5</w:t>
            </w:r>
          </w:p>
        </w:tc>
        <w:tc>
          <w:tcPr>
            <w:tcW w:w="4989" w:type="dxa"/>
          </w:tcPr>
          <w:p>
            <w:pPr>
              <w:pStyle w:val="0"/>
              <w:jc w:val="both"/>
            </w:pPr>
            <w:r>
              <w:rPr>
                <w:sz w:val="20"/>
              </w:rPr>
              <w:t xml:space="preserve">Наличие собственного сайта, страницы СОНКО в социальной сети в информационно-телекоммуникационной сети "Интернет" и размещение там материалов за год, предшествующий году, в котором осуществляется прием заявок (ед.)</w:t>
            </w:r>
          </w:p>
        </w:tc>
        <w:tc>
          <w:tcPr>
            <w:tcW w:w="3400" w:type="dxa"/>
          </w:tcPr>
          <w:p>
            <w:pPr>
              <w:pStyle w:val="0"/>
              <w:jc w:val="both"/>
            </w:pPr>
            <w:r>
              <w:rPr>
                <w:sz w:val="20"/>
              </w:rPr>
              <w:t xml:space="preserve">Отсутствует - 0 баллов;</w:t>
            </w:r>
          </w:p>
          <w:p>
            <w:pPr>
              <w:pStyle w:val="0"/>
              <w:jc w:val="both"/>
            </w:pPr>
            <w:r>
              <w:rPr>
                <w:sz w:val="20"/>
              </w:rPr>
              <w:t xml:space="preserve">от 1 до 50 (включительно) - 50 баллов;</w:t>
            </w:r>
          </w:p>
          <w:p>
            <w:pPr>
              <w:pStyle w:val="0"/>
              <w:jc w:val="both"/>
            </w:pPr>
            <w:r>
              <w:rPr>
                <w:sz w:val="20"/>
              </w:rPr>
              <w:t xml:space="preserve">более 50 - 100 баллов</w:t>
            </w:r>
          </w:p>
        </w:tc>
      </w:tr>
      <w:tr>
        <w:tc>
          <w:tcPr>
            <w:tcW w:w="562" w:type="dxa"/>
          </w:tcPr>
          <w:p>
            <w:pPr>
              <w:pStyle w:val="0"/>
              <w:jc w:val="center"/>
            </w:pPr>
            <w:r>
              <w:rPr>
                <w:sz w:val="20"/>
              </w:rPr>
              <w:t xml:space="preserve">6</w:t>
            </w:r>
          </w:p>
        </w:tc>
        <w:tc>
          <w:tcPr>
            <w:tcW w:w="4989" w:type="dxa"/>
          </w:tcPr>
          <w:p>
            <w:pPr>
              <w:pStyle w:val="0"/>
              <w:jc w:val="both"/>
            </w:pPr>
            <w:r>
              <w:rPr>
                <w:sz w:val="20"/>
              </w:rPr>
              <w:t xml:space="preserve">Включение СОНКО в реестр некоммерческих организаций - исполнителей общественно полезных услуг</w:t>
            </w:r>
          </w:p>
        </w:tc>
        <w:tc>
          <w:tcPr>
            <w:tcW w:w="3400" w:type="dxa"/>
          </w:tcPr>
          <w:p>
            <w:pPr>
              <w:pStyle w:val="0"/>
              <w:jc w:val="both"/>
            </w:pPr>
            <w:r>
              <w:rPr>
                <w:sz w:val="20"/>
              </w:rPr>
              <w:t xml:space="preserve">Не включена в реестр некоммерческих организаций - исполнителей общественно полезных услуг - 0 баллов;</w:t>
            </w:r>
          </w:p>
          <w:p>
            <w:pPr>
              <w:pStyle w:val="0"/>
              <w:jc w:val="both"/>
            </w:pPr>
            <w:r>
              <w:rPr>
                <w:sz w:val="20"/>
              </w:rPr>
              <w:t xml:space="preserve">включена в реестр некоммерческих организаций - исполнителей общественно полезных услуг - 100 баллов</w:t>
            </w:r>
          </w:p>
        </w:tc>
      </w:tr>
    </w:tbl>
    <w:p>
      <w:pPr>
        <w:pStyle w:val="0"/>
        <w:jc w:val="both"/>
      </w:pPr>
      <w:r>
        <w:rPr>
          <w:sz w:val="20"/>
        </w:rPr>
      </w:r>
    </w:p>
    <w:p>
      <w:pPr>
        <w:pStyle w:val="0"/>
        <w:ind w:firstLine="540"/>
        <w:jc w:val="both"/>
      </w:pPr>
      <w:r>
        <w:rPr>
          <w:sz w:val="20"/>
        </w:rPr>
        <w:t xml:space="preserve">29. Оценка заявок СОНКО осуществляется каждым членом конкурсной комиссии путем суммирования количества баллов по каждому критерию оценки.</w:t>
      </w:r>
    </w:p>
    <w:p>
      <w:pPr>
        <w:pStyle w:val="0"/>
        <w:spacing w:before="200" w:line-rule="auto"/>
        <w:ind w:firstLine="540"/>
        <w:jc w:val="both"/>
      </w:pPr>
      <w:r>
        <w:rPr>
          <w:sz w:val="20"/>
        </w:rPr>
        <w:t xml:space="preserve">Итоговым баллом заявки СОНКО является среднее арифметическое между значениями баллов всех членов конкурсной комиссии в отношении указанной заявки СОНКО.</w:t>
      </w:r>
    </w:p>
    <w:p>
      <w:pPr>
        <w:pStyle w:val="0"/>
        <w:spacing w:before="200" w:line-rule="auto"/>
        <w:ind w:firstLine="540"/>
        <w:jc w:val="both"/>
      </w:pPr>
      <w:r>
        <w:rPr>
          <w:sz w:val="20"/>
        </w:rPr>
        <w:t xml:space="preserve">30. Рейтинг представляет собой перечень заявок с присвоением порядкового номера по мере уменьшения итогового балла заявки СОНКО.</w:t>
      </w:r>
    </w:p>
    <w:p>
      <w:pPr>
        <w:pStyle w:val="0"/>
        <w:spacing w:before="200" w:line-rule="auto"/>
        <w:ind w:firstLine="540"/>
        <w:jc w:val="both"/>
      </w:pPr>
      <w:r>
        <w:rPr>
          <w:sz w:val="20"/>
        </w:rPr>
        <w:t xml:space="preserve">Заявке с наибольшим итоговым баллом присваивается первый порядковый номер в рейтинге.</w:t>
      </w:r>
    </w:p>
    <w:p>
      <w:pPr>
        <w:pStyle w:val="0"/>
        <w:spacing w:before="200" w:line-rule="auto"/>
        <w:ind w:firstLine="540"/>
        <w:jc w:val="both"/>
      </w:pPr>
      <w:r>
        <w:rPr>
          <w:sz w:val="20"/>
        </w:rPr>
        <w:t xml:space="preserve">31. В случае если итоговый балл заявки СОНКО составляет 200 баллов и менее, то заявка СОНКО в рейтинг не включается.</w:t>
      </w:r>
    </w:p>
    <w:p>
      <w:pPr>
        <w:pStyle w:val="0"/>
        <w:spacing w:before="200" w:line-rule="auto"/>
        <w:ind w:firstLine="540"/>
        <w:jc w:val="both"/>
      </w:pPr>
      <w:r>
        <w:rPr>
          <w:sz w:val="20"/>
        </w:rPr>
        <w:t xml:space="preserve">32. Организатор в течение трех рабочих дней со дня подписания протокола, предусмотренного </w:t>
      </w:r>
      <w:hyperlink w:history="0" w:anchor="P195" w:tooltip="27. Конкурсная комиссия в течение 15 рабочих дней со дня принятия решения о допуске заявок СОНКО к участию в конкурсе осуществляет их оценку в соответствии с критериями оценки, указанными в пункте 28 настоящего Порядка (далее - критерии оценки), и подготавливает предложения по составлению рейтинга заявок СОНКО (далее - рейтинг) по нисходящей системе итоговых баллов от наибольшего к наименьшему, оформляемые протоколом.">
        <w:r>
          <w:rPr>
            <w:sz w:val="20"/>
            <w:color w:val="0000ff"/>
          </w:rPr>
          <w:t xml:space="preserve">пунктом 27</w:t>
        </w:r>
      </w:hyperlink>
      <w:r>
        <w:rPr>
          <w:sz w:val="20"/>
        </w:rPr>
        <w:t xml:space="preserve"> настоящего Порядка, с учетом предложений конкурсной комиссии составляет рейтинг, который размещается на сайте организатора.</w:t>
      </w:r>
    </w:p>
    <w:p>
      <w:pPr>
        <w:pStyle w:val="0"/>
        <w:spacing w:before="200" w:line-rule="auto"/>
        <w:ind w:firstLine="540"/>
        <w:jc w:val="both"/>
      </w:pPr>
      <w:r>
        <w:rPr>
          <w:sz w:val="20"/>
        </w:rPr>
        <w:t xml:space="preserve">33. Уполномоченный орган в течение 10 рабочих дней со дня составления рейтинга принимает решение о предоставлении субсидий либо об отказе в предоставлении субсидий.</w:t>
      </w:r>
    </w:p>
    <w:p>
      <w:pPr>
        <w:pStyle w:val="0"/>
        <w:spacing w:before="200" w:line-rule="auto"/>
        <w:ind w:firstLine="540"/>
        <w:jc w:val="both"/>
      </w:pPr>
      <w:r>
        <w:rPr>
          <w:sz w:val="20"/>
        </w:rPr>
        <w:t xml:space="preserve">34. Решение о предоставлении субсидий принимается в отношении СОНКО, заявки которых включены в рейтинг.</w:t>
      </w:r>
    </w:p>
    <w:p>
      <w:pPr>
        <w:pStyle w:val="0"/>
        <w:spacing w:before="200" w:line-rule="auto"/>
        <w:ind w:firstLine="540"/>
        <w:jc w:val="both"/>
      </w:pPr>
      <w:r>
        <w:rPr>
          <w:sz w:val="20"/>
        </w:rPr>
        <w:t xml:space="preserve">Решение об отказе в предоставлении субсидий принимается в отношении СОНКО, заявки которых не включены в рейтинг.</w:t>
      </w:r>
    </w:p>
    <w:p>
      <w:pPr>
        <w:pStyle w:val="0"/>
        <w:spacing w:before="200" w:line-rule="auto"/>
        <w:ind w:firstLine="540"/>
        <w:jc w:val="both"/>
      </w:pPr>
      <w:r>
        <w:rPr>
          <w:sz w:val="20"/>
        </w:rPr>
        <w:t xml:space="preserve">35. Организатор в течение пяти рабочих дней со дня принятия уполномоченным органом решения о предоставлении субсидий либо об отказе в предоставлении субсидий размещает на едином портале, а также на сайте организатора результаты конкурса, в том числе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СОНКО;</w:t>
      </w:r>
    </w:p>
    <w:p>
      <w:pPr>
        <w:pStyle w:val="0"/>
        <w:spacing w:before="200" w:line-rule="auto"/>
        <w:ind w:firstLine="540"/>
        <w:jc w:val="both"/>
      </w:pPr>
      <w:r>
        <w:rPr>
          <w:sz w:val="20"/>
        </w:rPr>
        <w:t xml:space="preserve">3) информация о СОНКО, заявки которых были рассмотрены (наименование СОНКО, номер заявки);</w:t>
      </w:r>
    </w:p>
    <w:p>
      <w:pPr>
        <w:pStyle w:val="0"/>
        <w:spacing w:before="200" w:line-rule="auto"/>
        <w:ind w:firstLine="540"/>
        <w:jc w:val="both"/>
      </w:pPr>
      <w:r>
        <w:rPr>
          <w:sz w:val="20"/>
        </w:rPr>
        <w:t xml:space="preserve">4) информация о СОНКО,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СОНКО, присвоенные заявкам СОНКО значения по каждому из предусмотренных критериев оценки, значения итоговых баллов заявок;</w:t>
      </w:r>
    </w:p>
    <w:p>
      <w:pPr>
        <w:pStyle w:val="0"/>
        <w:spacing w:before="200" w:line-rule="auto"/>
        <w:ind w:firstLine="540"/>
        <w:jc w:val="both"/>
      </w:pPr>
      <w:r>
        <w:rPr>
          <w:sz w:val="20"/>
        </w:rPr>
        <w:t xml:space="preserve">6) наименование получателя (получателей) субсидий, с которым заключается соглашение, и размер предоставляемых ему субсидий.</w:t>
      </w:r>
    </w:p>
    <w:p>
      <w:pPr>
        <w:pStyle w:val="0"/>
        <w:spacing w:before="200" w:line-rule="auto"/>
        <w:ind w:firstLine="540"/>
        <w:jc w:val="both"/>
      </w:pPr>
      <w:r>
        <w:rPr>
          <w:sz w:val="20"/>
        </w:rPr>
        <w:t xml:space="preserve">36. Определение размера субсидий i-й СОНКО (V</w:t>
      </w:r>
      <w:r>
        <w:rPr>
          <w:sz w:val="20"/>
          <w:vertAlign w:val="subscript"/>
        </w:rPr>
        <w:t xml:space="preserve">i</w:t>
      </w:r>
      <w:r>
        <w:rPr>
          <w:sz w:val="20"/>
        </w:rPr>
        <w:t xml:space="preserve">) осуществляется на основании рейтинга по следующей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pi</w:t>
      </w:r>
      <w:r>
        <w:rPr>
          <w:sz w:val="20"/>
        </w:rPr>
        <w:t xml:space="preserve"> x К</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pi</w:t>
      </w:r>
      <w:r>
        <w:rPr>
          <w:sz w:val="20"/>
        </w:rPr>
        <w:t xml:space="preserve"> - 70 процентов от подтвержденных расходов i-й СОНКО по направлениям, указанным в </w:t>
      </w:r>
      <w:hyperlink w:history="0" w:anchor="P54" w:tooltip="2. Субсидии предоставляются в целях оплаты (финансового обеспечения) следующих расходов за помещение, используемое для осуществления уставной деятельности СОНКО (далее - расходы):">
        <w:r>
          <w:rPr>
            <w:sz w:val="20"/>
            <w:color w:val="0000ff"/>
          </w:rPr>
          <w:t xml:space="preserve">пункте 2</w:t>
        </w:r>
      </w:hyperlink>
      <w:r>
        <w:rPr>
          <w:sz w:val="20"/>
        </w:rPr>
        <w:t xml:space="preserve"> настоящего Порядка, за период года, предшествующего году, в котором осуществляется прием заявок, аналогичный периоду с месяца предоставления субсидий по декабрь года предоставления субсидий;</w:t>
      </w:r>
    </w:p>
    <w:p>
      <w:pPr>
        <w:pStyle w:val="0"/>
        <w:spacing w:before="200" w:line-rule="auto"/>
        <w:ind w:firstLine="540"/>
        <w:jc w:val="both"/>
      </w:pPr>
      <w:r>
        <w:rPr>
          <w:sz w:val="20"/>
        </w:rPr>
        <w:t xml:space="preserve">V</w:t>
      </w:r>
      <w:r>
        <w:rPr>
          <w:sz w:val="20"/>
          <w:vertAlign w:val="subscript"/>
        </w:rPr>
        <w:t xml:space="preserve">pi</w:t>
      </w:r>
      <w:r>
        <w:rPr>
          <w:sz w:val="20"/>
        </w:rPr>
        <w:t xml:space="preserve"> - 70 процентов от подтвержденных расходов i-й СОНКО по направлениям, указанным в </w:t>
      </w:r>
      <w:hyperlink w:history="0" w:anchor="P54" w:tooltip="2. Субсидии предоставляются в целях оплаты (финансового обеспечения) следующих расходов за помещение, используемое для осуществления уставной деятельности СОНКО (далее - расходы):">
        <w:r>
          <w:rPr>
            <w:sz w:val="20"/>
            <w:color w:val="0000ff"/>
          </w:rPr>
          <w:t xml:space="preserve">пункте 2</w:t>
        </w:r>
      </w:hyperlink>
      <w:r>
        <w:rPr>
          <w:sz w:val="20"/>
        </w:rPr>
        <w:t xml:space="preserve"> настоящего Порядка, за год, предшествующий году, в котором осуществляется прием заявок (для определения размера субсидий i-й СОНКО (V</w:t>
      </w:r>
      <w:r>
        <w:rPr>
          <w:sz w:val="20"/>
          <w:vertAlign w:val="subscript"/>
        </w:rPr>
        <w:t xml:space="preserve">i</w:t>
      </w:r>
      <w:r>
        <w:rPr>
          <w:sz w:val="20"/>
        </w:rPr>
        <w:t xml:space="preserve">), которая является организацией-исполнителем и воспользовалась правом представить проект-смету на два года, на год, следующий за годом предоставления субсидий);</w:t>
      </w:r>
    </w:p>
    <w:p>
      <w:pPr>
        <w:pStyle w:val="0"/>
        <w:spacing w:before="200" w:line-rule="auto"/>
        <w:ind w:firstLine="540"/>
        <w:jc w:val="both"/>
      </w:pPr>
      <w:r>
        <w:rPr>
          <w:sz w:val="20"/>
        </w:rPr>
        <w:t xml:space="preserve">К</w:t>
      </w:r>
      <w:r>
        <w:rPr>
          <w:sz w:val="20"/>
          <w:vertAlign w:val="subscript"/>
        </w:rPr>
        <w:t xml:space="preserve">i</w:t>
      </w:r>
      <w:r>
        <w:rPr>
          <w:sz w:val="20"/>
        </w:rPr>
        <w:t xml:space="preserve"> - корректирующий коэффициент для i-й СОНКО, который определяется следующим образом: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1"/>
        <w:gridCol w:w="4251"/>
      </w:tblGrid>
      <w:tr>
        <w:tc>
          <w:tcPr>
            <w:tcW w:w="4251" w:type="dxa"/>
          </w:tcPr>
          <w:p>
            <w:pPr>
              <w:pStyle w:val="0"/>
              <w:jc w:val="center"/>
            </w:pPr>
            <w:r>
              <w:rPr>
                <w:sz w:val="20"/>
              </w:rPr>
              <w:t xml:space="preserve">Итоговый балл i-й СОНКО</w:t>
            </w:r>
          </w:p>
        </w:tc>
        <w:tc>
          <w:tcPr>
            <w:tcW w:w="4251" w:type="dxa"/>
            <w:vAlign w:val="center"/>
          </w:tcPr>
          <w:p>
            <w:pPr>
              <w:pStyle w:val="0"/>
              <w:jc w:val="center"/>
            </w:pPr>
            <w:r>
              <w:rPr>
                <w:sz w:val="20"/>
              </w:rPr>
              <w:t xml:space="preserve">Значение К</w:t>
            </w:r>
            <w:r>
              <w:rPr>
                <w:sz w:val="20"/>
                <w:vertAlign w:val="subscript"/>
              </w:rPr>
              <w:t xml:space="preserve">i</w:t>
            </w:r>
          </w:p>
        </w:tc>
      </w:tr>
      <w:tr>
        <w:tc>
          <w:tcPr>
            <w:tcW w:w="4251" w:type="dxa"/>
          </w:tcPr>
          <w:p>
            <w:pPr>
              <w:pStyle w:val="0"/>
              <w:jc w:val="center"/>
            </w:pPr>
            <w:r>
              <w:rPr>
                <w:sz w:val="20"/>
              </w:rPr>
              <w:t xml:space="preserve">600 - 475</w:t>
            </w:r>
          </w:p>
        </w:tc>
        <w:tc>
          <w:tcPr>
            <w:tcW w:w="4251" w:type="dxa"/>
          </w:tcPr>
          <w:p>
            <w:pPr>
              <w:pStyle w:val="0"/>
              <w:jc w:val="center"/>
            </w:pPr>
            <w:r>
              <w:rPr>
                <w:sz w:val="20"/>
              </w:rPr>
              <w:t xml:space="preserve">1</w:t>
            </w:r>
          </w:p>
        </w:tc>
      </w:tr>
      <w:tr>
        <w:tc>
          <w:tcPr>
            <w:tcW w:w="4251" w:type="dxa"/>
          </w:tcPr>
          <w:p>
            <w:pPr>
              <w:pStyle w:val="0"/>
              <w:jc w:val="center"/>
            </w:pPr>
            <w:r>
              <w:rPr>
                <w:sz w:val="20"/>
              </w:rPr>
              <w:t xml:space="preserve">474 - 400</w:t>
            </w:r>
          </w:p>
        </w:tc>
        <w:tc>
          <w:tcPr>
            <w:tcW w:w="4251" w:type="dxa"/>
          </w:tcPr>
          <w:p>
            <w:pPr>
              <w:pStyle w:val="0"/>
              <w:jc w:val="center"/>
            </w:pPr>
            <w:r>
              <w:rPr>
                <w:sz w:val="20"/>
              </w:rPr>
              <w:t xml:space="preserve">0,9</w:t>
            </w:r>
          </w:p>
        </w:tc>
      </w:tr>
      <w:tr>
        <w:tc>
          <w:tcPr>
            <w:tcW w:w="4251" w:type="dxa"/>
          </w:tcPr>
          <w:p>
            <w:pPr>
              <w:pStyle w:val="0"/>
              <w:jc w:val="center"/>
            </w:pPr>
            <w:r>
              <w:rPr>
                <w:sz w:val="20"/>
              </w:rPr>
              <w:t xml:space="preserve">399 - 301</w:t>
            </w:r>
          </w:p>
        </w:tc>
        <w:tc>
          <w:tcPr>
            <w:tcW w:w="4251" w:type="dxa"/>
          </w:tcPr>
          <w:p>
            <w:pPr>
              <w:pStyle w:val="0"/>
              <w:jc w:val="center"/>
            </w:pPr>
            <w:r>
              <w:rPr>
                <w:sz w:val="20"/>
              </w:rPr>
              <w:t xml:space="preserve">0,8</w:t>
            </w:r>
          </w:p>
        </w:tc>
      </w:tr>
      <w:tr>
        <w:tc>
          <w:tcPr>
            <w:tcW w:w="4251" w:type="dxa"/>
          </w:tcPr>
          <w:p>
            <w:pPr>
              <w:pStyle w:val="0"/>
              <w:jc w:val="center"/>
            </w:pPr>
            <w:r>
              <w:rPr>
                <w:sz w:val="20"/>
              </w:rPr>
              <w:t xml:space="preserve">300 - 201</w:t>
            </w:r>
          </w:p>
        </w:tc>
        <w:tc>
          <w:tcPr>
            <w:tcW w:w="4251" w:type="dxa"/>
          </w:tcPr>
          <w:p>
            <w:pPr>
              <w:pStyle w:val="0"/>
              <w:jc w:val="center"/>
            </w:pPr>
            <w:r>
              <w:rPr>
                <w:sz w:val="20"/>
              </w:rPr>
              <w:t xml:space="preserve">0,7</w:t>
            </w:r>
          </w:p>
        </w:tc>
      </w:tr>
    </w:tbl>
    <w:p>
      <w:pPr>
        <w:pStyle w:val="0"/>
        <w:jc w:val="both"/>
      </w:pPr>
      <w:r>
        <w:rPr>
          <w:sz w:val="20"/>
        </w:rPr>
      </w:r>
    </w:p>
    <w:p>
      <w:pPr>
        <w:pStyle w:val="0"/>
        <w:ind w:firstLine="540"/>
        <w:jc w:val="both"/>
      </w:pPr>
      <w:r>
        <w:rPr>
          <w:sz w:val="20"/>
        </w:rPr>
        <w:t xml:space="preserve">37. В случае недостаточности средств областного бюджета для предоставления субсидий в полном объеме каждой i-й СОНКО, в отношении которой принято решение о предоставлении субсидий, определение объема субсидий i-й СОНКО (V</w:t>
      </w:r>
      <w:r>
        <w:rPr>
          <w:sz w:val="20"/>
          <w:vertAlign w:val="subscript"/>
        </w:rPr>
        <w:t xml:space="preserve">i</w:t>
      </w:r>
      <w:r>
        <w:rPr>
          <w:sz w:val="20"/>
        </w:rPr>
        <w:t xml:space="preserve">) осуществляется с применением распределяющего коэффициента (R</w:t>
      </w:r>
      <w:r>
        <w:rPr>
          <w:sz w:val="20"/>
          <w:vertAlign w:val="subscript"/>
        </w:rPr>
        <w:t xml:space="preserve">p</w:t>
      </w:r>
      <w:r>
        <w:rPr>
          <w:sz w:val="20"/>
        </w:rPr>
        <w:t xml:space="preserve">) по следующей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pi</w:t>
      </w:r>
      <w:r>
        <w:rPr>
          <w:sz w:val="20"/>
        </w:rPr>
        <w:t xml:space="preserve"> x К</w:t>
      </w:r>
      <w:r>
        <w:rPr>
          <w:sz w:val="20"/>
          <w:vertAlign w:val="subscript"/>
        </w:rPr>
        <w:t xml:space="preserve">i</w:t>
      </w:r>
      <w:r>
        <w:rPr>
          <w:sz w:val="20"/>
        </w:rPr>
        <w:t xml:space="preserve"> x R</w:t>
      </w:r>
      <w:r>
        <w:rPr>
          <w:sz w:val="20"/>
          <w:vertAlign w:val="subscript"/>
        </w:rPr>
        <w:t xml:space="preserve">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p</w:t>
      </w:r>
      <w:r>
        <w:rPr>
          <w:sz w:val="20"/>
        </w:rPr>
        <w:t xml:space="preserve"> - распределяющий коэффициент.</w:t>
      </w:r>
    </w:p>
    <w:p>
      <w:pPr>
        <w:pStyle w:val="0"/>
        <w:spacing w:before="200" w:line-rule="auto"/>
        <w:ind w:firstLine="540"/>
        <w:jc w:val="both"/>
      </w:pPr>
      <w:r>
        <w:rPr>
          <w:sz w:val="20"/>
        </w:rPr>
        <w:t xml:space="preserve">38. Распределяющий коэффициент (R</w:t>
      </w:r>
      <w:r>
        <w:rPr>
          <w:sz w:val="20"/>
          <w:vertAlign w:val="subscript"/>
        </w:rPr>
        <w:t xml:space="preserve">p</w:t>
      </w:r>
      <w:r>
        <w:rPr>
          <w:sz w:val="20"/>
        </w:rPr>
        <w:t xml:space="preserve">) определяется по следующей формуле:</w:t>
      </w:r>
    </w:p>
    <w:p>
      <w:pPr>
        <w:pStyle w:val="0"/>
        <w:jc w:val="both"/>
      </w:pPr>
      <w:r>
        <w:rPr>
          <w:sz w:val="20"/>
        </w:rPr>
      </w:r>
    </w:p>
    <w:p>
      <w:pPr>
        <w:pStyle w:val="0"/>
        <w:jc w:val="center"/>
      </w:pPr>
      <w:r>
        <w:rPr>
          <w:position w:val="-25"/>
        </w:rPr>
        <w:drawing>
          <wp:inline distT="0" distB="0" distL="0" distR="0">
            <wp:extent cx="1171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объем лимитов бюджетных обязательств без учета размера субсидий, предоставление которых запланировано СОНКО, которые являются организациями-исполнителями, в текущем финансовом году в соответствии с соглашениями, заключенными в отчетном финансовом году.</w:t>
      </w:r>
    </w:p>
    <w:p>
      <w:pPr>
        <w:pStyle w:val="0"/>
        <w:jc w:val="both"/>
      </w:pPr>
      <w:r>
        <w:rPr>
          <w:sz w:val="20"/>
        </w:rPr>
        <w:t xml:space="preserve">(в ред. </w:t>
      </w:r>
      <w:hyperlink w:history="0" r:id="rId34"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39. Предоставление субсидий осуществляется на основании соглашения, заключаемого между уполномоченным органом и СОНКО в соответствии с типовой формой, установленной министерством финансов Иркутской области, в течение 20 рабочих дней со дня принятия решения о предоставлении субсидий.</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В соглашении устанавливаются точные даты завершения и конечные значения результатов предоставления субсидий.</w:t>
      </w:r>
    </w:p>
    <w:p>
      <w:pPr>
        <w:pStyle w:val="0"/>
        <w:jc w:val="both"/>
      </w:pPr>
      <w:r>
        <w:rPr>
          <w:sz w:val="20"/>
        </w:rPr>
        <w:t xml:space="preserve">(абзац введен </w:t>
      </w:r>
      <w:hyperlink w:history="0" r:id="rId35"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Постановлением</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Иркутской области.</w:t>
      </w:r>
    </w:p>
    <w:bookmarkStart w:id="289" w:name="P289"/>
    <w:bookmarkEnd w:id="289"/>
    <w:p>
      <w:pPr>
        <w:pStyle w:val="0"/>
        <w:spacing w:before="200" w:line-rule="auto"/>
        <w:ind w:firstLine="540"/>
        <w:jc w:val="both"/>
      </w:pPr>
      <w:r>
        <w:rPr>
          <w:sz w:val="20"/>
        </w:rPr>
        <w:t xml:space="preserve">40. Для заключения соглашения СОНКО в течение 10 рабочих дней со дня принятия решения о предоставлении субсидий представляет организатору справку о наличии открытого СОНКО в кредитной организации расчетного счета, полученную не ранее чем за 30 дней до дня представления документов.</w:t>
      </w:r>
    </w:p>
    <w:p>
      <w:pPr>
        <w:pStyle w:val="0"/>
        <w:spacing w:before="200" w:line-rule="auto"/>
        <w:ind w:firstLine="540"/>
        <w:jc w:val="both"/>
      </w:pPr>
      <w:r>
        <w:rPr>
          <w:sz w:val="20"/>
        </w:rPr>
        <w:t xml:space="preserve">В случае неисполнения СОНКО обязанности, предусмотренной </w:t>
      </w:r>
      <w:hyperlink w:history="0" w:anchor="P289" w:tooltip="40. Для заключения соглашения СОНКО в течение 10 рабочих дней со дня принятия решения о предоставлении субсидий представляет организатору справку о наличии открытого СОНКО в кредитной организации расчетного счета, полученную не ранее чем за 30 дней до дня представления документов.">
        <w:r>
          <w:rPr>
            <w:sz w:val="20"/>
            <w:color w:val="0000ff"/>
          </w:rPr>
          <w:t xml:space="preserve">абзацем первым</w:t>
        </w:r>
      </w:hyperlink>
      <w:r>
        <w:rPr>
          <w:sz w:val="20"/>
        </w:rPr>
        <w:t xml:space="preserve"> настоящего пункта, такая СОНКО признается уклонившейся от заключения соглашения, в решение о предоставлении субсидий вносятся соответствующие изменения.</w:t>
      </w:r>
    </w:p>
    <w:p>
      <w:pPr>
        <w:pStyle w:val="0"/>
        <w:spacing w:before="200" w:line-rule="auto"/>
        <w:ind w:firstLine="540"/>
        <w:jc w:val="both"/>
      </w:pPr>
      <w:r>
        <w:rPr>
          <w:sz w:val="20"/>
        </w:rPr>
        <w:t xml:space="preserve">С СОНКО, признанной уклонившейся от заключения соглашения, соглашение не заключается.</w:t>
      </w:r>
    </w:p>
    <w:p>
      <w:pPr>
        <w:pStyle w:val="0"/>
        <w:spacing w:before="200" w:line-rule="auto"/>
        <w:ind w:firstLine="540"/>
        <w:jc w:val="both"/>
      </w:pPr>
      <w:r>
        <w:rPr>
          <w:sz w:val="20"/>
        </w:rPr>
        <w:t xml:space="preserve">41. Перечисление субсидий осуществляется уполномоченным органом на расчетный счет, открытый СОНКО в кредитной организации, в срок не позднее 15 рабочих дней со дня заключения соглашения (за исключением случая, предусмотренного </w:t>
      </w:r>
      <w:hyperlink w:history="0" w:anchor="P293" w:tooltip="Перечисление субсидий СОНКО, которая является организацией-исполнителем, осуществляется в соответствии с планом-графиком перечисления субсидий, установленным соглашением, равными долями на каждый год (в случае если СОНКО, которая является организацией-исполнителем, воспользовалась правом представить проект-смету на два года).">
        <w:r>
          <w:rPr>
            <w:sz w:val="20"/>
            <w:color w:val="0000ff"/>
          </w:rPr>
          <w:t xml:space="preserve">абзацем вторым</w:t>
        </w:r>
      </w:hyperlink>
      <w:r>
        <w:rPr>
          <w:sz w:val="20"/>
        </w:rPr>
        <w:t xml:space="preserve"> настоящего пункта).</w:t>
      </w:r>
    </w:p>
    <w:bookmarkStart w:id="293" w:name="P293"/>
    <w:bookmarkEnd w:id="293"/>
    <w:p>
      <w:pPr>
        <w:pStyle w:val="0"/>
        <w:spacing w:before="200" w:line-rule="auto"/>
        <w:ind w:firstLine="540"/>
        <w:jc w:val="both"/>
      </w:pPr>
      <w:r>
        <w:rPr>
          <w:sz w:val="20"/>
        </w:rPr>
        <w:t xml:space="preserve">Перечисление субсидий СОНКО, которая является организацией-исполнителем, осуществляется в соответствии с планом-графиком перечисления субсидий, установленным соглашением, равными долями на каждый год (в случае если СОНКО, которая является организацией-исполнителем, воспользовалась правом представить проект-смету на два года).</w:t>
      </w:r>
    </w:p>
    <w:bookmarkStart w:id="294" w:name="P294"/>
    <w:bookmarkEnd w:id="294"/>
    <w:p>
      <w:pPr>
        <w:pStyle w:val="0"/>
        <w:spacing w:before="200" w:line-rule="auto"/>
        <w:ind w:firstLine="540"/>
        <w:jc w:val="both"/>
      </w:pPr>
      <w:r>
        <w:rPr>
          <w:sz w:val="20"/>
        </w:rPr>
        <w:t xml:space="preserve">42. СОНКО один раз в квартал не позднее 10 числа месяца, следующего за отчетным кварталом, по формам, определенным типовой формой соглашения, установленной министерством финансов Иркутской области для соответствующего вида субсидий, представляет следующую отчетность:</w:t>
      </w:r>
    </w:p>
    <w:p>
      <w:pPr>
        <w:pStyle w:val="0"/>
        <w:spacing w:before="200" w:line-rule="auto"/>
        <w:ind w:firstLine="540"/>
        <w:jc w:val="both"/>
      </w:pPr>
      <w:r>
        <w:rPr>
          <w:sz w:val="20"/>
        </w:rPr>
        <w:t xml:space="preserve">1) отчет о достижении значений результатов предоставления субсидий;</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являются субсидии.</w:t>
      </w:r>
    </w:p>
    <w:p>
      <w:pPr>
        <w:pStyle w:val="0"/>
        <w:spacing w:before="200" w:line-rule="auto"/>
        <w:ind w:firstLine="540"/>
        <w:jc w:val="both"/>
      </w:pPr>
      <w:r>
        <w:rPr>
          <w:sz w:val="20"/>
        </w:rPr>
        <w:t xml:space="preserve">43. Утратил силу. - </w:t>
      </w:r>
      <w:hyperlink w:history="0" r:id="rId36"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Постановление</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44. Субсидии подлежат возврату в областной бюджет в случае нарушения СОНКО условий, установленных при предоставлении субсидий, или иных обязанностей, предусмотренных настоящим Порядком, выявленного в том числе по фактам проверок, проведенных уполномоченным органом и органами государственного финансового контроля, недостижения значений результатов предоставления субсидий, определенных соглашением.</w:t>
      </w:r>
    </w:p>
    <w:p>
      <w:pPr>
        <w:pStyle w:val="0"/>
        <w:spacing w:before="200" w:line-rule="auto"/>
        <w:ind w:firstLine="540"/>
        <w:jc w:val="both"/>
      </w:pPr>
      <w:r>
        <w:rPr>
          <w:sz w:val="20"/>
        </w:rPr>
        <w:t xml:space="preserve">45. Утратил силу. - </w:t>
      </w:r>
      <w:hyperlink w:history="0" r:id="rId37"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Постановление</w:t>
        </w:r>
      </w:hyperlink>
      <w:r>
        <w:rPr>
          <w:sz w:val="20"/>
        </w:rPr>
        <w:t xml:space="preserve"> Правительства Иркутской области от 11.04.2023 N 309-пп.</w:t>
      </w:r>
    </w:p>
    <w:p>
      <w:pPr>
        <w:pStyle w:val="0"/>
        <w:spacing w:before="200" w:line-rule="auto"/>
        <w:ind w:firstLine="540"/>
        <w:jc w:val="both"/>
      </w:pPr>
      <w:r>
        <w:rPr>
          <w:sz w:val="20"/>
        </w:rPr>
        <w:t xml:space="preserve">46. Субсидии подлежат возврату в областной бюджет в течение 21 рабочего дня со дня направления требования в размере, указанном в требовании.</w:t>
      </w:r>
    </w:p>
    <w:p>
      <w:pPr>
        <w:pStyle w:val="0"/>
        <w:spacing w:before="200" w:line-rule="auto"/>
        <w:ind w:firstLine="540"/>
        <w:jc w:val="both"/>
      </w:pPr>
      <w:r>
        <w:rPr>
          <w:sz w:val="20"/>
        </w:rPr>
        <w:t xml:space="preserve">В случае невыполнения требования взыскание субсидий производится в порядке, установленном законодательством.</w:t>
      </w:r>
    </w:p>
    <w:bookmarkStart w:id="302" w:name="P302"/>
    <w:bookmarkEnd w:id="302"/>
    <w:p>
      <w:pPr>
        <w:pStyle w:val="0"/>
        <w:spacing w:before="200" w:line-rule="auto"/>
        <w:ind w:firstLine="540"/>
        <w:jc w:val="both"/>
      </w:pPr>
      <w:r>
        <w:rPr>
          <w:sz w:val="20"/>
        </w:rPr>
        <w:t xml:space="preserve">47. Уполномоченный орган осуществляет в отношении СОНКО и контрагентов проверки соблюдения ими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СОНКО и контрагентов проверки в соответствии со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304" w:name="P304"/>
    <w:bookmarkEnd w:id="304"/>
    <w:p>
      <w:pPr>
        <w:pStyle w:val="0"/>
        <w:spacing w:before="200" w:line-rule="auto"/>
        <w:ind w:firstLine="540"/>
        <w:jc w:val="both"/>
      </w:pPr>
      <w:r>
        <w:rPr>
          <w:sz w:val="20"/>
        </w:rPr>
        <w:t xml:space="preserve">48.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социально ориентированным</w:t>
      </w:r>
    </w:p>
    <w:p>
      <w:pPr>
        <w:pStyle w:val="0"/>
        <w:jc w:val="right"/>
      </w:pPr>
      <w:r>
        <w:rPr>
          <w:sz w:val="20"/>
        </w:rPr>
        <w:t xml:space="preserve">некоммерческим организациям, не</w:t>
      </w:r>
    </w:p>
    <w:p>
      <w:pPr>
        <w:pStyle w:val="0"/>
        <w:jc w:val="right"/>
      </w:pPr>
      <w:r>
        <w:rPr>
          <w:sz w:val="20"/>
        </w:rPr>
        <w:t xml:space="preserve">являющимся государственными</w:t>
      </w:r>
    </w:p>
    <w:p>
      <w:pPr>
        <w:pStyle w:val="0"/>
        <w:jc w:val="right"/>
      </w:pPr>
      <w:r>
        <w:rPr>
          <w:sz w:val="20"/>
        </w:rPr>
        <w:t xml:space="preserve">(муниципальными) учреждениями, в целях</w:t>
      </w:r>
    </w:p>
    <w:p>
      <w:pPr>
        <w:pStyle w:val="0"/>
        <w:jc w:val="right"/>
      </w:pPr>
      <w:r>
        <w:rPr>
          <w:sz w:val="20"/>
        </w:rPr>
        <w:t xml:space="preserve">оплаты отдельных расходов за помещение,</w:t>
      </w:r>
    </w:p>
    <w:p>
      <w:pPr>
        <w:pStyle w:val="0"/>
        <w:jc w:val="right"/>
      </w:pPr>
      <w:r>
        <w:rPr>
          <w:sz w:val="20"/>
        </w:rPr>
        <w:t xml:space="preserve">используемое для осуществления</w:t>
      </w:r>
    </w:p>
    <w:p>
      <w:pPr>
        <w:pStyle w:val="0"/>
        <w:jc w:val="right"/>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Иркутской области от 11.04.2023 N 309-пп (ред. от 15.05.2023)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11.04.2023 N 309-пп)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24" w:name="P324"/>
    <w:bookmarkEnd w:id="324"/>
    <w:p>
      <w:pPr>
        <w:pStyle w:val="0"/>
        <w:jc w:val="center"/>
      </w:pPr>
      <w:r>
        <w:rPr>
          <w:sz w:val="20"/>
        </w:rPr>
        <w:t xml:space="preserve">ЗАЯВКА</w:t>
      </w:r>
    </w:p>
    <w:p>
      <w:pPr>
        <w:pStyle w:val="0"/>
        <w:jc w:val="center"/>
      </w:pPr>
      <w:r>
        <w:rPr>
          <w:sz w:val="20"/>
        </w:rPr>
        <w:t xml:space="preserve">НА ПРЕДОСТАВЛЕНИЕ СУБСИДИЙ ИЗ ОБЛАСТНОГО БЮДЖЕТА СОЦИАЛЬНО</w:t>
      </w:r>
    </w:p>
    <w:p>
      <w:pPr>
        <w:pStyle w:val="0"/>
        <w:jc w:val="center"/>
      </w:pPr>
      <w:r>
        <w:rPr>
          <w:sz w:val="20"/>
        </w:rPr>
        <w:t xml:space="preserve">ОРИЕНТИРОВАННЫМ НЕКОММЕРЧЕСКИМ ОРГАНИЗАЦИЯМ, НЕ ЯВЛЯЮЩИМСЯ</w:t>
      </w:r>
    </w:p>
    <w:p>
      <w:pPr>
        <w:pStyle w:val="0"/>
        <w:jc w:val="center"/>
      </w:pPr>
      <w:r>
        <w:rPr>
          <w:sz w:val="20"/>
        </w:rPr>
        <w:t xml:space="preserve">ГОСУДАРСТВЕННЫМИ (МУНИЦИПАЛЬНЫМИ) УЧРЕЖДЕНИЯМИ, В ЦЕЛЯХ</w:t>
      </w:r>
    </w:p>
    <w:p>
      <w:pPr>
        <w:pStyle w:val="0"/>
        <w:jc w:val="center"/>
      </w:pPr>
      <w:r>
        <w:rPr>
          <w:sz w:val="20"/>
        </w:rPr>
        <w:t xml:space="preserve">ОПЛАТЫ ОТДЕЛЬНЫХ РАСХОДОВ ЗА ПОМЕЩЕНИЕ, ИСПОЛЬЗУЕМОЕ</w:t>
      </w:r>
    </w:p>
    <w:p>
      <w:pPr>
        <w:pStyle w:val="0"/>
        <w:jc w:val="center"/>
      </w:pPr>
      <w:r>
        <w:rPr>
          <w:sz w:val="20"/>
        </w:rPr>
        <w:t xml:space="preserve">ДЛЯ ОСУЩЕСТВЛЕНИЯ УСТАВНОЙ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jc w:val="both"/>
            </w:pPr>
            <w:r>
              <w:rPr>
                <w:sz w:val="20"/>
              </w:rPr>
              <w:t xml:space="preserve">Полное наименование социально ориентированной некоммерческой организации, не являющейся государственным (муниципальным) учреждением (далее - СОНКО) (в соответствии с уставом)</w:t>
            </w:r>
          </w:p>
        </w:tc>
        <w:tc>
          <w:tcPr>
            <w:tcW w:w="3515" w:type="dxa"/>
          </w:tcPr>
          <w:p>
            <w:pPr>
              <w:pStyle w:val="0"/>
            </w:pPr>
            <w:r>
              <w:rPr>
                <w:sz w:val="20"/>
              </w:rPr>
            </w:r>
          </w:p>
        </w:tc>
      </w:tr>
      <w:tr>
        <w:tc>
          <w:tcPr>
            <w:tcW w:w="5556" w:type="dxa"/>
          </w:tcPr>
          <w:p>
            <w:pPr>
              <w:pStyle w:val="0"/>
              <w:jc w:val="both"/>
            </w:pPr>
            <w:r>
              <w:rPr>
                <w:sz w:val="20"/>
              </w:rPr>
              <w:t xml:space="preserve">Сокращенное наименование СОНКО</w:t>
            </w:r>
          </w:p>
        </w:tc>
        <w:tc>
          <w:tcPr>
            <w:tcW w:w="3515" w:type="dxa"/>
          </w:tcPr>
          <w:p>
            <w:pPr>
              <w:pStyle w:val="0"/>
            </w:pPr>
            <w:r>
              <w:rPr>
                <w:sz w:val="20"/>
              </w:rPr>
            </w:r>
          </w:p>
        </w:tc>
      </w:tr>
      <w:tr>
        <w:tc>
          <w:tcPr>
            <w:tcW w:w="5556" w:type="dxa"/>
          </w:tcPr>
          <w:p>
            <w:pPr>
              <w:pStyle w:val="0"/>
              <w:jc w:val="both"/>
            </w:pPr>
            <w:r>
              <w:rPr>
                <w:sz w:val="20"/>
              </w:rPr>
              <w:t xml:space="preserve">Организационно-правовая форма</w:t>
            </w:r>
          </w:p>
        </w:tc>
        <w:tc>
          <w:tcPr>
            <w:tcW w:w="3515" w:type="dxa"/>
          </w:tcPr>
          <w:p>
            <w:pPr>
              <w:pStyle w:val="0"/>
            </w:pPr>
            <w:r>
              <w:rPr>
                <w:sz w:val="20"/>
              </w:rPr>
            </w:r>
          </w:p>
        </w:tc>
      </w:tr>
      <w:tr>
        <w:tc>
          <w:tcPr>
            <w:tcW w:w="5556" w:type="dxa"/>
          </w:tcPr>
          <w:p>
            <w:pPr>
              <w:pStyle w:val="0"/>
              <w:jc w:val="both"/>
            </w:pPr>
            <w:r>
              <w:rPr>
                <w:sz w:val="20"/>
              </w:rPr>
              <w:t xml:space="preserve">Дата регистрации</w:t>
            </w:r>
          </w:p>
        </w:tc>
        <w:tc>
          <w:tcPr>
            <w:tcW w:w="3515" w:type="dxa"/>
          </w:tcPr>
          <w:p>
            <w:pPr>
              <w:pStyle w:val="0"/>
            </w:pPr>
            <w:r>
              <w:rPr>
                <w:sz w:val="20"/>
              </w:rPr>
            </w:r>
          </w:p>
        </w:tc>
      </w:tr>
      <w:tr>
        <w:tc>
          <w:tcPr>
            <w:tcW w:w="5556" w:type="dxa"/>
          </w:tcPr>
          <w:p>
            <w:pPr>
              <w:pStyle w:val="0"/>
              <w:jc w:val="both"/>
            </w:pPr>
            <w:r>
              <w:rPr>
                <w:sz w:val="20"/>
              </w:rPr>
              <w:t xml:space="preserve">Дата внесения записи о создании в единый государственный реестр юридических лиц</w:t>
            </w:r>
          </w:p>
        </w:tc>
        <w:tc>
          <w:tcPr>
            <w:tcW w:w="3515" w:type="dxa"/>
          </w:tcPr>
          <w:p>
            <w:pPr>
              <w:pStyle w:val="0"/>
            </w:pPr>
            <w:r>
              <w:rPr>
                <w:sz w:val="20"/>
              </w:rPr>
            </w:r>
          </w:p>
        </w:tc>
      </w:tr>
      <w:tr>
        <w:tc>
          <w:tcPr>
            <w:tcW w:w="5556" w:type="dxa"/>
          </w:tcPr>
          <w:p>
            <w:pPr>
              <w:pStyle w:val="0"/>
              <w:jc w:val="both"/>
            </w:pPr>
            <w:r>
              <w:rPr>
                <w:sz w:val="20"/>
              </w:rPr>
              <w:t xml:space="preserve">Основной государственный регистрационный номер</w:t>
            </w:r>
          </w:p>
        </w:tc>
        <w:tc>
          <w:tcPr>
            <w:tcW w:w="3515" w:type="dxa"/>
          </w:tcPr>
          <w:p>
            <w:pPr>
              <w:pStyle w:val="0"/>
            </w:pPr>
            <w:r>
              <w:rPr>
                <w:sz w:val="20"/>
              </w:rPr>
            </w:r>
          </w:p>
        </w:tc>
      </w:tr>
      <w:tr>
        <w:tc>
          <w:tcPr>
            <w:tcW w:w="5556" w:type="dxa"/>
          </w:tcPr>
          <w:p>
            <w:pPr>
              <w:pStyle w:val="0"/>
              <w:jc w:val="both"/>
            </w:pPr>
            <w:r>
              <w:rPr>
                <w:sz w:val="20"/>
              </w:rPr>
              <w:t xml:space="preserve">Вид экономической деятельности в соответствии с Общероссийским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(ОКВЭД2)</w:t>
            </w:r>
          </w:p>
        </w:tc>
        <w:tc>
          <w:tcPr>
            <w:tcW w:w="3515" w:type="dxa"/>
          </w:tcPr>
          <w:p>
            <w:pPr>
              <w:pStyle w:val="0"/>
            </w:pPr>
            <w:r>
              <w:rPr>
                <w:sz w:val="20"/>
              </w:rPr>
            </w:r>
          </w:p>
        </w:tc>
      </w:tr>
      <w:tr>
        <w:tc>
          <w:tcPr>
            <w:tcW w:w="5556" w:type="dxa"/>
          </w:tcPr>
          <w:p>
            <w:pPr>
              <w:pStyle w:val="0"/>
              <w:jc w:val="both"/>
            </w:pPr>
            <w:r>
              <w:rPr>
                <w:sz w:val="20"/>
              </w:rPr>
              <w:t xml:space="preserve">Индивидуальный номер налогоплательщика</w:t>
            </w:r>
          </w:p>
        </w:tc>
        <w:tc>
          <w:tcPr>
            <w:tcW w:w="3515" w:type="dxa"/>
          </w:tcPr>
          <w:p>
            <w:pPr>
              <w:pStyle w:val="0"/>
            </w:pPr>
            <w:r>
              <w:rPr>
                <w:sz w:val="20"/>
              </w:rPr>
            </w:r>
          </w:p>
        </w:tc>
      </w:tr>
      <w:tr>
        <w:tc>
          <w:tcPr>
            <w:tcW w:w="5556" w:type="dxa"/>
          </w:tcPr>
          <w:p>
            <w:pPr>
              <w:pStyle w:val="0"/>
              <w:jc w:val="both"/>
            </w:pPr>
            <w:r>
              <w:rPr>
                <w:sz w:val="20"/>
              </w:rPr>
              <w:t xml:space="preserve">Юридический адрес</w:t>
            </w:r>
          </w:p>
        </w:tc>
        <w:tc>
          <w:tcPr>
            <w:tcW w:w="3515" w:type="dxa"/>
          </w:tcPr>
          <w:p>
            <w:pPr>
              <w:pStyle w:val="0"/>
            </w:pPr>
            <w:r>
              <w:rPr>
                <w:sz w:val="20"/>
              </w:rPr>
            </w:r>
          </w:p>
        </w:tc>
      </w:tr>
      <w:tr>
        <w:tc>
          <w:tcPr>
            <w:tcW w:w="5556" w:type="dxa"/>
          </w:tcPr>
          <w:p>
            <w:pPr>
              <w:pStyle w:val="0"/>
              <w:jc w:val="both"/>
            </w:pPr>
            <w:r>
              <w:rPr>
                <w:sz w:val="20"/>
              </w:rPr>
              <w:t xml:space="preserve">Фактический адрес</w:t>
            </w:r>
          </w:p>
        </w:tc>
        <w:tc>
          <w:tcPr>
            <w:tcW w:w="3515" w:type="dxa"/>
          </w:tcPr>
          <w:p>
            <w:pPr>
              <w:pStyle w:val="0"/>
            </w:pPr>
            <w:r>
              <w:rPr>
                <w:sz w:val="20"/>
              </w:rPr>
            </w:r>
          </w:p>
        </w:tc>
      </w:tr>
      <w:tr>
        <w:tc>
          <w:tcPr>
            <w:tcW w:w="5556" w:type="dxa"/>
          </w:tcPr>
          <w:p>
            <w:pPr>
              <w:pStyle w:val="0"/>
              <w:jc w:val="both"/>
            </w:pPr>
            <w:r>
              <w:rPr>
                <w:sz w:val="20"/>
              </w:rPr>
              <w:t xml:space="preserve">Телефон</w:t>
            </w:r>
          </w:p>
        </w:tc>
        <w:tc>
          <w:tcPr>
            <w:tcW w:w="3515" w:type="dxa"/>
          </w:tcPr>
          <w:p>
            <w:pPr>
              <w:pStyle w:val="0"/>
            </w:pPr>
            <w:r>
              <w:rPr>
                <w:sz w:val="20"/>
              </w:rPr>
            </w:r>
          </w:p>
        </w:tc>
      </w:tr>
      <w:tr>
        <w:tc>
          <w:tcPr>
            <w:tcW w:w="5556" w:type="dxa"/>
          </w:tcPr>
          <w:p>
            <w:pPr>
              <w:pStyle w:val="0"/>
              <w:jc w:val="both"/>
            </w:pPr>
            <w:r>
              <w:rPr>
                <w:sz w:val="20"/>
              </w:rPr>
              <w:t xml:space="preserve">Адрес электронной почты</w:t>
            </w:r>
          </w:p>
        </w:tc>
        <w:tc>
          <w:tcPr>
            <w:tcW w:w="3515" w:type="dxa"/>
          </w:tcPr>
          <w:p>
            <w:pPr>
              <w:pStyle w:val="0"/>
            </w:pPr>
            <w:r>
              <w:rPr>
                <w:sz w:val="20"/>
              </w:rPr>
            </w:r>
          </w:p>
        </w:tc>
      </w:tr>
      <w:tr>
        <w:tc>
          <w:tcPr>
            <w:tcW w:w="5556" w:type="dxa"/>
          </w:tcPr>
          <w:p>
            <w:pPr>
              <w:pStyle w:val="0"/>
              <w:jc w:val="both"/>
            </w:pPr>
            <w:r>
              <w:rPr>
                <w:sz w:val="20"/>
              </w:rPr>
              <w:t xml:space="preserve">Наименование должности руководителя</w:t>
            </w:r>
          </w:p>
        </w:tc>
        <w:tc>
          <w:tcPr>
            <w:tcW w:w="3515" w:type="dxa"/>
          </w:tcPr>
          <w:p>
            <w:pPr>
              <w:pStyle w:val="0"/>
            </w:pPr>
            <w:r>
              <w:rPr>
                <w:sz w:val="20"/>
              </w:rPr>
            </w:r>
          </w:p>
        </w:tc>
      </w:tr>
      <w:tr>
        <w:tc>
          <w:tcPr>
            <w:tcW w:w="5556" w:type="dxa"/>
          </w:tcPr>
          <w:p>
            <w:pPr>
              <w:pStyle w:val="0"/>
              <w:jc w:val="both"/>
            </w:pPr>
            <w:r>
              <w:rPr>
                <w:sz w:val="20"/>
              </w:rPr>
              <w:t xml:space="preserve">Фамилия, имя, отчество руководителя</w:t>
            </w:r>
          </w:p>
        </w:tc>
        <w:tc>
          <w:tcPr>
            <w:tcW w:w="3515" w:type="dxa"/>
          </w:tcPr>
          <w:p>
            <w:pPr>
              <w:pStyle w:val="0"/>
            </w:pPr>
            <w:r>
              <w:rPr>
                <w:sz w:val="20"/>
              </w:rPr>
            </w:r>
          </w:p>
        </w:tc>
      </w:tr>
      <w:tr>
        <w:tc>
          <w:tcPr>
            <w:tcW w:w="5556" w:type="dxa"/>
          </w:tcPr>
          <w:p>
            <w:pPr>
              <w:pStyle w:val="0"/>
              <w:jc w:val="both"/>
            </w:pPr>
            <w:r>
              <w:rPr>
                <w:sz w:val="20"/>
              </w:rPr>
              <w:t xml:space="preserve">Конкурсы, указанные в </w:t>
            </w:r>
            <w:hyperlink w:history="0" w:anchor="P67" w:tooltip="8. Право на участие в конкурсе имеют СОНКО, признанные победителями конкурса на предоставление грантов Президента Российской Федерации на развитие гражданского общества или конкурса на предоставление грантов Президента Российской Федерации на реализацию проектов в области культуры, искусства и креативных (творческих) индустрий, или конкурса социально значимых проектов &quot;Губернское собрание общественности Иркутской области&quot;, или регионального конкурса социально значимых проектов некоммерческих организаций ...">
              <w:r>
                <w:rPr>
                  <w:sz w:val="20"/>
                  <w:color w:val="0000ff"/>
                </w:rPr>
                <w:t xml:space="preserve">пункте 8</w:t>
              </w:r>
            </w:hyperlink>
            <w:r>
              <w:rPr>
                <w:sz w:val="20"/>
              </w:rPr>
              <w:t xml:space="preserve">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 Порядок), за пять лет до первого числа года, в котором осуществляется прием заявок на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соответственно - заявка, субсидии), в которых СОНКО признана победителем</w:t>
            </w:r>
          </w:p>
        </w:tc>
        <w:tc>
          <w:tcPr>
            <w:tcW w:w="3515" w:type="dxa"/>
          </w:tcPr>
          <w:p>
            <w:pPr>
              <w:pStyle w:val="0"/>
            </w:pPr>
            <w:r>
              <w:rPr>
                <w:sz w:val="20"/>
              </w:rPr>
            </w:r>
          </w:p>
        </w:tc>
      </w:tr>
      <w:tr>
        <w:tc>
          <w:tcPr>
            <w:tcW w:w="5556" w:type="dxa"/>
          </w:tcPr>
          <w:p>
            <w:pPr>
              <w:pStyle w:val="0"/>
              <w:jc w:val="both"/>
            </w:pPr>
            <w:r>
              <w:rPr>
                <w:sz w:val="20"/>
              </w:rPr>
              <w:t xml:space="preserve">Количество благополучателей за год, предшествующий году, в котором осуществляется прием заявок</w:t>
            </w:r>
          </w:p>
        </w:tc>
        <w:tc>
          <w:tcPr>
            <w:tcW w:w="3515" w:type="dxa"/>
          </w:tcPr>
          <w:p>
            <w:pPr>
              <w:pStyle w:val="0"/>
            </w:pPr>
            <w:r>
              <w:rPr>
                <w:sz w:val="20"/>
              </w:rPr>
            </w:r>
          </w:p>
        </w:tc>
      </w:tr>
      <w:tr>
        <w:tc>
          <w:tcPr>
            <w:tcW w:w="5556" w:type="dxa"/>
          </w:tcPr>
          <w:p>
            <w:pPr>
              <w:pStyle w:val="0"/>
              <w:jc w:val="both"/>
            </w:pPr>
            <w:r>
              <w:rPr>
                <w:sz w:val="20"/>
              </w:rPr>
              <w:t xml:space="preserve">Количество сообщений в средствах массовой информации, социальных сетях, на сайтах в информационно-телекоммуникационной сети "Интернет" с указанием выходных данных о деятельности СОНКО в рамках уставной деятельности за год, предшествующий году, в котором осуществляется прием заявок</w:t>
            </w:r>
          </w:p>
        </w:tc>
        <w:tc>
          <w:tcPr>
            <w:tcW w:w="3515" w:type="dxa"/>
          </w:tcPr>
          <w:p>
            <w:pPr>
              <w:pStyle w:val="0"/>
            </w:pPr>
            <w:r>
              <w:rPr>
                <w:sz w:val="20"/>
              </w:rPr>
            </w:r>
          </w:p>
        </w:tc>
      </w:tr>
      <w:tr>
        <w:tc>
          <w:tcPr>
            <w:tcW w:w="5556" w:type="dxa"/>
          </w:tcPr>
          <w:p>
            <w:pPr>
              <w:pStyle w:val="0"/>
              <w:jc w:val="both"/>
            </w:pPr>
            <w:r>
              <w:rPr>
                <w:sz w:val="20"/>
              </w:rPr>
              <w:t xml:space="preserve">Сайт в информационно-телекоммуникационной сети "Интернет"/страница в социальной(ых) сети(ях)</w:t>
            </w:r>
          </w:p>
        </w:tc>
        <w:tc>
          <w:tcPr>
            <w:tcW w:w="3515" w:type="dxa"/>
          </w:tcPr>
          <w:p>
            <w:pPr>
              <w:pStyle w:val="0"/>
            </w:pPr>
            <w:r>
              <w:rPr>
                <w:sz w:val="20"/>
              </w:rPr>
            </w:r>
          </w:p>
        </w:tc>
      </w:tr>
      <w:tr>
        <w:tc>
          <w:tcPr>
            <w:tcW w:w="5556" w:type="dxa"/>
          </w:tcPr>
          <w:p>
            <w:pPr>
              <w:pStyle w:val="0"/>
              <w:jc w:val="both"/>
            </w:pPr>
            <w:r>
              <w:rPr>
                <w:sz w:val="20"/>
              </w:rPr>
              <w:t xml:space="preserve">Признание СОНКО исполнителем общественно полезных услуг и включение в реестр некоммерческих организаций - исполнителей общественно полезных услуг</w:t>
            </w:r>
          </w:p>
        </w:tc>
        <w:tc>
          <w:tcPr>
            <w:tcW w:w="3515" w:type="dxa"/>
          </w:tcPr>
          <w:p>
            <w:pPr>
              <w:pStyle w:val="0"/>
            </w:pPr>
            <w:r>
              <w:rPr>
                <w:sz w:val="20"/>
              </w:rPr>
            </w:r>
          </w:p>
        </w:tc>
      </w:tr>
      <w:tr>
        <w:tc>
          <w:tcPr>
            <w:tcW w:w="5556" w:type="dxa"/>
          </w:tcPr>
          <w:p>
            <w:pPr>
              <w:pStyle w:val="0"/>
              <w:jc w:val="both"/>
            </w:pPr>
            <w:r>
              <w:rPr>
                <w:sz w:val="20"/>
              </w:rPr>
              <w:t xml:space="preserve">Запрашиваемый размер субсидий</w:t>
            </w:r>
          </w:p>
        </w:tc>
        <w:tc>
          <w:tcPr>
            <w:tcW w:w="3515" w:type="dxa"/>
          </w:tcPr>
          <w:p>
            <w:pPr>
              <w:pStyle w:val="0"/>
            </w:pPr>
            <w:r>
              <w:rPr>
                <w:sz w:val="20"/>
              </w:rPr>
            </w:r>
          </w:p>
        </w:tc>
      </w:tr>
    </w:tbl>
    <w:p>
      <w:pPr>
        <w:pStyle w:val="0"/>
        <w:jc w:val="both"/>
      </w:pPr>
      <w:r>
        <w:rPr>
          <w:sz w:val="20"/>
        </w:rPr>
      </w:r>
    </w:p>
    <w:p>
      <w:pPr>
        <w:pStyle w:val="0"/>
        <w:ind w:firstLine="540"/>
        <w:jc w:val="both"/>
      </w:pPr>
      <w:r>
        <w:rPr>
          <w:sz w:val="20"/>
        </w:rPr>
        <w:t xml:space="preserve">Настоящей заявкой даю согласие на:</w:t>
      </w:r>
    </w:p>
    <w:p>
      <w:pPr>
        <w:pStyle w:val="0"/>
        <w:spacing w:before="200" w:line-rule="auto"/>
        <w:ind w:firstLine="540"/>
        <w:jc w:val="both"/>
      </w:pPr>
      <w:r>
        <w:rPr>
          <w:sz w:val="20"/>
        </w:rPr>
        <w:t xml:space="preserve">осуществление аппаратом Губернатора Иркутской области и Правительства Иркутской области и органами государственного финансового контроля проверок, предусмотренных </w:t>
      </w:r>
      <w:hyperlink w:history="0" w:anchor="P302" w:tooltip="47. Уполномоченный орган осуществляет в отношении СОНКО и контрагентов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47</w:t>
        </w:r>
      </w:hyperlink>
      <w:r>
        <w:rPr>
          <w:sz w:val="20"/>
        </w:rPr>
        <w:t xml:space="preserve"> Порядка;</w:t>
      </w:r>
    </w:p>
    <w:p>
      <w:pPr>
        <w:pStyle w:val="0"/>
        <w:spacing w:before="200" w:line-rule="auto"/>
        <w:ind w:firstLine="540"/>
        <w:jc w:val="both"/>
      </w:pPr>
      <w:r>
        <w:rPr>
          <w:sz w:val="20"/>
        </w:rPr>
        <w:t xml:space="preserve">публикацию (размещение) в информационно-телекоммуникационной сети "Интернет" информации о СОНКО, о представляемой СОНКО заявке, иной информации о СОНКО, связанной с конкурсом, по результатам которого предоставляются субсидии (далее - конкурс).</w:t>
      </w:r>
    </w:p>
    <w:p>
      <w:pPr>
        <w:pStyle w:val="0"/>
        <w:spacing w:before="200" w:line-rule="auto"/>
        <w:ind w:firstLine="540"/>
        <w:jc w:val="both"/>
      </w:pPr>
      <w:r>
        <w:rPr>
          <w:sz w:val="20"/>
        </w:rPr>
        <w:t xml:space="preserve">Настоящей заявкой подтверждаю:</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неисполненной обязанности по уплате налогов, в пределах 30 календарных дней, предшествующих дате представления документов СОНКО;</w:t>
      </w:r>
    </w:p>
    <w:p>
      <w:pPr>
        <w:pStyle w:val="0"/>
        <w:spacing w:before="200" w:line-rule="auto"/>
        <w:ind w:firstLine="540"/>
        <w:jc w:val="both"/>
      </w:pPr>
      <w:r>
        <w:rPr>
          <w:sz w:val="20"/>
        </w:rP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на 15 число месяца, предшествующего месяцу, в котором СОНКО представляет документы;</w:t>
      </w:r>
    </w:p>
    <w:p>
      <w:pPr>
        <w:pStyle w:val="0"/>
        <w:spacing w:before="200" w:line-rule="auto"/>
        <w:ind w:firstLine="540"/>
        <w:jc w:val="both"/>
      </w:pPr>
      <w:r>
        <w:rPr>
          <w:sz w:val="20"/>
        </w:rPr>
        <w:t xml:space="preserve">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СОНКО представляет документы;</w:t>
      </w:r>
    </w:p>
    <w:p>
      <w:pPr>
        <w:pStyle w:val="0"/>
        <w:spacing w:before="200" w:line-rule="auto"/>
        <w:ind w:firstLine="540"/>
        <w:jc w:val="both"/>
      </w:pPr>
      <w:r>
        <w:rPr>
          <w:sz w:val="20"/>
        </w:rPr>
        <w:t xml:space="preserve">отсутствие задолженности по направлениям расходов, указанным в </w:t>
      </w:r>
      <w:hyperlink w:history="0" w:anchor="P54" w:tooltip="2. Субсидии предоставляются в целях оплаты (финансового обеспечения) следующих расходов за помещение, используемое для осуществления уставной деятельности СОНКО (далее - расходы):">
        <w:r>
          <w:rPr>
            <w:sz w:val="20"/>
            <w:color w:val="0000ff"/>
          </w:rPr>
          <w:t xml:space="preserve">пункте 2</w:t>
        </w:r>
      </w:hyperlink>
      <w:r>
        <w:rPr>
          <w:sz w:val="20"/>
        </w:rPr>
        <w:t xml:space="preserve"> Порядка, на финансовое обеспечение которых запрашиваются субсидии;</w:t>
      </w:r>
    </w:p>
    <w:p>
      <w:pPr>
        <w:pStyle w:val="0"/>
        <w:spacing w:before="200" w:line-rule="auto"/>
        <w:ind w:firstLine="540"/>
        <w:jc w:val="both"/>
      </w:pPr>
      <w:r>
        <w:rPr>
          <w:sz w:val="20"/>
        </w:rPr>
        <w:t xml:space="preserve">отсутствие факта получения средств из областного бюджета на основании иных нормативных правовых актов Иркутской области на цели, указанные в </w:t>
      </w:r>
      <w:hyperlink w:history="0" w:anchor="P51" w:tooltip="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соответственно - СОНКО, субсидии), в том числе результаты их предоставления.">
        <w:r>
          <w:rPr>
            <w:sz w:val="20"/>
            <w:color w:val="0000ff"/>
          </w:rPr>
          <w:t xml:space="preserve">пункте 1</w:t>
        </w:r>
      </w:hyperlink>
      <w:r>
        <w:rPr>
          <w:sz w:val="20"/>
        </w:rPr>
        <w:t xml:space="preserve"> Порядка, на 15 число месяца, предшествующего месяцу, в котором СОНКО представляет документы;</w:t>
      </w:r>
    </w:p>
    <w:p>
      <w:pPr>
        <w:pStyle w:val="0"/>
        <w:spacing w:before="200" w:line-rule="auto"/>
        <w:ind w:firstLine="540"/>
        <w:jc w:val="both"/>
      </w:pPr>
      <w:r>
        <w:rPr>
          <w:sz w:val="20"/>
        </w:rPr>
        <w:t xml:space="preserve">осуществление СОНКО социально ориентированных видов деятельности, соответствующих уставным целям, в течение года, предшествующего году, в котором осуществляется прием заявок;</w:t>
      </w:r>
    </w:p>
    <w:p>
      <w:pPr>
        <w:pStyle w:val="0"/>
        <w:spacing w:before="200" w:line-rule="auto"/>
        <w:ind w:firstLine="540"/>
        <w:jc w:val="both"/>
      </w:pPr>
      <w:r>
        <w:rPr>
          <w:sz w:val="20"/>
        </w:rPr>
        <w:t xml:space="preserve">помещение, используемое для осуществления уставной деятельности СОНКО, не является жилым помещением;</w:t>
      </w:r>
    </w:p>
    <w:p>
      <w:pPr>
        <w:pStyle w:val="0"/>
        <w:spacing w:before="200" w:line-rule="auto"/>
        <w:ind w:firstLine="540"/>
        <w:jc w:val="both"/>
      </w:pPr>
      <w:r>
        <w:rPr>
          <w:sz w:val="20"/>
        </w:rPr>
        <w:t xml:space="preserve">достоверность информации (в том числе документов), представленной для участия в конкурсе.</w:t>
      </w:r>
    </w:p>
    <w:p>
      <w:pPr>
        <w:pStyle w:val="0"/>
        <w:spacing w:before="200" w:line-rule="auto"/>
        <w:ind w:firstLine="540"/>
        <w:jc w:val="both"/>
      </w:pPr>
      <w:r>
        <w:rPr>
          <w:sz w:val="20"/>
        </w:rPr>
        <w:t xml:space="preserve">Настоящей заявкой обязуюсь:</w:t>
      </w:r>
    </w:p>
    <w:p>
      <w:pPr>
        <w:pStyle w:val="0"/>
        <w:spacing w:before="200" w:line-rule="auto"/>
        <w:ind w:firstLine="540"/>
        <w:jc w:val="both"/>
      </w:pPr>
      <w:r>
        <w:rPr>
          <w:sz w:val="20"/>
        </w:rPr>
        <w:t xml:space="preserve">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и органами государственного финансового контроля проверок, предусмотренных </w:t>
      </w:r>
      <w:hyperlink w:history="0" w:anchor="P302" w:tooltip="47. Уполномоченный орган осуществляет в отношении СОНКО и контрагентов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достигнуть результатов предоставления субсидий, указанных в </w:t>
      </w:r>
      <w:hyperlink w:history="0" w:anchor="P123" w:tooltip="11. Результатами предоставления субсидий являются:">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представить отчетность в соответствии с Порядком.</w:t>
      </w:r>
    </w:p>
    <w:p>
      <w:pPr>
        <w:pStyle w:val="0"/>
        <w:spacing w:before="200" w:line-rule="auto"/>
        <w:ind w:firstLine="540"/>
        <w:jc w:val="both"/>
      </w:pPr>
      <w:r>
        <w:rPr>
          <w:sz w:val="20"/>
        </w:rPr>
        <w:t xml:space="preserve">С условиями Порядка ознакомлен(а) и согласен(на).</w:t>
      </w:r>
    </w:p>
    <w:p>
      <w:pPr>
        <w:pStyle w:val="0"/>
        <w:spacing w:before="200" w:line-rule="auto"/>
        <w:ind w:firstLine="540"/>
        <w:jc w:val="both"/>
      </w:pPr>
      <w:r>
        <w:rPr>
          <w:sz w:val="20"/>
        </w:rPr>
        <w:t xml:space="preserve">Даю свое согласие на обработку персональных данных, то есть их сбор, систематизацию, накопление, хранение, уточнение (обновление, изменение), использование, передачу, обезличивание, блокирование, уничтожение.</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1644"/>
        <w:gridCol w:w="340"/>
        <w:gridCol w:w="3345"/>
      </w:tblGrid>
      <w:tr>
        <w:tblPrEx>
          <w:tblBorders>
            <w:insideH w:val="single" w:sz="4"/>
          </w:tblBorders>
        </w:tblPrEx>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W w:w="3402" w:type="dxa"/>
            <w:tcBorders>
              <w:top w:val="single" w:sz="4"/>
              <w:left w:val="nil"/>
              <w:bottom w:val="nil"/>
              <w:right w:val="nil"/>
            </w:tcBorders>
          </w:tcPr>
          <w:p>
            <w:pPr>
              <w:pStyle w:val="0"/>
              <w:jc w:val="center"/>
            </w:pPr>
            <w:r>
              <w:rPr>
                <w:sz w:val="20"/>
              </w:rPr>
              <w:t xml:space="preserve">(наименование должности руководителя СОНКО)</w:t>
            </w:r>
          </w:p>
        </w:tc>
        <w:tc>
          <w:tcPr>
            <w:tcW w:w="340"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(фамилия, инициалы)</w:t>
            </w:r>
          </w:p>
        </w:tc>
      </w:tr>
      <w:tr>
        <w:tc>
          <w:tcPr>
            <w:gridSpan w:val="4"/>
            <w:tcW w:w="5726" w:type="dxa"/>
            <w:tcBorders>
              <w:top w:val="nil"/>
              <w:left w:val="nil"/>
              <w:bottom w:val="nil"/>
              <w:right w:val="nil"/>
            </w:tcBorders>
          </w:tcPr>
          <w:p>
            <w:pPr>
              <w:pStyle w:val="0"/>
            </w:pPr>
            <w:r>
              <w:rPr>
                <w:sz w:val="20"/>
              </w:rPr>
              <w:t xml:space="preserve">"___" ___________ 20___ г.</w:t>
            </w:r>
          </w:p>
          <w:p>
            <w:pPr>
              <w:pStyle w:val="0"/>
            </w:pPr>
            <w:r>
              <w:rPr>
                <w:sz w:val="20"/>
              </w:rPr>
              <w:t xml:space="preserve">М.П.</w:t>
            </w:r>
          </w:p>
        </w:tc>
        <w:tc>
          <w:tcPr>
            <w:tcW w:w="334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не являющимся государственными</w:t>
      </w:r>
    </w:p>
    <w:p>
      <w:pPr>
        <w:pStyle w:val="0"/>
        <w:jc w:val="right"/>
      </w:pPr>
      <w:r>
        <w:rPr>
          <w:sz w:val="20"/>
        </w:rPr>
        <w:t xml:space="preserve">(муниципальными) учреждениями, в целях оплаты</w:t>
      </w:r>
    </w:p>
    <w:p>
      <w:pPr>
        <w:pStyle w:val="0"/>
        <w:jc w:val="right"/>
      </w:pPr>
      <w:r>
        <w:rPr>
          <w:sz w:val="20"/>
        </w:rPr>
        <w:t xml:space="preserve">отдельных расходов за помещение, используемое</w:t>
      </w:r>
    </w:p>
    <w:p>
      <w:pPr>
        <w:pStyle w:val="0"/>
        <w:jc w:val="right"/>
      </w:pPr>
      <w:r>
        <w:rPr>
          <w:sz w:val="20"/>
        </w:rPr>
        <w:t xml:space="preserve">для осуществления уставной деятельности</w:t>
      </w:r>
    </w:p>
    <w:p>
      <w:pPr>
        <w:pStyle w:val="0"/>
        <w:jc w:val="both"/>
      </w:pPr>
      <w:r>
        <w:rPr>
          <w:sz w:val="20"/>
        </w:rPr>
      </w:r>
    </w:p>
    <w:bookmarkStart w:id="419" w:name="P419"/>
    <w:bookmarkEnd w:id="419"/>
    <w:p>
      <w:pPr>
        <w:pStyle w:val="0"/>
        <w:jc w:val="center"/>
      </w:pPr>
      <w:r>
        <w:rPr>
          <w:sz w:val="20"/>
        </w:rPr>
        <w:t xml:space="preserve">ПРОЕКТ-СМЕТА РАСХОДОВ, НА КОТОРЫЕ ЗАПРАШИВАЮТСЯ СРЕДСТВА</w:t>
      </w:r>
    </w:p>
    <w:p>
      <w:pPr>
        <w:pStyle w:val="0"/>
        <w:jc w:val="center"/>
      </w:pPr>
      <w:r>
        <w:rPr>
          <w:sz w:val="20"/>
        </w:rPr>
        <w:t xml:space="preserve">СУБСИДИЙ ИЗ ОБЛАСТНОГО БЮДЖЕТА СОЦИАЛЬНО ОРИЕНТИРОВАННЫМ</w:t>
      </w:r>
    </w:p>
    <w:p>
      <w:pPr>
        <w:pStyle w:val="0"/>
        <w:jc w:val="center"/>
      </w:pPr>
      <w:r>
        <w:rPr>
          <w:sz w:val="20"/>
        </w:rPr>
        <w:t xml:space="preserve">НЕКОММЕРЧЕСКИМ ОРГАНИЗАЦИЯМ, НЕ ЯВЛЯЮЩИМСЯ ГОСУДАРСТВЕННЫМИ</w:t>
      </w:r>
    </w:p>
    <w:p>
      <w:pPr>
        <w:pStyle w:val="0"/>
        <w:jc w:val="center"/>
      </w:pPr>
      <w:r>
        <w:rPr>
          <w:sz w:val="20"/>
        </w:rPr>
        <w:t xml:space="preserve">(МУНИЦИПАЛЬНЫМИ) УЧРЕЖДЕНИЯМИ, В ЦЕЛЯХ ОПЛАТЫ ОТДЕЛЬНЫХ</w:t>
      </w:r>
    </w:p>
    <w:p>
      <w:pPr>
        <w:pStyle w:val="0"/>
        <w:jc w:val="center"/>
      </w:pPr>
      <w:r>
        <w:rPr>
          <w:sz w:val="20"/>
        </w:rPr>
        <w:t xml:space="preserve">РАСХОДОВ ЗА ПОМЕЩЕНИЕ, ИСПОЛЬЗУЕМОЕ ДЛЯ ОСУЩЕСТВЛЕНИЯ</w:t>
      </w:r>
    </w:p>
    <w:p>
      <w:pPr>
        <w:pStyle w:val="0"/>
        <w:jc w:val="center"/>
      </w:pPr>
      <w:r>
        <w:rPr>
          <w:sz w:val="20"/>
        </w:rPr>
        <w:t xml:space="preserve">УСТАВНОЙ ДЕЯТЕЛЬНОСТИ </w:t>
      </w:r>
      <w:hyperlink w:history="0" w:anchor="P502" w:tooltip="&lt;1&gt; Социально ориентированная некоммерческая организация, не являющаяся государственным (муниципальным) учреждением (далее - СОНКО), которая является некоммерческой организацией - исполнителем общественно полезных услуг (далее - организация-исполнитель), вправе представить проект-смету расходов, на которые запрашиваются средства субсидий (далее - проект-смета), на два года, предусматривающую финансовое обеспечение расходов за период с месяца предоставления субсидий по декабрь года, следующего за годом пр...">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870"/>
        <w:gridCol w:w="1303"/>
        <w:gridCol w:w="1303"/>
        <w:gridCol w:w="1303"/>
        <w:gridCol w:w="1303"/>
        <w:gridCol w:w="1303"/>
      </w:tblGrid>
      <w:tr>
        <w:tc>
          <w:tcPr>
            <w:tcW w:w="566" w:type="dxa"/>
            <w:vMerge w:val="restart"/>
          </w:tcPr>
          <w:p>
            <w:pPr>
              <w:pStyle w:val="0"/>
              <w:jc w:val="center"/>
            </w:pPr>
            <w:r>
              <w:rPr>
                <w:sz w:val="20"/>
              </w:rPr>
              <w:t xml:space="preserve">N п/п</w:t>
            </w:r>
          </w:p>
        </w:tc>
        <w:tc>
          <w:tcPr>
            <w:tcW w:w="1870" w:type="dxa"/>
            <w:vMerge w:val="restart"/>
          </w:tcPr>
          <w:p>
            <w:pPr>
              <w:pStyle w:val="0"/>
              <w:jc w:val="center"/>
            </w:pPr>
            <w:r>
              <w:rPr>
                <w:sz w:val="20"/>
              </w:rPr>
              <w:t xml:space="preserve">Наименование статьи расхода</w:t>
            </w:r>
          </w:p>
        </w:tc>
        <w:tc>
          <w:tcPr>
            <w:tcW w:w="1303" w:type="dxa"/>
          </w:tcPr>
          <w:p>
            <w:pPr>
              <w:pStyle w:val="0"/>
              <w:jc w:val="center"/>
            </w:pPr>
            <w:r>
              <w:rPr>
                <w:sz w:val="20"/>
              </w:rPr>
              <w:t xml:space="preserve">1 квартал</w:t>
            </w:r>
          </w:p>
        </w:tc>
        <w:tc>
          <w:tcPr>
            <w:tcW w:w="1303" w:type="dxa"/>
          </w:tcPr>
          <w:p>
            <w:pPr>
              <w:pStyle w:val="0"/>
              <w:jc w:val="center"/>
            </w:pPr>
            <w:r>
              <w:rPr>
                <w:sz w:val="20"/>
              </w:rPr>
              <w:t xml:space="preserve">2 квартал</w:t>
            </w:r>
          </w:p>
        </w:tc>
        <w:tc>
          <w:tcPr>
            <w:tcW w:w="1303" w:type="dxa"/>
          </w:tcPr>
          <w:p>
            <w:pPr>
              <w:pStyle w:val="0"/>
              <w:jc w:val="center"/>
            </w:pPr>
            <w:r>
              <w:rPr>
                <w:sz w:val="20"/>
              </w:rPr>
              <w:t xml:space="preserve">3 квартал</w:t>
            </w:r>
          </w:p>
        </w:tc>
        <w:tc>
          <w:tcPr>
            <w:tcW w:w="1303" w:type="dxa"/>
          </w:tcPr>
          <w:p>
            <w:pPr>
              <w:pStyle w:val="0"/>
              <w:jc w:val="center"/>
            </w:pPr>
            <w:r>
              <w:rPr>
                <w:sz w:val="20"/>
              </w:rPr>
              <w:t xml:space="preserve">4 квартал</w:t>
            </w:r>
          </w:p>
        </w:tc>
        <w:tc>
          <w:tcPr>
            <w:tcW w:w="1303" w:type="dxa"/>
          </w:tcPr>
          <w:p>
            <w:pPr>
              <w:pStyle w:val="0"/>
              <w:jc w:val="center"/>
            </w:pPr>
            <w:r>
              <w:rPr>
                <w:sz w:val="20"/>
              </w:rPr>
              <w:t xml:space="preserve">Всего</w:t>
            </w:r>
          </w:p>
        </w:tc>
      </w:tr>
      <w:tr>
        <w:tc>
          <w:tcPr>
            <w:vMerge w:val="continue"/>
          </w:tcPr>
          <w:p/>
        </w:tc>
        <w:tc>
          <w:tcPr>
            <w:vMerge w:val="continue"/>
          </w:tcP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566" w:type="dxa"/>
          </w:tcPr>
          <w:p>
            <w:pPr>
              <w:pStyle w:val="0"/>
              <w:jc w:val="both"/>
            </w:pPr>
            <w:r>
              <w:rPr>
                <w:sz w:val="20"/>
              </w:rPr>
              <w:t xml:space="preserve">1.</w:t>
            </w:r>
          </w:p>
        </w:tc>
        <w:tc>
          <w:tcPr>
            <w:tcW w:w="187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566" w:type="dxa"/>
          </w:tcPr>
          <w:p>
            <w:pPr>
              <w:pStyle w:val="0"/>
              <w:jc w:val="both"/>
            </w:pPr>
            <w:r>
              <w:rPr>
                <w:sz w:val="20"/>
              </w:rPr>
              <w:t xml:space="preserve">2.</w:t>
            </w:r>
          </w:p>
        </w:tc>
        <w:tc>
          <w:tcPr>
            <w:tcW w:w="187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566" w:type="dxa"/>
          </w:tcPr>
          <w:p>
            <w:pPr>
              <w:pStyle w:val="0"/>
              <w:jc w:val="both"/>
            </w:pPr>
            <w:r>
              <w:rPr>
                <w:sz w:val="20"/>
              </w:rPr>
              <w:t xml:space="preserve">3.</w:t>
            </w:r>
          </w:p>
        </w:tc>
        <w:tc>
          <w:tcPr>
            <w:tcW w:w="187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566" w:type="dxa"/>
          </w:tcPr>
          <w:p>
            <w:pPr>
              <w:pStyle w:val="0"/>
              <w:jc w:val="both"/>
            </w:pPr>
            <w:r>
              <w:rPr>
                <w:sz w:val="20"/>
              </w:rPr>
              <w:t xml:space="preserve">4.</w:t>
            </w:r>
          </w:p>
        </w:tc>
        <w:tc>
          <w:tcPr>
            <w:tcW w:w="187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566" w:type="dxa"/>
          </w:tcPr>
          <w:p>
            <w:pPr>
              <w:pStyle w:val="0"/>
              <w:jc w:val="both"/>
            </w:pPr>
            <w:r>
              <w:rPr>
                <w:sz w:val="20"/>
              </w:rPr>
              <w:t xml:space="preserve">...</w:t>
            </w:r>
          </w:p>
        </w:tc>
        <w:tc>
          <w:tcPr>
            <w:tcW w:w="187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gridSpan w:val="2"/>
            <w:tcW w:w="2436" w:type="dxa"/>
          </w:tcPr>
          <w:p>
            <w:pPr>
              <w:pStyle w:val="0"/>
              <w:jc w:val="both"/>
            </w:pPr>
            <w:r>
              <w:rPr>
                <w:sz w:val="20"/>
              </w:rPr>
              <w:t xml:space="preserve">ИТОГО: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bl>
    <w:p>
      <w:pPr>
        <w:pStyle w:val="0"/>
        <w:jc w:val="both"/>
      </w:pPr>
      <w:r>
        <w:rPr>
          <w:sz w:val="20"/>
        </w:rPr>
      </w:r>
    </w:p>
    <w:p>
      <w:pPr>
        <w:pStyle w:val="0"/>
        <w:ind w:firstLine="540"/>
        <w:jc w:val="both"/>
      </w:pPr>
      <w:r>
        <w:rPr>
          <w:sz w:val="20"/>
        </w:rPr>
        <w:t xml:space="preserve">Приложения (документы, подтверждающие размеры расходов за год (период года), предшествующий (предшествующего) году, в котором осуществляется прием заявок на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 (далее - субсидии), на основании которых рассчитан размер запрашиваемых субсидий) </w:t>
      </w:r>
      <w:hyperlink w:history="0" w:anchor="P503" w:tooltip="&lt;2&gt; СОНКО, которая не является организацией-исполнителем, а также СОНКО, которая является организацией-исполнителем, но не воспользовалась правом представить проект-смету на два года, представляет копии документов, подтверждающих размеры расходов за период года, предшествующего году, в котором осуществляется прием заявок на предоставление субсидий, аналогичный периоду с месяца предоставления субсидий по декабрь года предоставления субсидий.">
        <w:r>
          <w:rPr>
            <w:sz w:val="20"/>
            <w:color w:val="0000ff"/>
          </w:rPr>
          <w:t xml:space="preserve">&lt;2&gt;</w:t>
        </w:r>
      </w:hyperlink>
      <w:r>
        <w:rPr>
          <w:sz w:val="20"/>
        </w:rPr>
        <w:t xml:space="preserve">:</w:t>
      </w:r>
    </w:p>
    <w:p>
      <w:pPr>
        <w:pStyle w:val="0"/>
        <w:spacing w:before="200" w:line-rule="auto"/>
        <w:ind w:firstLine="540"/>
        <w:jc w:val="both"/>
      </w:pPr>
      <w:r>
        <w:rPr>
          <w:sz w:val="20"/>
        </w:rPr>
        <w:t xml:space="preserve">1.</w:t>
      </w:r>
    </w:p>
    <w:p>
      <w:pPr>
        <w:pStyle w:val="0"/>
        <w:spacing w:before="200" w:line-rule="auto"/>
        <w:ind w:firstLine="540"/>
        <w:jc w:val="both"/>
      </w:pPr>
      <w:r>
        <w:rPr>
          <w:sz w:val="20"/>
        </w:rPr>
        <w:t xml:space="preserve">2.</w:t>
      </w:r>
    </w:p>
    <w:p>
      <w:pPr>
        <w:pStyle w:val="0"/>
        <w:spacing w:before="200" w:line-rule="auto"/>
        <w:ind w:firstLine="540"/>
        <w:jc w:val="both"/>
      </w:pPr>
      <w:r>
        <w:rPr>
          <w:sz w:val="20"/>
        </w:rPr>
        <w:t xml:space="preserve">3.</w:t>
      </w:r>
    </w:p>
    <w:p>
      <w:pPr>
        <w:pStyle w:val="0"/>
        <w:spacing w:before="200" w:line-rule="auto"/>
        <w:ind w:firstLine="540"/>
        <w:jc w:val="both"/>
      </w:pPr>
      <w:r>
        <w:rPr>
          <w:sz w:val="20"/>
        </w:rPr>
        <w:t xml:space="preserve">...</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195"/>
        <w:gridCol w:w="285"/>
        <w:gridCol w:w="1262"/>
        <w:gridCol w:w="297"/>
        <w:gridCol w:w="2799"/>
      </w:tblGrid>
      <w:tr>
        <w:tc>
          <w:tcPr>
            <w:tcW w:w="4195" w:type="dxa"/>
            <w:tcBorders>
              <w:top w:val="nil"/>
              <w:left w:val="nil"/>
              <w:right w:val="nil"/>
            </w:tcBorders>
          </w:tcPr>
          <w:p>
            <w:pPr>
              <w:pStyle w:val="0"/>
            </w:pPr>
            <w:r>
              <w:rPr>
                <w:sz w:val="20"/>
              </w:rPr>
            </w:r>
          </w:p>
        </w:tc>
        <w:tc>
          <w:tcPr>
            <w:tcW w:w="285" w:type="dxa"/>
            <w:tcBorders>
              <w:top w:val="nil"/>
              <w:left w:val="nil"/>
              <w:bottom w:val="nil"/>
              <w:right w:val="nil"/>
            </w:tcBorders>
          </w:tcPr>
          <w:p>
            <w:pPr>
              <w:pStyle w:val="0"/>
            </w:pPr>
            <w:r>
              <w:rPr>
                <w:sz w:val="20"/>
              </w:rPr>
            </w:r>
          </w:p>
        </w:tc>
        <w:tc>
          <w:tcPr>
            <w:tcW w:w="1262" w:type="dxa"/>
            <w:tcBorders>
              <w:top w:val="nil"/>
              <w:left w:val="nil"/>
              <w:right w:val="nil"/>
            </w:tcBorders>
          </w:tcPr>
          <w:p>
            <w:pPr>
              <w:pStyle w:val="0"/>
            </w:pPr>
            <w:r>
              <w:rPr>
                <w:sz w:val="20"/>
              </w:rPr>
            </w:r>
          </w:p>
        </w:tc>
        <w:tc>
          <w:tcPr>
            <w:tcW w:w="297" w:type="dxa"/>
            <w:tcBorders>
              <w:top w:val="nil"/>
              <w:left w:val="nil"/>
              <w:bottom w:val="nil"/>
              <w:right w:val="nil"/>
            </w:tcBorders>
          </w:tcPr>
          <w:p>
            <w:pPr>
              <w:pStyle w:val="0"/>
            </w:pPr>
            <w:r>
              <w:rPr>
                <w:sz w:val="20"/>
              </w:rPr>
            </w:r>
          </w:p>
        </w:tc>
        <w:tc>
          <w:tcPr>
            <w:tcW w:w="2799" w:type="dxa"/>
            <w:tcBorders>
              <w:top w:val="nil"/>
              <w:left w:val="nil"/>
              <w:right w:val="nil"/>
            </w:tcBorders>
          </w:tcPr>
          <w:p>
            <w:pPr>
              <w:pStyle w:val="0"/>
            </w:pPr>
            <w:r>
              <w:rPr>
                <w:sz w:val="20"/>
              </w:rPr>
            </w:r>
          </w:p>
        </w:tc>
      </w:tr>
      <w:tr>
        <w:tc>
          <w:tcPr>
            <w:tcW w:w="4195" w:type="dxa"/>
            <w:tcBorders>
              <w:left w:val="nil"/>
              <w:bottom w:val="nil"/>
              <w:right w:val="nil"/>
            </w:tcBorders>
          </w:tcPr>
          <w:p>
            <w:pPr>
              <w:pStyle w:val="0"/>
              <w:jc w:val="center"/>
            </w:pPr>
            <w:r>
              <w:rPr>
                <w:sz w:val="20"/>
              </w:rPr>
              <w:t xml:space="preserve">(наименование должности</w:t>
            </w:r>
          </w:p>
          <w:p>
            <w:pPr>
              <w:pStyle w:val="0"/>
              <w:jc w:val="center"/>
            </w:pPr>
            <w:r>
              <w:rPr>
                <w:sz w:val="20"/>
              </w:rPr>
              <w:t xml:space="preserve">руководителя СОНКО)</w:t>
            </w:r>
          </w:p>
        </w:tc>
        <w:tc>
          <w:tcPr>
            <w:tcW w:w="285" w:type="dxa"/>
            <w:tcBorders>
              <w:top w:val="nil"/>
              <w:left w:val="nil"/>
              <w:bottom w:val="nil"/>
              <w:right w:val="nil"/>
            </w:tcBorders>
          </w:tcPr>
          <w:p>
            <w:pPr>
              <w:pStyle w:val="0"/>
            </w:pPr>
            <w:r>
              <w:rPr>
                <w:sz w:val="20"/>
              </w:rPr>
            </w:r>
          </w:p>
        </w:tc>
        <w:tc>
          <w:tcPr>
            <w:tcW w:w="1262" w:type="dxa"/>
            <w:tcBorders>
              <w:left w:val="nil"/>
              <w:bottom w:val="nil"/>
              <w:right w:val="nil"/>
            </w:tcBorders>
          </w:tcPr>
          <w:p>
            <w:pPr>
              <w:pStyle w:val="0"/>
              <w:jc w:val="center"/>
            </w:pPr>
            <w:r>
              <w:rPr>
                <w:sz w:val="20"/>
              </w:rPr>
              <w:t xml:space="preserve">(подпись)</w:t>
            </w:r>
          </w:p>
        </w:tc>
        <w:tc>
          <w:tcPr>
            <w:tcW w:w="297" w:type="dxa"/>
            <w:tcBorders>
              <w:top w:val="nil"/>
              <w:left w:val="nil"/>
              <w:bottom w:val="nil"/>
              <w:right w:val="nil"/>
            </w:tcBorders>
          </w:tcPr>
          <w:p>
            <w:pPr>
              <w:pStyle w:val="0"/>
            </w:pPr>
            <w:r>
              <w:rPr>
                <w:sz w:val="20"/>
              </w:rPr>
            </w:r>
          </w:p>
        </w:tc>
        <w:tc>
          <w:tcPr>
            <w:tcW w:w="2799" w:type="dxa"/>
            <w:tcBorders>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ind w:firstLine="540"/>
        <w:jc w:val="both"/>
      </w:pPr>
      <w:r>
        <w:rPr>
          <w:sz w:val="20"/>
        </w:rPr>
        <w:t xml:space="preserve">"___" __________ 20___ г.</w:t>
      </w:r>
    </w:p>
    <w:p>
      <w:pPr>
        <w:pStyle w:val="0"/>
        <w:spacing w:before="200" w:line-rule="auto"/>
        <w:ind w:firstLine="540"/>
        <w:jc w:val="both"/>
      </w:pPr>
      <w:r>
        <w:rPr>
          <w:sz w:val="20"/>
        </w:rPr>
        <w:t xml:space="preserve">М.П.</w:t>
      </w:r>
    </w:p>
    <w:p>
      <w:pPr>
        <w:pStyle w:val="0"/>
        <w:jc w:val="both"/>
      </w:pPr>
      <w:r>
        <w:rPr>
          <w:sz w:val="20"/>
        </w:rPr>
      </w:r>
    </w:p>
    <w:p>
      <w:pPr>
        <w:pStyle w:val="0"/>
        <w:ind w:firstLine="540"/>
        <w:jc w:val="both"/>
      </w:pPr>
      <w:r>
        <w:rPr>
          <w:sz w:val="20"/>
        </w:rPr>
        <w:t xml:space="preserve">--------------------------------</w:t>
      </w:r>
    </w:p>
    <w:bookmarkStart w:id="502" w:name="P502"/>
    <w:bookmarkEnd w:id="502"/>
    <w:p>
      <w:pPr>
        <w:pStyle w:val="0"/>
        <w:spacing w:before="200" w:line-rule="auto"/>
        <w:ind w:firstLine="540"/>
        <w:jc w:val="both"/>
      </w:pPr>
      <w:r>
        <w:rPr>
          <w:sz w:val="20"/>
        </w:rPr>
        <w:t xml:space="preserve">&lt;1&gt; Социально ориентированная некоммерческая организация, не являющаяся государственным (муниципальным) учреждением (далее - СОНКО), которая является некоммерческой организацией - исполнителем общественно полезных услуг (далее - организация-исполнитель), вправе представить проект-смету расходов, на которые запрашиваются средства субсидий (далее - проект-смета), на два года, предусматривающую финансовое обеспечение расходов за период с месяца предоставления субсидий по декабрь года, следующего за годом предоставления субсидий.</w:t>
      </w:r>
    </w:p>
    <w:bookmarkStart w:id="503" w:name="P503"/>
    <w:bookmarkEnd w:id="503"/>
    <w:p>
      <w:pPr>
        <w:pStyle w:val="0"/>
        <w:spacing w:before="200" w:line-rule="auto"/>
        <w:ind w:firstLine="540"/>
        <w:jc w:val="both"/>
      </w:pPr>
      <w:r>
        <w:rPr>
          <w:sz w:val="20"/>
        </w:rPr>
        <w:t xml:space="preserve">&lt;2&gt; СОНКО, которая не является организацией-исполнителем, а также СОНКО, которая является организацией-исполнителем, но не воспользовалась правом представить проект-смету на два года, представляет копии документов, подтверждающих размеры расходов за период года, предшествующего году, в котором осуществляется прием заявок на предоставление субсидий, аналогичный периоду с месяца предоставления субсидий по декабрь года предоставления субсидий.</w:t>
      </w:r>
    </w:p>
    <w:p>
      <w:pPr>
        <w:pStyle w:val="0"/>
        <w:spacing w:before="200" w:line-rule="auto"/>
        <w:ind w:firstLine="540"/>
        <w:jc w:val="both"/>
      </w:pPr>
      <w:r>
        <w:rPr>
          <w:sz w:val="20"/>
        </w:rPr>
        <w:t xml:space="preserve">СОНКО, которая является организацией-исполнителем и воспользовалась правом представить проект-смету на два года, представляет копии документов, подтверждающих размеры расходов за год, предшествующий году, в котором осуществляется прием заявок на предоставление субсидий.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18.05.2022 N 374-пп</w:t>
            <w:br/>
            <w:t>(ред. от 11.04.2023)</w:t>
            <w:br/>
            <w:t>"Об установлении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F8F6C39294D131982D5FB85AC6D9574CEC3DB32CFFEF2D6AF4C6FAF4B6F1110A726A0D8857F8238F6E3E383C043E7A8095500537BE98F7016B29DAjFI0M" TargetMode = "External"/>
	<Relationship Id="rId8" Type="http://schemas.openxmlformats.org/officeDocument/2006/relationships/hyperlink" Target="consultantplus://offline/ref=CCF8F6C39294D131982D5FB85AC6D9574CEC3DB32FF6EB2463F0C6FAF4B6F1110A726A0D8857F8238F6E3E383C043E7A8095500537BE98F7016B29DAjFI0M" TargetMode = "External"/>
	<Relationship Id="rId9" Type="http://schemas.openxmlformats.org/officeDocument/2006/relationships/hyperlink" Target="consultantplus://offline/ref=CCF8F6C39294D131982D41B54CAA835B49E461BC2EF6E17B3EA2C0ADABE6F7444A326C5FCD11FC29DB3F7A6D340D6835C4C6430535A2j9IBM" TargetMode = "External"/>
	<Relationship Id="rId10" Type="http://schemas.openxmlformats.org/officeDocument/2006/relationships/hyperlink" Target="consultantplus://offline/ref=CCF8F6C39294D131982D5FB85AC6D9574CEC3DB32CF1EC2C66F5C6FAF4B6F1110A726A0D8857F8238F6E3E303A043E7A8095500537BE98F7016B29DAjFI0M" TargetMode = "External"/>
	<Relationship Id="rId11" Type="http://schemas.openxmlformats.org/officeDocument/2006/relationships/hyperlink" Target="consultantplus://offline/ref=CCF8F6C39294D131982D5FB85AC6D9574CEC3DB32CFFED2A60F6C6FAF4B6F1110A726A0D8857F8268D656A697D5A6729C6DE5D012BA298F3j1ICM" TargetMode = "External"/>
	<Relationship Id="rId12" Type="http://schemas.openxmlformats.org/officeDocument/2006/relationships/hyperlink" Target="consultantplus://offline/ref=CCF8F6C39294D131982D5FB85AC6D9574CEC3DB32CFFED2A60F6C6FAF4B6F1110A726A0D8857F8238F6E3B3E3A043E7A8095500537BE98F7016B29DAjFI0M" TargetMode = "External"/>
	<Relationship Id="rId13" Type="http://schemas.openxmlformats.org/officeDocument/2006/relationships/hyperlink" Target="consultantplus://offline/ref=CCF8F6C39294D131982D5FB85AC6D9574CEC3DB32CFFEC2562F0C6FAF4B6F1110A726A0D9A57A02F8D6C20383F11682BC6jCI3M" TargetMode = "External"/>
	<Relationship Id="rId14" Type="http://schemas.openxmlformats.org/officeDocument/2006/relationships/hyperlink" Target="consultantplus://offline/ref=CCF8F6C39294D131982D5FB85AC6D9574CEC3DB32CFFEF2D6AF4C6FAF4B6F1110A726A0D8857F8238F6E3E383C043E7A8095500537BE98F7016B29DAjFI0M" TargetMode = "External"/>
	<Relationship Id="rId15" Type="http://schemas.openxmlformats.org/officeDocument/2006/relationships/hyperlink" Target="consultantplus://offline/ref=CCF8F6C39294D131982D5FB85AC6D9574CEC3DB32FF6EB2463F0C6FAF4B6F1110A726A0D8857F8238F6E3E383C043E7A8095500537BE98F7016B29DAjFI0M" TargetMode = "External"/>
	<Relationship Id="rId16" Type="http://schemas.openxmlformats.org/officeDocument/2006/relationships/hyperlink" Target="consultantplus://offline/ref=CCF8F6C39294D131982D5FB85AC6D9574CEC3DB32FF6E82865F3C6FAF4B6F1110A726A0D8857F8238F6E393B3C043E7A8095500537BE98F7016B29DAjFI0M" TargetMode = "External"/>
	<Relationship Id="rId17" Type="http://schemas.openxmlformats.org/officeDocument/2006/relationships/hyperlink" Target="consultantplus://offline/ref=CCF8F6C39294D131982D5FB85AC6D9574CEC3DB32FF6EB2463F0C6FAF4B6F1110A726A0D8857F8238F6E3E383F043E7A8095500537BE98F7016B29DAjFI0M" TargetMode = "External"/>
	<Relationship Id="rId18" Type="http://schemas.openxmlformats.org/officeDocument/2006/relationships/hyperlink" Target="consultantplus://offline/ref=CCF8F6C39294D131982D5FB85AC6D9574CEC3DB32FF6EB2463F0C6FAF4B6F1110A726A0D8857F8238F6E3E383E043E7A8095500537BE98F7016B29DAjFI0M" TargetMode = "External"/>
	<Relationship Id="rId19" Type="http://schemas.openxmlformats.org/officeDocument/2006/relationships/hyperlink" Target="consultantplus://offline/ref=CCF8F6C39294D131982D5FB85AC6D9574CEC3DB32FF6EB2463F0C6FAF4B6F1110A726A0D8857F8238F6E3E3830043E7A8095500537BE98F7016B29DAjFI0M" TargetMode = "External"/>
	<Relationship Id="rId20" Type="http://schemas.openxmlformats.org/officeDocument/2006/relationships/hyperlink" Target="consultantplus://offline/ref=CCF8F6C39294D131982D41B54CAA835B49E467B62CFEE17B3EA2C0ADABE6F7444A326C5CC310FE76DE2A6B353B0D742BC2DE5F0737jAI3M" TargetMode = "External"/>
	<Relationship Id="rId21" Type="http://schemas.openxmlformats.org/officeDocument/2006/relationships/hyperlink" Target="consultantplus://offline/ref=CCF8F6C39294D131982D5FB85AC6D9574CEC3DB32CF1EC2C66F5C6FAF4B6F1110A726A0D8857F8238F6E3E3C3F043E7A8095500537BE98F7016B29DAjFI0M" TargetMode = "External"/>
	<Relationship Id="rId22" Type="http://schemas.openxmlformats.org/officeDocument/2006/relationships/hyperlink" Target="consultantplus://offline/ref=CCF8F6C39294D131982D5FB85AC6D9574CEC3DB32FF6EB2463F0C6FAF4B6F1110A726A0D8857F8238F6E3E393B043E7A8095500537BE98F7016B29DAjFI0M" TargetMode = "External"/>
	<Relationship Id="rId23" Type="http://schemas.openxmlformats.org/officeDocument/2006/relationships/hyperlink" Target="consultantplus://offline/ref=CCF8F6C39294D131982D5FB85AC6D9574CEC3DB32FF6EB2463F0C6FAF4B6F1110A726A0D8857F8238F6E3E393D043E7A8095500537BE98F7016B29DAjFI0M" TargetMode = "External"/>
	<Relationship Id="rId24" Type="http://schemas.openxmlformats.org/officeDocument/2006/relationships/hyperlink" Target="consultantplus://offline/ref=CCF8F6C39294D131982D5FB85AC6D9574CEC3DB32FF6EB2463F0C6FAF4B6F1110A726A0D8857F8238F6E3E393C043E7A8095500537BE98F7016B29DAjFI0M" TargetMode = "External"/>
	<Relationship Id="rId25" Type="http://schemas.openxmlformats.org/officeDocument/2006/relationships/hyperlink" Target="consultantplus://offline/ref=CCF8F6C39294D131982D41B54CAA835B49E461BC2EF6E17B3EA2C0ADABE6F7444A326C5FC916F529DB3F7A6D340D6835C4C6430535A2j9IBM" TargetMode = "External"/>
	<Relationship Id="rId26" Type="http://schemas.openxmlformats.org/officeDocument/2006/relationships/hyperlink" Target="consultantplus://offline/ref=CCF8F6C39294D131982D5FB85AC6D9574CEC3DB32FF6EB2463F0C6FAF4B6F1110A726A0D8857F8238F6E3E393F043E7A8095500537BE98F7016B29DAjFI0M" TargetMode = "External"/>
	<Relationship Id="rId27" Type="http://schemas.openxmlformats.org/officeDocument/2006/relationships/hyperlink" Target="consultantplus://offline/ref=CCF8F6C39294D131982D41B54CAA835B49E465BB2CFEE17B3EA2C0ADABE6F7444A326C58CB13F52389656A697D5A6729C6DE5D012BA298F3j1ICM" TargetMode = "External"/>
	<Relationship Id="rId28" Type="http://schemas.openxmlformats.org/officeDocument/2006/relationships/hyperlink" Target="consultantplus://offline/ref=CCF8F6C39294D131982D5FB85AC6D9574CEC3DB32FF6EB2463F0C6FAF4B6F1110A726A0D8857F8238F6E3E393E043E7A8095500537BE98F7016B29DAjFI0M" TargetMode = "External"/>
	<Relationship Id="rId29" Type="http://schemas.openxmlformats.org/officeDocument/2006/relationships/hyperlink" Target="consultantplus://offline/ref=CCF8F6C39294D131982D5FB85AC6D9574CEC3DB32FF6EB2463F0C6FAF4B6F1110A726A0D8857F8238F6E3E3A38043E7A8095500537BE98F7016B29DAjFI0M" TargetMode = "External"/>
	<Relationship Id="rId30" Type="http://schemas.openxmlformats.org/officeDocument/2006/relationships/hyperlink" Target="consultantplus://offline/ref=CCF8F6C39294D131982D5FB85AC6D9574CEC3DB32FF6EB2463F0C6FAF4B6F1110A726A0D8857F8238F6E3E3A3A043E7A8095500537BE98F7016B29DAjFI0M" TargetMode = "External"/>
	<Relationship Id="rId31" Type="http://schemas.openxmlformats.org/officeDocument/2006/relationships/hyperlink" Target="consultantplus://offline/ref=CCF8F6C39294D131982D41B54CAA835B49E467B62CFEE17B3EA2C0ADABE6F7444A326C5CC310FE76DE2A6B353B0D742BC2DE5F0737jAI3M" TargetMode = "External"/>
	<Relationship Id="rId32" Type="http://schemas.openxmlformats.org/officeDocument/2006/relationships/hyperlink" Target="consultantplus://offline/ref=CCF8F6C39294D131982D5FB85AC6D9574CEC3DB32CF1EC2C66F5C6FAF4B6F1110A726A0D8857F8238F6E3E3C3F043E7A8095500537BE98F7016B29DAjFI0M" TargetMode = "External"/>
	<Relationship Id="rId33" Type="http://schemas.openxmlformats.org/officeDocument/2006/relationships/image" Target="media/image2.wmf"/>
	<Relationship Id="rId34" Type="http://schemas.openxmlformats.org/officeDocument/2006/relationships/hyperlink" Target="consultantplus://offline/ref=CCF8F6C39294D131982D5FB85AC6D9574CEC3DB32FF6EB2463F0C6FAF4B6F1110A726A0D8857F8238F6E3E3A3D043E7A8095500537BE98F7016B29DAjFI0M" TargetMode = "External"/>
	<Relationship Id="rId35" Type="http://schemas.openxmlformats.org/officeDocument/2006/relationships/hyperlink" Target="consultantplus://offline/ref=CCF8F6C39294D131982D5FB85AC6D9574CEC3DB32FF6EB2463F0C6FAF4B6F1110A726A0D8857F8238F6E3E3A3F043E7A8095500537BE98F7016B29DAjFI0M" TargetMode = "External"/>
	<Relationship Id="rId36" Type="http://schemas.openxmlformats.org/officeDocument/2006/relationships/hyperlink" Target="consultantplus://offline/ref=CCF8F6C39294D131982D5FB85AC6D9574CEC3DB32FF6EB2463F0C6FAF4B6F1110A726A0D8857F8238F6E3E3A31043E7A8095500537BE98F7016B29DAjFI0M" TargetMode = "External"/>
	<Relationship Id="rId37" Type="http://schemas.openxmlformats.org/officeDocument/2006/relationships/hyperlink" Target="consultantplus://offline/ref=CCF8F6C39294D131982D5FB85AC6D9574CEC3DB32FF6EB2463F0C6FAF4B6F1110A726A0D8857F8238F6E3E3A30043E7A8095500537BE98F7016B29DAjFI0M" TargetMode = "External"/>
	<Relationship Id="rId38" Type="http://schemas.openxmlformats.org/officeDocument/2006/relationships/hyperlink" Target="consultantplus://offline/ref=CCF8F6C39294D131982D41B54CAA835B49E461BC2EF6E17B3EA2C0ADABE6F7444A326C5ACC13F129DB3F7A6D340D6835C4C6430535A2j9IBM" TargetMode = "External"/>
	<Relationship Id="rId39" Type="http://schemas.openxmlformats.org/officeDocument/2006/relationships/hyperlink" Target="consultantplus://offline/ref=CCF8F6C39294D131982D41B54CAA835B49E461BC2EF6E17B3EA2C0ADABE6F7444A326C5ACC11F729DB3F7A6D340D6835C4C6430535A2j9IBM" TargetMode = "External"/>
	<Relationship Id="rId40" Type="http://schemas.openxmlformats.org/officeDocument/2006/relationships/hyperlink" Target="consultantplus://offline/ref=CCF8F6C39294D131982D5FB85AC6D9574CEC3DB32FF6EB2463F0C6FAF4B6F1110A726A0D8857F8238F6E3E3B39043E7A8095500537BE98F7016B29DAjFI0M" TargetMode = "External"/>
	<Relationship Id="rId41" Type="http://schemas.openxmlformats.org/officeDocument/2006/relationships/hyperlink" Target="consultantplus://offline/ref=CCF8F6C39294D131982D41B54CAA835B49E364BD2DFFE17B3EA2C0ADABE6F74458323454C911EB2289703C383Bj0I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18.05.2022 N 374-пп
(ред. от 11.04.2023)
"Об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оплаты отдельных расходов за помещение, используемое для осуществления уставной деятельности"</dc:title>
  <dcterms:created xsi:type="dcterms:W3CDTF">2023-06-22T12:08:34Z</dcterms:created>
</cp:coreProperties>
</file>