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07.11.2023 N 132-ОЗ</w:t>
              <w:br/>
              <w:t xml:space="preserve">"Об отдельных вопросах в сфере добровольчества (волонтерства) в Иркутской области"</w:t>
              <w:br/>
              <w:t xml:space="preserve">(принят Постановлением Законодательного Собрания Иркутской области от 18.10.2023 N 3/40а-ЗС)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ноября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В СФЕРЕ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18 октября 2023 года</w:t>
      </w:r>
    </w:p>
    <w:p>
      <w:pPr>
        <w:pStyle w:val="0"/>
        <w:jc w:val="right"/>
      </w:pPr>
      <w:r>
        <w:rPr>
          <w:sz w:val="20"/>
        </w:rPr>
        <w:t xml:space="preserve">N 3/40а-ЗС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 осуществляет правовое регулирование отдельных вопросов в сфере добровольчества (волонтерства)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Законе, применяются в значениях, определенных в Федеральном </w:t>
      </w:r>
      <w:hyperlink w:history="0" r:id="rId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Добровольческая (волонтерская) деятельность осуществляется в целях, указанных в </w:t>
      </w:r>
      <w:hyperlink w:history="0" r:id="rId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Законодательного Собрания Иркутской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Иркутской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Иркутской области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Иркутской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Иркутской области в сфере добровольчества (волонтерства) относятся: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(подпрограмм) Иркутской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исполнительных органов государственной власти Иркутской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добровольческой (волонтерской) деятельности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муниципальных программ (подпрограмм), содержащих мероприятия, направленные на поддержку добровольчества (волонтерства) на территориях муниципальных образований Иркутской области;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методическое обеспечение органов местного самоуправления муниципальных образований Иркутской области и содействие им в разработке и реализации мер по развитию добровольчества (волонтерства) на территориях муниципальных образований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координационных и совещательных органов в сфере добровольчества (волонтерства) при Правительстве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 в сфере добровольчества (волонтерства)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Правительства Иркутской области в сфере добровольчества (волонтерства), предусмотренные </w:t>
      </w:r>
      <w:hyperlink w:history="0" w:anchor="P37" w:tooltip="1) участие в реализации государственной политики в сфере добровольчества (волонтерства)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39" w:tooltip="3) утверждение порядка взаимодействия исполнительных органов государственной власти Иркут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43" w:tooltip="7) методическое обеспечение органов местного самоуправления муниципальных образований Иркутской области и содействие им в разработке и реализации мер по развитию добровольчества (волонтерства) на территориях муниципальных образований Иркутской области;">
        <w:r>
          <w:rPr>
            <w:sz w:val="20"/>
            <w:color w:val="0000ff"/>
          </w:rPr>
          <w:t xml:space="preserve">7 части 1</w:t>
        </w:r>
      </w:hyperlink>
      <w:r>
        <w:rPr>
          <w:sz w:val="20"/>
        </w:rPr>
        <w:t xml:space="preserve"> настоящей статьи, осуществляются Правительством Иркутской области самостоятельно и (или) уполномоченными им исполнительными органами государственной власти Иркутской области, если иное не установлено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Привлечение добровольцев (волонтеров) к осуществлению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Иркутской области вправе привлекать добровольцев (волонтеров) к осуществлению добровольческой (волонтерской) деятельности. Решение о привлечении добровольцев (волонтеров) к осуществлению добровольческой (волонтерской) деятельности принимается соответствующим органом государственной власти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Основные цели и принципы областной государственной поддержки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содействия развитию и поддержки добровольчества (волонтерства) в Иркутской области органы государственной власти Иркутской области в пределах своей компетенции осуществляют областную государственную поддержку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Областная государственная поддержка добровольческой (волонтерской) деятельности на территории Иркутской области осуществляется в соответствии со следующими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социальной значимости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гласность и открытость информации об областной государственной поддержке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равенство прав на получение областной государственной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сотрудничество органов государственной власти Иркутской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адресная направленность областной государственной поддержки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осуществления областной государственной поддержки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Иркутской области областная государственная поддержка добровольческой (волонтерской) деятельности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консультативная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методическая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поощрение и награждение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формы поддержки добровольческой (волонтерской) деятельности, предусмотренные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Информационная поддержка добровольческой (волонтерской) деятельности может осуществляться посредством: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на официальных сайтах исполнительных органов государственной власти Иркутской области в информационно-телекоммуникационной сети "Интернет"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добровольцах (волонтерах), организаторах добровольческой (волонтерской) деятельности, добровольческих (волонтерских) организациях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осуществляемой на территории Иркутской области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организациях и гражданах, нуждающихся в помощи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реализации региональных и муниципальных мероприятий, направленных на развитие и поддержку добровольчества (волонтерства)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осуществляемой в Иркутской области областной государственной поддержке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информации, связанной с поддержкой и популяризацией добровольческой (волонтерской) деятельности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в производстве и (или) распространении социальной рекламы и информационных материалов о добровольческой (волонтерской) деятельности, в том числе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формирования и ведения реестра организаторов добровольческой (волонтерской) деятельности, добровольческих (волонтерских) организаций в Иркутской области в порядке, определенном исполнительным органом государственной власти Иркутской области, уполномоченным Правительством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осуществления иных мер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указанная в </w:t>
      </w:r>
      <w:hyperlink w:history="0" w:anchor="P76" w:tooltip="1) размещения на официальных сайтах исполнительных органов государственной власти Иркутской области в информационно-телекоммуникационной сети &quot;Интернет&quot; следующей информации:">
        <w:r>
          <w:rPr>
            <w:sz w:val="20"/>
            <w:color w:val="0000ff"/>
          </w:rPr>
          <w:t xml:space="preserve">пункте 1 части 1</w:t>
        </w:r>
      </w:hyperlink>
      <w:r>
        <w:rPr>
          <w:sz w:val="20"/>
        </w:rPr>
        <w:t xml:space="preserve"> настоящей статьи, размещается с соблюдением требований законодательства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Информационная поддержка добровольческой (волонтерской) деятельности осуществляется в соответствии с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Консультативная и методическая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Иркутской области могут оказывать консультативную и методическую поддержку добровольческой (волонтерской) деятельности в Иркутской области. Указанная поддержка осуществляется в соответствии с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Организационная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Организационная поддержка добровольческой (волонтерской) деятельности может осуществляться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инфраструктуры поддержки добровольческой (волонтерской) деятельности в Иркутской области, в том числе посредством содействия созданию добровольческих (волонтерских) центров в муниципальных образованиях Иркутской области и образовательных организациях, расположенных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участию добровольцев (волонтеров) во всероссийских, межрегиональных, региональных мероприятиях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и проведения региональных конкурсов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в организации подготовки, профессиональной переподготовки и повышения квалификации специалистов, работающих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проведения мониторинга потребностей подведомственных органам государственной власти Иркутской области государственных учреждений в помощи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осуществления иных мер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Организационная поддержка добровольческой (волонтерской) деятельности осуществляется в соответствии с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Финансовая поддержка добровольческой (волонтерской) деятельности может осуществляться посредством предоставления субсидий из областного бюджета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Поощрение и награждение добровольцев (волонтеров)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Иркутской области вправе поощрять и награждать добровольцев (волонтеров), осуществляющих добровольческую (волонтерскую) деятельность на территории Иркутской области, за добровольный труд, в том числе в рамках региональных конкурсов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Определение форм поощрения и награждения добровольцев (волонтеров) за добровольный труд, в том числе в рамках региональных конкурсов и программ, осуществляется в соответствии с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Координационный совет в сфере добровольчества (волонтерства) при Правительстве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взаимодействия территориальных органов федеральных органов исполнительной власти, органов государственной власти Иркутской области, иных государственных органов Иркутской области, органов местного самоуправления муниципальных образований Иркутской области, подведомственных государственным органам и органам местного самоуправления учреждений, средств массовой информации, некоммерческих организаций, общественных объединений, организаторов добровольческой (волонтерской) деятельности и добровольческих (волонтерских) организаций, иных заинтересованных органов, организаций и граждан по вопросам развития и поддержки добровольческой (волонтерской) деятельности на территории Иркутской области, участия в реализации государственной политики в сфере добровольчества (волонтерства) создается Координационный совет в сфере добровольчества (волонтерства) при Правительстве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Организаторы добровольческой (волонтерской) деятельности, добровольческие (волонтерские) организации вправе участвовать в формировании и деятельности Координационного совета в сфере добровольчества (волонтерства) при Правительстве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Координационном совете в сфере добровольчества (волонтерства) при Правительстве Иркутской области и его состав утверждаются Правительством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средств, предусмотренных законом Иркутской области об областном бюджете на соответствующий финансовый год и плановый период, в порядке, установленном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календарных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Иркутской области</w:t>
      </w:r>
    </w:p>
    <w:p>
      <w:pPr>
        <w:pStyle w:val="0"/>
        <w:jc w:val="right"/>
      </w:pPr>
      <w:r>
        <w:rPr>
          <w:sz w:val="20"/>
        </w:rPr>
        <w:t xml:space="preserve">И.И.КОБЗЕВ</w:t>
      </w:r>
    </w:p>
    <w:p>
      <w:pPr>
        <w:pStyle w:val="0"/>
      </w:pPr>
      <w:r>
        <w:rPr>
          <w:sz w:val="20"/>
        </w:rPr>
        <w:t xml:space="preserve">г. Иркутск</w:t>
      </w:r>
    </w:p>
    <w:p>
      <w:pPr>
        <w:pStyle w:val="0"/>
        <w:spacing w:before="200" w:line-rule="auto"/>
      </w:pPr>
      <w:r>
        <w:rPr>
          <w:sz w:val="20"/>
        </w:rPr>
        <w:t xml:space="preserve">7 ноября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132-ОЗ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07.11.2023 N 132-ОЗ</w:t>
            <w:br/>
            <w:t>"Об отдельных вопросах в сфере добровольчества (волонтерства) в Иркутской...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100165" TargetMode = "External"/>
	<Relationship Id="rId8" Type="http://schemas.openxmlformats.org/officeDocument/2006/relationships/hyperlink" Target="https://login.consultant.ru/link/?req=doc&amp;base=LAW&amp;n=460033" TargetMode = "External"/>
	<Relationship Id="rId9" Type="http://schemas.openxmlformats.org/officeDocument/2006/relationships/hyperlink" Target="https://login.consultant.ru/link/?req=doc&amp;base=LAW&amp;n=460033&amp;dst=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07.11.2023 N 132-ОЗ
"Об отдельных вопросах в сфере добровольчества (волонтерства) в Иркутской области"
(принят Постановлением Законодательного Собрания Иркутской области от 18.10.2023 N 3/40а-ЗС)</dc:title>
  <dcterms:created xsi:type="dcterms:W3CDTF">2024-06-11T17:16:32Z</dcterms:created>
</cp:coreProperties>
</file>