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Ивановской области от 03.02.2020 N 7-рп</w:t>
              <w:br/>
              <w:t xml:space="preserve">(ред. от 21.11.2022)</w:t>
              <w:br/>
              <w:t xml:space="preserve">"Об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 февраля 2020 г. N 7-рп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ИСПОЛНИТЕЛЬНЫХ ОРГАНОВ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ИВАНОВСКОЙ ОБЛАСТИ, ОСУЩЕСТВЛЯЮЩИХ</w:t>
      </w:r>
    </w:p>
    <w:p>
      <w:pPr>
        <w:pStyle w:val="2"/>
        <w:jc w:val="center"/>
      </w:pPr>
      <w:r>
        <w:rPr>
          <w:sz w:val="20"/>
        </w:rPr>
        <w:t xml:space="preserve">ОЦЕНКУ КАЧЕСТВА ОКАЗАНИЯ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28.12.2020 </w:t>
            </w:r>
            <w:hyperlink w:history="0" r:id="rId7" w:tooltip="Распоряжение Правительства Ивановской области от 28.12.2020 N 189-рп &quot;О внесении изменения в распоряжение Правительства Ивановской области от 03.02.2020 N 7-рп &quot;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189-рп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8" w:tooltip="Распоряжение Правительства Ивановской области от 27.01.2022 N 10-рп &quot;О внесении изменений в распоряжение Правительства Ивановской области от 03.02.2020 N 7-рп &quot;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10-рп</w:t>
              </w:r>
            </w:hyperlink>
            <w:r>
              <w:rPr>
                <w:sz w:val="20"/>
                <w:color w:val="392c69"/>
              </w:rPr>
              <w:t xml:space="preserve">, от 21.11.2022 </w:t>
            </w:r>
            <w:hyperlink w:history="0" r:id="rId9" w:tooltip="Распоряжение Правительства Ивановской области от 21.11.2022 N 145-рп &quot;О внесении изменения в распоряжение Правительства Ивановской области от 03.02.2020 N 7-рп &quot;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145-рп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12.01.1996 N 7-ФЗ (ред. от 02.12.2019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пунктом 2.1 статьи 31.4</w:t>
        </w:r>
      </w:hyperlink>
      <w:r>
        <w:rPr>
          <w:sz w:val="20"/>
        </w:rPr>
        <w:t xml:space="preserve"> Федерального закона от 12.01.1996 N 7-ФЗ "О некоммерческих организациях", в целях исполнения постановлений Правительства Российской Федерации от 27.10.2016 </w:t>
      </w:r>
      <w:hyperlink w:history="0" r:id="rId1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N 1096</w:t>
        </w:r>
      </w:hyperlink>
      <w:r>
        <w:rPr>
          <w:sz w:val="20"/>
        </w:rPr>
        <w:t xml:space="preserve"> "Об утверждении перечня общественно полезных услуг и критериев оценки качества их оказания" и от 26.01.2017 </w:t>
      </w:r>
      <w:hyperlink w:history="0" r:id="rId12" w:tooltip="Постановление Правительства РФ от 26.01.2017 N 89 (ред. от 29.11.2018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------------ Недействующая редакция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 "О реестре некоммерческих организаций - исполнителей общественно полезных услуг":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 (далее - Перечень) (прилагается).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Заключения о соответствии качества оказываемых социально ориентированными некоммерческими организациями общественно полезных услуг установленным критериям выдаются исполнительными органами государственной власти Ивановской области за подписью руководителя исполнительного органа государственной власти Ивановской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" w:tooltip="Распоряжение Правительства Ивановской области от 28.12.2020 N 189-рп &quot;О внесении изменения в распоряжение Правительства Ивановской области от 03.02.2020 N 7-рп &quot;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Ивановской области от 28.12.2020 N 189-рп)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Исполнительным органам государственной власти Ивановской области, указанным в Перечне, в течение 2 месяцев со дня вступления в силу настоящего распоряжения: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изменения в положение об исполнительном органе государственной власти Ивановской области в части полномочий по предоставлению государственной услуги по оценке качества оказания общественно полезных услуг социально ориентированными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разработать и утвердить в рамках компетенции административные регламенты предоставления государственной услуги по оценке качества оказания общественно полезных услуг социально ориентированными некоммерческими организациями.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Ивановской области</w:t>
      </w:r>
    </w:p>
    <w:p>
      <w:pPr>
        <w:pStyle w:val="0"/>
        <w:jc w:val="right"/>
      </w:pPr>
      <w:r>
        <w:rPr>
          <w:sz w:val="20"/>
        </w:rPr>
        <w:t xml:space="preserve">С.С.ВОСКРЕСЕНСКИЙ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03.02.2020 N 7-рп</w:t>
      </w:r>
    </w:p>
    <w:p>
      <w:pPr>
        <w:pStyle w:val="0"/>
        <w:jc w:val="center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ИВАНОВСКОЙ ОБЛАСТИ, ОСУЩЕСТВЛЯЮЩИХ ОЦЕНКУ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Ивановской области от 27.01.2022 </w:t>
            </w:r>
            <w:hyperlink w:history="0" r:id="rId14" w:tooltip="Распоряжение Правительства Ивановской области от 27.01.2022 N 10-рп &quot;О внесении изменений в распоряжение Правительства Ивановской области от 03.02.2020 N 7-рп &quot;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10-рп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21.11.2022 </w:t>
            </w:r>
            <w:hyperlink w:history="0" r:id="rId15" w:tooltip="Распоряжение Правительства Ивановской области от 21.11.2022 N 145-рп &quot;О внесении изменения в распоряжение Правительства Ивановской области от 03.02.2020 N 7-рп &quot;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145-рп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3798"/>
        <w:gridCol w:w="4535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полезной услуги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 Ивановской области, осуществляющий оценку качества оказания общественно полезных услуг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форме на дому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стационарной форме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83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Ивановской области по труду, содействию занятости населения и трудовой миграции, 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Ивановской области по труду, содействию занятости населения и трудовой миграции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Ивановской области, комитет Ивановской области по труду, содействию занятости населения и трудовой миграции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ярмарок вакансий и учебных рабочих мест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Ивановской области по труду, содействию занятости населения и трудовой миграции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психологическая поддержка безработных граждан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Ивановской области по труду, содействию занятости населения и трудовой миграции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адаптация безработных граждан на рынке труда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Ивановской области по труду, содействию занятости населения и трудовой миграции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трудоустройстве на оборудованные (оснащенные) рабочие места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Ивановской области по труду, содействию занятости населения и трудовой миграции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Ивановской области по труду, содействию занятости населения и трудовой миграции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2"/>
            <w:tcW w:w="83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области, Департамент здравоохранения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социально-средовой реабилитации или абилитации инвалидов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социокультурной реабилитации или абилитации инвалидов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социально-бытовой адаптации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2"/>
            <w:tcW w:w="83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Ивановской области по труду, содействию занятости населения и трудовой миграции, 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w:history="0" r:id="rId16" w:tooltip="Федеральный закон от 17.07.1999 N 178-ФЗ (ред. от 27.12.2019) &quot;О государственной социальной помощи&quot; (с изм. и доп., вступ. в силу с 01.01.2020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"О государственной социальной помощи"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Ивановской области, Департамент образования Ивановской области, 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Ивановской области по труду, содействию занятости населения и трудовой миграции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2"/>
            <w:tcW w:w="83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деятельности по профилактике безнадзорности и правонарушений несовершеннолетних: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Ивановской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Ивановской области, Департамент внутренней политики Ивановской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Распоряжение Правительства Ивановской области от 21.11.2022 N 145-рп &quot;О внесении изменения в распоряжение Правительства Ивановской области от 03.02.2020 N 7-рп &quot;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Ивановской области от 21.11.2022 N 145-рп)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2"/>
            <w:tcW w:w="8333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искусственного прерывания беременности по желанию женщины; профилактика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8.1.</w:t>
            </w:r>
          </w:p>
        </w:tc>
        <w:tc>
          <w:tcPr>
            <w:gridSpan w:val="2"/>
            <w:tcW w:w="83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профилактике искусственного прерывания беременности по желанию женщины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Ивановской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области, Департамент здравоохранения Ивановской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18" w:tooltip="Распоряжение Правительства Ивановской области от 27.01.2022 N 10-рп &quot;О внесении изменений в распоряжение Правительства Ивановской области от 03.02.2020 N 7-рп &quot;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Ивановской области от 27.01.2022 N 10-рп)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2"/>
            <w:tcW w:w="83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направленные на социальную адаптацию и семейное устройство детей, оставшихся без попечения родителей: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устройству детей на воспитание в семью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психолого-медико-педагогическая реабилитация детей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Ивановской области, Департамент здравоохранения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9.7.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gridSpan w:val="2"/>
            <w:tcW w:w="83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помощи семье в воспитании детей: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Ивановской области, 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экскурсионного обслуживания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10.5.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10.6.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психолого-педагогическая, методическая и консультативная помощь родителям (законным представителям) детей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Ивановской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10.6 введен </w:t>
            </w:r>
            <w:hyperlink w:history="0" r:id="rId19" w:tooltip="Распоряжение Правительства Ивановской области от 27.01.2022 N 10-рп &quot;О внесении изменений в распоряжение Правительства Ивановской области от 03.02.2020 N 7-рп &quot;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Ивановской области от 27.01.2022 N 10-рп)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gridSpan w:val="2"/>
            <w:tcW w:w="83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отдыха детей и молодежи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области, Департамент образования Ивановской области, 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санаторно-курортное лечение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gridSpan w:val="2"/>
            <w:tcW w:w="83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сфере дошкольного и общего образования, дополнительного образования детей: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общеразвивающих программ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искусств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12.5.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12.6.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присмотр и уход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gridSpan w:val="2"/>
            <w:tcW w:w="83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основных общеобразовательных программ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психолого-медико-педагогическое обследование детей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области, комитет Ивановской области по труду, содействию занятости населения и трудовой миграции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Ивановской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 в ред. </w:t>
            </w:r>
            <w:hyperlink w:history="0" r:id="rId20" w:tooltip="Распоряжение Правительства Ивановской области от 27.01.2022 N 10-рп &quot;О внесении изменений в распоряжение Правительства Ивановской области от 03.02.2020 N 7-рп &quot;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Ивановской области от 27.01.2022 N 10-рп)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gridSpan w:val="2"/>
            <w:tcW w:w="83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gridSpan w:val="2"/>
            <w:tcW w:w="83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жилищно-коммунального хозяйства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17.5.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17.6.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17.7.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17.8.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17.9.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паллиативная медицинская помощь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gridSpan w:val="2"/>
            <w:tcW w:w="83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социальной,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Ивановской области, Департамент социальной защиты населения Ивановской области, комитет Ивановской области по труду, содействию занятости населения и трудовой миграции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gridSpan w:val="2"/>
            <w:tcW w:w="83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области физической культуры и массового спорта: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спорту глухих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спорту лиц с интеллектуальными нарушениями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спорту лиц с поражением опорно-двигательного аппарата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спорту слепых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19.5.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футболу лиц с заболеванием церебральным параличом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19.6.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пропаганда физической культуры, спорта и здорового образа жизни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19.7.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19.8.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официальных спортивных мероприятий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19.9.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организации официальных спортивных мероприятий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19.10.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доступа к спортивным объектам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развития национальных видов спорта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по военно-прикладным видам спорта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19.15.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по служебно-прикладным видам спорта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19.16.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19.17.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19.18.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спорта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w:history="0" r:id="rId21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социальной защиты населения Ивановской области, Департамент здравоохранения Ивановской области, Департамент образования Ивановской области, 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gridSpan w:val="2"/>
            <w:tcW w:w="83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экспозиций (выставок) музеев, организация выездных выставок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спектаклей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концертов и концертных программ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21.5.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21.6.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21.7.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Ивановской области, Департамент внутренней политики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21.8.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области, Департамент образования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21.9.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Ивановской области по государственной охране объектов культурного наследия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21.10.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издательской деятельности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21.11.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распространение телепрограмм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области, Департамент внутренней политики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21.12.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распространение радиопрограмм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области, Департамент внутренней политики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21.13.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области, Департамент внутренней политики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21.14.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экскурсионных программ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21.15.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туристско-информационных услуг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и туризма Ивановской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Ивановской области от 03.02.2020 N 7-рп</w:t>
            <w:br/>
            <w:t>(ред. от 21.11.2022)</w:t>
            <w:br/>
            <w:t>"Об утверждении перечня исполнит...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DA86259D2B506397DA5025B9BE34510796E4CFD4BC6E70C479446EEB30D371BBE8A79244CEBE188530296339CE835C97DAEFB443BEF257D71B07F0Be4h2H" TargetMode = "External"/>
	<Relationship Id="rId8" Type="http://schemas.openxmlformats.org/officeDocument/2006/relationships/hyperlink" Target="consultantplus://offline/ref=1DA86259D2B506397DA5025B9BE34510796E4CFD4BC5E70F4E9146EEB30D371BBE8A79244CEBE188530296339CE835C97DAEFB443BEF257D71B07F0Be4h2H" TargetMode = "External"/>
	<Relationship Id="rId9" Type="http://schemas.openxmlformats.org/officeDocument/2006/relationships/hyperlink" Target="consultantplus://offline/ref=1DA86259D2B506397DA5025B9BE34510796E4CFD4BC4E10B439846EEB30D371BBE8A79244CEBE188530296339CE835C97DAEFB443BEF257D71B07F0Be4h2H" TargetMode = "External"/>
	<Relationship Id="rId10" Type="http://schemas.openxmlformats.org/officeDocument/2006/relationships/hyperlink" Target="consultantplus://offline/ref=1DA86259D2B506397DA51C568D8F191F7E661BF24BC4E85F1BC540B9EC5D314EFECA7F750DA9E7DD0246C33E98E27F993BE5F44538eFh3H" TargetMode = "External"/>
	<Relationship Id="rId11" Type="http://schemas.openxmlformats.org/officeDocument/2006/relationships/hyperlink" Target="consultantplus://offline/ref=1DA86259D2B506397DA51C568D8F191F7E671AF64AC3E85F1BC540B9EC5D314EECCA277D0EAEF288511C94339BeEh1H" TargetMode = "External"/>
	<Relationship Id="rId12" Type="http://schemas.openxmlformats.org/officeDocument/2006/relationships/hyperlink" Target="consultantplus://offline/ref=1DA86259D2B506397DA51C568D8F191F7E6410F54DC2E85F1BC540B9EC5D314EECCA277D0EAEF288511C94339BeEh1H" TargetMode = "External"/>
	<Relationship Id="rId13" Type="http://schemas.openxmlformats.org/officeDocument/2006/relationships/hyperlink" Target="consultantplus://offline/ref=1DA86259D2B506397DA5025B9BE34510796E4CFD4BC6E70C479446EEB30D371BBE8A79244CEBE188530296339CE835C97DAEFB443BEF257D71B07F0Be4h2H" TargetMode = "External"/>
	<Relationship Id="rId14" Type="http://schemas.openxmlformats.org/officeDocument/2006/relationships/hyperlink" Target="consultantplus://offline/ref=1DA86259D2B506397DA5025B9BE34510796E4CFD4BC5E70F4E9146EEB30D371BBE8A79244CEBE188530296339FE835C97DAEFB443BEF257D71B07F0Be4h2H" TargetMode = "External"/>
	<Relationship Id="rId15" Type="http://schemas.openxmlformats.org/officeDocument/2006/relationships/hyperlink" Target="consultantplus://offline/ref=1DA86259D2B506397DA5025B9BE34510796E4CFD4BC4E10B439846EEB30D371BBE8A79244CEBE188530296339FE835C97DAEFB443BEF257D71B07F0Be4h2H" TargetMode = "External"/>
	<Relationship Id="rId16" Type="http://schemas.openxmlformats.org/officeDocument/2006/relationships/hyperlink" Target="consultantplus://offline/ref=1DA86259D2B506397DA51C568D8F191F7E6616F549C7E85F1BC540B9EC5D314EECCA277D0EAEF288511C94339BeEh1H" TargetMode = "External"/>
	<Relationship Id="rId17" Type="http://schemas.openxmlformats.org/officeDocument/2006/relationships/hyperlink" Target="consultantplus://offline/ref=1DA86259D2B506397DA5025B9BE34510796E4CFD4BC4E10B439846EEB30D371BBE8A79244CEBE188530296339FE835C97DAEFB443BEF257D71B07F0Be4h2H" TargetMode = "External"/>
	<Relationship Id="rId18" Type="http://schemas.openxmlformats.org/officeDocument/2006/relationships/hyperlink" Target="consultantplus://offline/ref=1DA86259D2B506397DA5025B9BE34510796E4CFD4BC5E70F4E9146EEB30D371BBE8A79244CEBE188530296339EE835C97DAEFB443BEF257D71B07F0Be4h2H" TargetMode = "External"/>
	<Relationship Id="rId19" Type="http://schemas.openxmlformats.org/officeDocument/2006/relationships/hyperlink" Target="consultantplus://offline/ref=1DA86259D2B506397DA5025B9BE34510796E4CFD4BC5E70F4E9146EEB30D371BBE8A79244CEBE188530296329FE835C97DAEFB443BEF257D71B07F0Be4h2H" TargetMode = "External"/>
	<Relationship Id="rId20" Type="http://schemas.openxmlformats.org/officeDocument/2006/relationships/hyperlink" Target="consultantplus://offline/ref=1DA86259D2B506397DA5025B9BE34510796E4CFD4BC5E70F4E9146EEB30D371BBE8A79244CEBE1885302963199E835C97DAEFB443BEF257D71B07F0Be4h2H" TargetMode = "External"/>
	<Relationship Id="rId21" Type="http://schemas.openxmlformats.org/officeDocument/2006/relationships/hyperlink" Target="consultantplus://offline/ref=1DA86259D2B506397DA51C568D8F191F7F6D16F34AC6E85F1BC540B9EC5D314EECCA277D0EAEF288511C94339BeEh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Ивановской области от 03.02.2020 N 7-рп
(ред. от 21.11.2022)
"Об утверждении перечня исполнительных органов государственной власти Ивановской области, осуществляющих оценку качества оказания общественно полезных услуг социально ориентированными некоммерческими организациями"</dc:title>
  <dcterms:created xsi:type="dcterms:W3CDTF">2022-12-11T07:33:30Z</dcterms:created>
</cp:coreProperties>
</file>