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Ивановской области от 06.05.2011 N 37-ОЗ</w:t>
              <w:br/>
              <w:t xml:space="preserve">(ред. от 31.10.2023)</w:t>
              <w:br/>
              <w:t xml:space="preserve">"О поддержке социально ориентированных некоммерческих организаций"</w:t>
              <w:br/>
              <w:t xml:space="preserve">(принят Ивановской областной Думой 28.04.2011)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 мая 2011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37-ОЗ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 ИВАНОВСКОЙ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ПОДДЕРЖКЕ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Ивановской областной Думой</w:t>
      </w:r>
    </w:p>
    <w:p>
      <w:pPr>
        <w:pStyle w:val="0"/>
        <w:jc w:val="right"/>
      </w:pPr>
      <w:r>
        <w:rPr>
          <w:sz w:val="20"/>
        </w:rPr>
        <w:t xml:space="preserve">28 апреля 2011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Ивановской области от 02.07.2013 </w:t>
            </w:r>
            <w:hyperlink w:history="0" r:id="rId7" w:tooltip="Закон Ивановской области от 02.07.2013 N 54-ОЗ &quot;О внесении изменения в статью 3 Закона Ивановской области &quot;О поддержке социально ориентированных некоммерческих организаций&quot; (принят Ивановской областной Думой 27.06.2013) {КонсультантПлюс}">
              <w:r>
                <w:rPr>
                  <w:sz w:val="20"/>
                  <w:color w:val="0000ff"/>
                </w:rPr>
                <w:t xml:space="preserve">N 54-ОЗ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03.11.2015 </w:t>
            </w:r>
            <w:hyperlink w:history="0" r:id="rId8" w:tooltip="Закон Ивановской области от 03.11.2015 N 109-ОЗ &quot;О внесении изменения в статью 3 Закона Ивановской области &quot;О поддержке социально ориентированных некоммерческих организаций&quot; (принят Ивановской областной Думой 29.10.2015) {КонсультантПлюс}">
              <w:r>
                <w:rPr>
                  <w:sz w:val="20"/>
                  <w:color w:val="0000ff"/>
                </w:rPr>
                <w:t xml:space="preserve">N 109-ОЗ</w:t>
              </w:r>
            </w:hyperlink>
            <w:r>
              <w:rPr>
                <w:sz w:val="20"/>
                <w:color w:val="392c69"/>
              </w:rPr>
              <w:t xml:space="preserve">, от 05.10.2020 </w:t>
            </w:r>
            <w:hyperlink w:history="0" r:id="rId9" w:tooltip="Закон Ивановской области от 05.10.2020 N 62-ОЗ &quot;О внесении изменений в некоторые законодательные акты Ивановской области&quot; (принят Ивановской областной Думой 24.09.2020) {КонсультантПлюс}">
              <w:r>
                <w:rPr>
                  <w:sz w:val="20"/>
                  <w:color w:val="0000ff"/>
                </w:rPr>
                <w:t xml:space="preserve">N 62-ОЗ</w:t>
              </w:r>
            </w:hyperlink>
            <w:r>
              <w:rPr>
                <w:sz w:val="20"/>
                <w:color w:val="392c69"/>
              </w:rPr>
              <w:t xml:space="preserve">, от 02.03.2021 </w:t>
            </w:r>
            <w:hyperlink w:history="0" r:id="rId10" w:tooltip="Закон Ивановской области от 02.03.2021 N 7-ОЗ &quot;О внесении изменения в статью 2 Закона Ивановской области &quot;О поддержке социально ориентированных некоммерческих организаций&quot; (принят Ивановской областной Думой 25.02.2021) {КонсультантПлюс}">
              <w:r>
                <w:rPr>
                  <w:sz w:val="20"/>
                  <w:color w:val="0000ff"/>
                </w:rPr>
                <w:t xml:space="preserve">N 7-ОЗ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31.10.2023 </w:t>
            </w:r>
            <w:hyperlink w:history="0" r:id="rId11" w:tooltip="Закон Ивановской области от 31.10.2023 N 47-ОЗ &quot;О внесении изменений в некоторые законодательные акты Ивановской области&quot; (принят Ивановской областной Думой 26.10.2023) {КонсультантПлюс}">
              <w:r>
                <w:rPr>
                  <w:sz w:val="20"/>
                  <w:color w:val="0000ff"/>
                </w:rPr>
                <w:t xml:space="preserve">N 47-ОЗ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принят в соответствии со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статьей 73</w:t>
        </w:r>
      </w:hyperlink>
      <w:r>
        <w:rPr>
          <w:sz w:val="20"/>
        </w:rPr>
        <w:t xml:space="preserve"> Конституции Российской Федерации, Бюджетным </w:t>
      </w:r>
      <w:hyperlink w:history="0" r:id="rId13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 </w:t>
      </w:r>
      <w:hyperlink w:history="0" r:id="rId14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01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21.12.2021 N 414-ФЗ "Об общих принципах организации публичной власти в субъектах Российской Федерации", Федеральным </w:t>
      </w:r>
      <w:hyperlink w:history="0" r:id="rId15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12.01.1996 N 7-ФЗ "О некоммерческих организациях" (далее - Федеральный закон "О некоммерческих организациях").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Ивановской области от 31.10.2023 N 47-ОЗ &quot;О внесении изменений в некоторые законодательные акты Ивановской области&quot; (принят Ивановской областной Думой 26.10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Ивановской области от 31.10.2023 N 47-ОЗ)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правового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2" w:name="P22"/>
    <w:bookmarkEnd w:id="22"/>
    <w:p>
      <w:pPr>
        <w:pStyle w:val="0"/>
        <w:ind w:firstLine="540"/>
        <w:jc w:val="both"/>
      </w:pPr>
      <w:r>
        <w:rPr>
          <w:sz w:val="20"/>
        </w:rPr>
        <w:t xml:space="preserve">1. Настоящий Закон регулирует вопросы поддержки органами государственной власти Ивановской области социально ориентированных некоммерческих организаций (далее - некоммерческие организации), отвечающих требованиям </w:t>
      </w:r>
      <w:hyperlink w:history="0" r:id="rId17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пункта 2.1 статьи 2</w:t>
        </w:r>
      </w:hyperlink>
      <w:r>
        <w:rPr>
          <w:sz w:val="20"/>
        </w:rPr>
        <w:t xml:space="preserve"> Федерального закона "О некоммерческих организациях".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Действие настоящего Закона распространяется на указанные в </w:t>
      </w:r>
      <w:hyperlink w:history="0" w:anchor="P22" w:tooltip="1. Настоящий Закон регулирует вопросы поддержки органами государственной власти Ивановской области социально ориентированных некоммерческих организаций (далее - некоммерческие организации), отвечающих требованиям пункта 2.1 статьи 2 Федерального закона &quot;О некоммерческих организациях&quot;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 некоммерческие организации, зарегистрированные и действующие на территории Ивановской области в порядке, установленном федеральным законодательством, и осуществляющие в соответствии с учредительными документами виды деятельности, предусмотренные </w:t>
      </w:r>
      <w:hyperlink w:history="0" r:id="rId18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"О некоммерческих организациях" и </w:t>
      </w:r>
      <w:hyperlink w:history="0" w:anchor="P44" w:tooltip="Статья 3. Виды деятельности, направленные на решение социальных проблем, развитие гражданского общества, устанавливаемые для признания некоммерческих организаций социально ориентированными">
        <w:r>
          <w:rPr>
            <w:sz w:val="20"/>
            <w:color w:val="0000ff"/>
          </w:rPr>
          <w:t xml:space="preserve">статьей 3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Формы поддержки, предоставляемые некоммерческим организациям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Ивановской области обеспечивают оказание поддержки некоммерческим организациям в формах, установленных </w:t>
      </w:r>
      <w:hyperlink w:history="0" r:id="rId19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"О некоммерческих организациях".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некоммерческих организаций на территории Ивановской области устанавливаются иные формы поддержки: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утратил силу. - </w:t>
      </w:r>
      <w:hyperlink w:history="0" r:id="rId20" w:tooltip="Закон Ивановской области от 05.10.2020 N 62-ОЗ &quot;О внесении изменений в некоторые законодательные акты Ивановской области&quot; (принят Ивановской областной Думой 24.09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Ивановской области от 05.10.2020 N 62-ОЗ;</w:t>
      </w:r>
    </w:p>
    <w:bookmarkStart w:id="30" w:name="P30"/>
    <w:bookmarkEnd w:id="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передача имущества Ивановской области в аренду с применением при расчете арендной платы коэффициента поддержки некоммерческих организаций или в безвозмездное пользование;</w:t>
      </w:r>
    </w:p>
    <w:bookmarkStart w:id="31" w:name="P31"/>
    <w:bookmarkEnd w:id="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целевое финансирование некоммерческих организаций (гранты Ивановской области).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случаях, предусмотренных федеральными законами, некоммерческим организациям предоставляются иные формы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Предоставление иных форм поддержки, установленных в </w:t>
      </w:r>
      <w:hyperlink w:history="0" w:anchor="P30" w:tooltip="2) передача имущества Ивановской области в аренду с применением при расчете арендной платы коэффициента поддержки некоммерческих организаций или в безвозмездное пользование;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и </w:t>
      </w:r>
      <w:hyperlink w:history="0" w:anchor="P31" w:tooltip="3) целевое финансирование некоммерческих организаций (гранты Ивановской области).">
        <w:r>
          <w:rPr>
            <w:sz w:val="20"/>
            <w:color w:val="0000ff"/>
          </w:rPr>
          <w:t xml:space="preserve">3 части 2</w:t>
        </w:r>
      </w:hyperlink>
      <w:r>
        <w:rPr>
          <w:sz w:val="20"/>
        </w:rPr>
        <w:t xml:space="preserve"> настоящей статьи, относится к расходным обязательствам Ивановской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Ивановской области от 05.10.2020 N 62-ОЗ &quot;О внесении изменений в некоторые законодательные акты Ивановской области&quot; (принят Ивановской областной Думой 24.09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Ивановской области от 05.10.2020 N 62-ОЗ)</w:t>
      </w:r>
    </w:p>
    <w:bookmarkStart w:id="35" w:name="P35"/>
    <w:bookmarkEnd w:id="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предварительной выработки предложений по рассмотрению заявок некоммерческих организаций, претендующих на получение поддержки, в соответствии с настоящим Законом образуется экспертная комиссия в составе (количестве) 9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Один член экспертной комиссии - представитель Ивановской областной Думы - назначается постановлением Ивановской областной Думы, два члена экспертной комиссии - представители Правительства Ивановской области - определяются Губернатором Ивановской области, шесть членов экспертной комиссии - представители Общественной палаты Ивановской области - определяются Общественной палатой Ивановской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Ивановской области от 02.03.2021 N 7-ОЗ &quot;О внесении изменения в статью 2 Закона Ивановской области &quot;О поддержке социально ориентированных некоммерческих организаций&quot; (принят Ивановской областной Думой 25.0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Ивановской области от 02.03.2021 N 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деятельности экспертной комиссии определяется постановлением Правительства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Заявки некоммерческих организаций на предоставление поддержки в виде целевого финансирования некоммерческих организаций (гранты Ивановской области) представляются в экспертную комиссию, сформированную в соответствии с </w:t>
      </w:r>
      <w:hyperlink w:history="0" w:anchor="P35" w:tooltip="4. Для предварительной выработки предложений по рассмотрению заявок некоммерческих организаций, претендующих на получение поддержки, в соответствии с настоящим Законом образуется экспертная комиссия в составе (количестве) 9 членов.">
        <w:r>
          <w:rPr>
            <w:sz w:val="20"/>
            <w:color w:val="0000ff"/>
          </w:rPr>
          <w:t xml:space="preserve">частью 4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Целевое финансирование некоммерческих организаций по их заявкам (гранты Ивановской области) осуществляется предоставлением субсидий в соответствии с Бюджетным </w:t>
      </w:r>
      <w:hyperlink w:history="0" r:id="rId23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в случаях и порядке, предусмотренных законом Ивановской области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Порядок, объемы и условия предоставления поддержки некоммерческим организациям определяются постановлением Правительства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случаях, предусмотренных федеральным антимонопольным законодательством, необходимо предварительное согласие антимонопольного органа на предоставление поддержки некоммерческим организациям.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4" w:name="P44"/>
    <w:bookmarkEnd w:id="44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Виды деятельности, направленные на решение социальных проблем, развитие гражданского общества, устанавливаемые для признания некоммерческих организаций социально ориентированными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Кроме установленных </w:t>
      </w:r>
      <w:hyperlink w:history="0" r:id="rId24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"О некоммерческих организациях" и иными федеральными законами видов деятельности настоящий Закон устанавливает следующие виды деятельности, направленные на решение социальных проблем, развитие гражданского общества, осуществляемые некоммерческими организациями: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социальная поддержка (обеспечение) ветеранов, инвалидов, детей-сирот, детей, оставшихся без попечения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защита семьи, детства, материнства и отцовства;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развитие детского и молодежного общественного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профилактика негативных явлений в подростковой и молодежной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гражданско-патриотическое воспитание, краеведение;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укрепление межнациональных, межэтнических и межконфессиональных отношений, профилактика экстремизма и ксенофобии;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участие в осуществлении деятельности в области пожарной безопасности и проведении аварийно-спасательных работ;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25" w:tooltip="Закон Ивановской области от 02.07.2013 N 54-ОЗ &quot;О внесении изменения в статью 3 Закона Ивановской области &quot;О поддержке социально ориентированных некоммерческих организаций&quot; (принят Ивановской областной Думой 27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Ивановской области от 02.07.2013 N 54-ОЗ)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участие в охране общественного порядка.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26" w:tooltip="Закон Ивановской области от 03.11.2015 N 109-ОЗ &quot;О внесении изменения в статью 3 Закона Ивановской области &quot;О поддержке социально ориентированных некоммерческих организаций&quot; (принят Ивановской областной Думой 29.10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Ивановской области от 03.11.2015 N 109-ОЗ)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Особенности предоставления форм поддержки некоммерческим организациям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Поддержка предоставляется некоммерческим организациям, осуществляющим виды деятельности, определенные </w:t>
      </w:r>
      <w:hyperlink w:history="0" w:anchor="P44" w:tooltip="Статья 3. Виды деятельности, направленные на решение социальных проблем, развитие гражданского общества, устанавливаемые для признания некоммерческих организаций социально ориентированными">
        <w:r>
          <w:rPr>
            <w:sz w:val="20"/>
            <w:color w:val="0000ff"/>
          </w:rPr>
          <w:t xml:space="preserve">статьей 3</w:t>
        </w:r>
      </w:hyperlink>
      <w:r>
        <w:rPr>
          <w:sz w:val="20"/>
        </w:rPr>
        <w:t xml:space="preserve"> настоящего Закона, соблюдающим требования, предусмотренные настоящим Законом и законодательством о налогах.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Некоммерческим организациям, прошедшим государственную регистрацию в порядке, предусмотренном федеральным законом, и обладающим правами юридического лица, предоставляются формы поддержки, установленные настоящим Законом.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Утратила силу. - </w:t>
      </w:r>
      <w:hyperlink w:history="0" r:id="rId27" w:tooltip="Закон Ивановской области от 05.10.2020 N 62-ОЗ &quot;О внесении изменений в некоторые законодательные акты Ивановской области&quot; (принят Ивановской областной Думой 24.09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Ивановской области от 05.10.2020 N 62-ОЗ.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Порядок предоставления некоммерческим организациям льгот по уплате налогов и сборов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Предоставление некоммерческим организациям льгот по уплате налогов и сборов, предусмотренных законодательством Российской Федерации, осуществляется в соответствии с законами Ивановской области о соответствующих налогах и сборах.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Осуществление государственными органами Ивановской области контроля в сфере предоставления некоммерческим организациям форм поддержки, установленных законодательством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Контроль в сфере предоставления некоммерческим организациям форм поддержки, установленных законодательством, в пределах их компетенции, предусмотренной федеральным и областным законодательством, осуществляют Ивановская областная Дума, Правительство Ивановской области, а также Контрольно-счетная палата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Правительство Ивановской области ежегодно в течение 15 дней после внесения Губернатором Ивановской области в Ивановскую областную Думу проекта закона Ивановской области об исполнении областного бюджета за отчетный финансовый год направляет в Ивановскую областную Думу информацию о предоставлении некоммерческим организациям форм поддержки, установленных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некоммерческие организации, использующие предоставленные формы поддержки с нарушением настоящего Закона и (или) не по целевому назначению, обязаны полностью возместить областному бюджету понесенные им расходы.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Губернатора Ивановской области</w:t>
      </w:r>
    </w:p>
    <w:p>
      <w:pPr>
        <w:pStyle w:val="0"/>
        <w:jc w:val="right"/>
      </w:pPr>
      <w:r>
        <w:rPr>
          <w:sz w:val="20"/>
        </w:rPr>
        <w:t xml:space="preserve">П.А.КОНЬКОВ</w:t>
      </w:r>
    </w:p>
    <w:p>
      <w:pPr>
        <w:pStyle w:val="0"/>
      </w:pPr>
      <w:r>
        <w:rPr>
          <w:sz w:val="20"/>
        </w:rPr>
        <w:t xml:space="preserve">г. Иваново</w:t>
      </w:r>
    </w:p>
    <w:p>
      <w:pPr>
        <w:pStyle w:val="0"/>
        <w:spacing w:before="200" w:line-rule="auto"/>
      </w:pPr>
      <w:r>
        <w:rPr>
          <w:sz w:val="20"/>
        </w:rPr>
        <w:t xml:space="preserve">6 мая 2011 года</w:t>
      </w:r>
    </w:p>
    <w:p>
      <w:pPr>
        <w:pStyle w:val="0"/>
        <w:spacing w:before="200" w:line-rule="auto"/>
      </w:pPr>
      <w:r>
        <w:rPr>
          <w:sz w:val="20"/>
        </w:rPr>
        <w:t xml:space="preserve">N 37-ОЗ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Ивановской области от 06.05.2011 N 37-ОЗ</w:t>
            <w:br/>
            <w:t>(ред. от 31.10.2023)</w:t>
            <w:br/>
            <w:t>"О поддержке социально ориентированных некоммерчески...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D14360641431D6045ECA754383899A4CA30E3633FC809D14F7EBC4863F2936E288F58DCEC21881BA1CE4502100A1A05DD98768D200F4DA5EAD846a6K9O" TargetMode = "External"/>
	<Relationship Id="rId8" Type="http://schemas.openxmlformats.org/officeDocument/2006/relationships/hyperlink" Target="consultantplus://offline/ref=CD14360641431D6045ECA754383899A4CA30E36331C209D1477EBC4863F2936E288F58DCEC21881BA1CE4502100A1A05DD98768D200F4DA5EAD846a6K9O" TargetMode = "External"/>
	<Relationship Id="rId9" Type="http://schemas.openxmlformats.org/officeDocument/2006/relationships/hyperlink" Target="consultantplus://offline/ref=CD14360641431D6045ECA754383899A4CA30E36339CE0BD84E76E1426BAB9F6C2F8007CBEB68841AA1CE45091B551F10CCC07A8537104DBAF6DA4468a4KAO" TargetMode = "External"/>
	<Relationship Id="rId10" Type="http://schemas.openxmlformats.org/officeDocument/2006/relationships/hyperlink" Target="consultantplus://offline/ref=CD14360641431D6045ECA754383899A4CA30E36339CE0CD2477DE1426BAB9F6C2F8007CBEB68841AA1CE450A13551F10CCC07A8537104DBAF6DA4468a4KAO" TargetMode = "External"/>
	<Relationship Id="rId11" Type="http://schemas.openxmlformats.org/officeDocument/2006/relationships/hyperlink" Target="consultantplus://offline/ref=CD14360641431D6045ECA754383899A4CA30E36339C30AD84C74E1426BAB9F6C2F8007CBEB68841AA1CE450B1E551F10CCC07A8537104DBAF6DA4468a4KAO" TargetMode = "External"/>
	<Relationship Id="rId12" Type="http://schemas.openxmlformats.org/officeDocument/2006/relationships/hyperlink" Target="consultantplus://offline/ref=CD14360641431D6045ECB9592E54C5ABCC33BA6B339D56844274E9103CABD12921850C9FAB2C8B10F59F015F165F425F899469863E0Ca4KFO" TargetMode = "External"/>
	<Relationship Id="rId13" Type="http://schemas.openxmlformats.org/officeDocument/2006/relationships/hyperlink" Target="consultantplus://offline/ref=CD14360641431D6045ECB9592E54C5ABCA3DBC6E30CE01861321E71534FB99397DC05992A925971AA0D0470A19a5KDO" TargetMode = "External"/>
	<Relationship Id="rId14" Type="http://schemas.openxmlformats.org/officeDocument/2006/relationships/hyperlink" Target="consultantplus://offline/ref=CD14360641431D6045ECB9592E54C5ABCA3EB96D38C901861321E71534FB99396FC0019EA82C8D12A5C5115B5F0B4640818B7685200C4CB9aEKBO" TargetMode = "External"/>
	<Relationship Id="rId15" Type="http://schemas.openxmlformats.org/officeDocument/2006/relationships/hyperlink" Target="consultantplus://offline/ref=CD14360641431D6045ECB9592E54C5ABCA3EBE6D39CD01861321E71534FB99396FC0019EAB28824FF08A10071A575540898B75843Ca0KDO" TargetMode = "External"/>
	<Relationship Id="rId16" Type="http://schemas.openxmlformats.org/officeDocument/2006/relationships/hyperlink" Target="consultantplus://offline/ref=CD14360641431D6045ECA754383899A4CA30E36339C30AD84C74E1426BAB9F6C2F8007CBEB68841AA1CE450B1E551F10CCC07A8537104DBAF6DA4468a4KAO" TargetMode = "External"/>
	<Relationship Id="rId17" Type="http://schemas.openxmlformats.org/officeDocument/2006/relationships/hyperlink" Target="consultantplus://offline/ref=CD14360641431D6045ECB9592E54C5ABCA3EBE6D39CD01861321E71534FB99396FC0019EAA28824FF08A10071A575540898B75843Ca0KDO" TargetMode = "External"/>
	<Relationship Id="rId18" Type="http://schemas.openxmlformats.org/officeDocument/2006/relationships/hyperlink" Target="consultantplus://offline/ref=CD14360641431D6045ECB9592E54C5ABCA3EBE6D39CD01861321E71534FB99396FC0019EAB28824FF08A10071A575540898B75843Ca0KDO" TargetMode = "External"/>
	<Relationship Id="rId19" Type="http://schemas.openxmlformats.org/officeDocument/2006/relationships/hyperlink" Target="consultantplus://offline/ref=CD14360641431D6045ECB9592E54C5ABCA3EBE6D39CD01861321E71534FB99396FC0019EAB28824FF08A10071A575540898B75843Ca0KDO" TargetMode = "External"/>
	<Relationship Id="rId20" Type="http://schemas.openxmlformats.org/officeDocument/2006/relationships/hyperlink" Target="consultantplus://offline/ref=CD14360641431D6045ECA754383899A4CA30E36339CE0BD84E76E1426BAB9F6C2F8007CBEB68841AA1CE450919551F10CCC07A8537104DBAF6DA4468a4KAO" TargetMode = "External"/>
	<Relationship Id="rId21" Type="http://schemas.openxmlformats.org/officeDocument/2006/relationships/hyperlink" Target="consultantplus://offline/ref=CD14360641431D6045ECA754383899A4CA30E36339CE0BD84E76E1426BAB9F6C2F8007CBEB68841AA1CE450918551F10CCC07A8537104DBAF6DA4468a4KAO" TargetMode = "External"/>
	<Relationship Id="rId22" Type="http://schemas.openxmlformats.org/officeDocument/2006/relationships/hyperlink" Target="consultantplus://offline/ref=CD14360641431D6045ECA754383899A4CA30E36339CE0CD2477DE1426BAB9F6C2F8007CBEB68841AA1CE450A13551F10CCC07A8537104DBAF6DA4468a4KAO" TargetMode = "External"/>
	<Relationship Id="rId23" Type="http://schemas.openxmlformats.org/officeDocument/2006/relationships/hyperlink" Target="consultantplus://offline/ref=CD14360641431D6045ECB9592E54C5ABCA3DBC6E30CE01861321E71534FB99397DC05992A925971AA0D0470A19a5KDO" TargetMode = "External"/>
	<Relationship Id="rId24" Type="http://schemas.openxmlformats.org/officeDocument/2006/relationships/hyperlink" Target="consultantplus://offline/ref=CD14360641431D6045ECB9592E54C5ABCA3EBE6D39CD01861321E71534FB99396FC0019EAB28824FF08A10071A575540898B75843Ca0KDO" TargetMode = "External"/>
	<Relationship Id="rId25" Type="http://schemas.openxmlformats.org/officeDocument/2006/relationships/hyperlink" Target="consultantplus://offline/ref=CD14360641431D6045ECA754383899A4CA30E3633FC809D14F7EBC4863F2936E288F58DCEC21881BA1CE4502100A1A05DD98768D200F4DA5EAD846a6K9O" TargetMode = "External"/>
	<Relationship Id="rId26" Type="http://schemas.openxmlformats.org/officeDocument/2006/relationships/hyperlink" Target="consultantplus://offline/ref=CD14360641431D6045ECA754383899A4CA30E36331C209D1477EBC4863F2936E288F58DCEC21881BA1CE4502100A1A05DD98768D200F4DA5EAD846a6K9O" TargetMode = "External"/>
	<Relationship Id="rId27" Type="http://schemas.openxmlformats.org/officeDocument/2006/relationships/hyperlink" Target="consultantplus://offline/ref=CD14360641431D6045ECA754383899A4CA30E36339CE0BD84E76E1426BAB9F6C2F8007CBEB68841AA1CE45091F551F10CCC07A8537104DBAF6DA4468a4KA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Ивановской области от 06.05.2011 N 37-ОЗ
(ред. от 31.10.2023)
"О поддержке социально ориентированных некоммерческих организаций"
(принят Ивановской областной Думой 28.04.2011)</dc:title>
  <dcterms:created xsi:type="dcterms:W3CDTF">2023-11-19T14:10:26Z</dcterms:created>
</cp:coreProperties>
</file>