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КБР от 28.10.2019 N 190-ПП</w:t>
              <w:br/>
              <w:t xml:space="preserve">(ред. от 30.10.2023)</w:t>
              <w:br/>
              <w:t xml:space="preserve">"О государственной программе Кабардино-Балкарской Республики "Взаимодействие с общественными организациями и институтами гражданского общества в Кабардино-Балкарской Республике"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октября 2019 г. N 190-ПП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"ВЗАИМОДЕЙСТВИЕ С ОБЩЕСТВЕННЫМИ ОРГАНИЗАЦИЯМИ И ИНСТИТУТАМИ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КАБАРДИНО-БАЛКАРСКОЙ РЕСПУБЛИКЕ"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КБР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03.11.2020 </w:t>
            </w:r>
            <w:hyperlink w:history="0" r:id="rId7" w:tooltip="Постановление Правительства КБР от 03.11.2020 N 248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248-ПП</w:t>
              </w:r>
            </w:hyperlink>
            <w:r>
              <w:rPr>
                <w:sz w:val="20"/>
                <w:color w:val="392c69"/>
              </w:rPr>
              <w:t xml:space="preserve">, от 15.02.2021 </w:t>
            </w:r>
            <w:hyperlink w:history="0" r:id="rId8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17-ПП</w:t>
              </w:r>
            </w:hyperlink>
            <w:r>
              <w:rPr>
                <w:sz w:val="20"/>
                <w:color w:val="392c69"/>
              </w:rPr>
              <w:t xml:space="preserve">, от 23.08.2021 </w:t>
            </w:r>
            <w:hyperlink w:history="0" r:id="rId9" w:tooltip="Постановление Правительства КБР от 23.08.2021 N 173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173-ПП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10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34-ПП</w:t>
              </w:r>
            </w:hyperlink>
            <w:r>
              <w:rPr>
                <w:sz w:val="20"/>
                <w:color w:val="392c69"/>
              </w:rPr>
              <w:t xml:space="preserve">, от 06.06.2022 </w:t>
            </w:r>
            <w:hyperlink w:history="0" r:id="rId11" w:tooltip="Постановление Правительства КБР от 06.06.2022 N 133-ПП &quot;О внесении изменений в приложение к государственной программе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133-ПП</w:t>
              </w:r>
            </w:hyperlink>
            <w:r>
              <w:rPr>
                <w:sz w:val="20"/>
                <w:color w:val="392c69"/>
              </w:rPr>
              <w:t xml:space="preserve">, от 19.09.2022 </w:t>
            </w:r>
            <w:hyperlink w:history="0" r:id="rId12" w:tooltip="Постановление Правительства КБР от 19.09.2022 N 210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210-ПП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13.02.2023 </w:t>
            </w:r>
            <w:hyperlink w:history="0" r:id="rId13" w:tooltip="Постановление Правительства КБР от 13.02.2023 N 1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19-ПП</w:t>
              </w:r>
            </w:hyperlink>
            <w:r>
              <w:rPr>
                <w:sz w:val="20"/>
                <w:color w:val="392c69"/>
              </w:rPr>
              <w:t xml:space="preserve">, от 11.09.2023 </w:t>
            </w:r>
            <w:hyperlink w:history="0" r:id="rId14" w:tooltip="Постановление Правительства КБР от 11.09.2023 N 184-ПП &quot;О внесении изменений в приложение к государственной программе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184-ПП</w:t>
              </w:r>
            </w:hyperlink>
            <w:r>
              <w:rPr>
                <w:sz w:val="20"/>
                <w:color w:val="392c69"/>
              </w:rPr>
              <w:t xml:space="preserve">, от 30.10.2023 </w:t>
            </w:r>
            <w:hyperlink w:history="0" r:id="rId15" w:tooltip="Постановление Правительства КБР от 30.10.2023 N 22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229-ПП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Кабардино-Балкарской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прилагаемую государственную </w:t>
      </w:r>
      <w:hyperlink w:history="0" w:anchor="P32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Кабардино-Балкарской Республики "Взаимодействие с общественными организациями и институтами гражданского общества в Кабардино-Балкарской Республике".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А.МУСУКОВ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28 октября 2019 г. N 190-ПП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"ВЗАИМОДЕЙСТВИЕ С ОБЩЕСТВЕННЫМИ ОРГАНИЗАЦИЯМИ И ИНСТИТУТАМИ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КАБАРДИНО-БАЛКАРСКОЙ РЕСПУБЛИКЕ"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КБР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03.11.2020 </w:t>
            </w:r>
            <w:hyperlink w:history="0" r:id="rId16" w:tooltip="Постановление Правительства КБР от 03.11.2020 N 248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248-ПП</w:t>
              </w:r>
            </w:hyperlink>
            <w:r>
              <w:rPr>
                <w:sz w:val="20"/>
                <w:color w:val="392c69"/>
              </w:rPr>
              <w:t xml:space="preserve">, от 15.02.2021 </w:t>
            </w:r>
            <w:hyperlink w:history="0" r:id="rId17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17-ПП</w:t>
              </w:r>
            </w:hyperlink>
            <w:r>
              <w:rPr>
                <w:sz w:val="20"/>
                <w:color w:val="392c69"/>
              </w:rPr>
              <w:t xml:space="preserve">, от 23.08.2021 </w:t>
            </w:r>
            <w:hyperlink w:history="0" r:id="rId18" w:tooltip="Постановление Правительства КБР от 23.08.2021 N 173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173-ПП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19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34-ПП</w:t>
              </w:r>
            </w:hyperlink>
            <w:r>
              <w:rPr>
                <w:sz w:val="20"/>
                <w:color w:val="392c69"/>
              </w:rPr>
              <w:t xml:space="preserve">, от 06.06.2022 </w:t>
            </w:r>
            <w:hyperlink w:history="0" r:id="rId20" w:tooltip="Постановление Правительства КБР от 06.06.2022 N 133-ПП &quot;О внесении изменений в приложение к государственной программе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133-ПП</w:t>
              </w:r>
            </w:hyperlink>
            <w:r>
              <w:rPr>
                <w:sz w:val="20"/>
                <w:color w:val="392c69"/>
              </w:rPr>
              <w:t xml:space="preserve">, от 19.09.2022 </w:t>
            </w:r>
            <w:hyperlink w:history="0" r:id="rId21" w:tooltip="Постановление Правительства КБР от 19.09.2022 N 210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210-ПП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13.02.2023 </w:t>
            </w:r>
            <w:hyperlink w:history="0" r:id="rId22" w:tooltip="Постановление Правительства КБР от 13.02.2023 N 1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19-ПП</w:t>
              </w:r>
            </w:hyperlink>
            <w:r>
              <w:rPr>
                <w:sz w:val="20"/>
                <w:color w:val="392c69"/>
              </w:rPr>
              <w:t xml:space="preserve">, от 11.09.2023 </w:t>
            </w:r>
            <w:hyperlink w:history="0" r:id="rId23" w:tooltip="Постановление Правительства КБР от 11.09.2023 N 184-ПП &quot;О внесении изменений в приложение к государственной программе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184-ПП</w:t>
              </w:r>
            </w:hyperlink>
            <w:r>
              <w:rPr>
                <w:sz w:val="20"/>
                <w:color w:val="392c69"/>
              </w:rPr>
              <w:t xml:space="preserve">, от 30.10.2023 </w:t>
            </w:r>
            <w:hyperlink w:history="0" r:id="rId24" w:tooltip="Постановление Правительства КБР от 30.10.2023 N 22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229-ПП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"Взаимодействие с общественными организациями и институтами гражданского общества в Кабардино-Балкарской Республике"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5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28.02.2022 N 34-ПП)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земельных и имущественных отношений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КБР от 15.02.2021 </w:t>
            </w:r>
            <w:hyperlink w:history="0" r:id="rId26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17-ПП</w:t>
              </w:r>
            </w:hyperlink>
            <w:r>
              <w:rPr>
                <w:sz w:val="20"/>
              </w:rPr>
              <w:t xml:space="preserve">, от 28.02.2022 </w:t>
            </w:r>
            <w:hyperlink w:history="0" r:id="rId27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34-ПП</w:t>
              </w:r>
            </w:hyperlink>
            <w:r>
              <w:rPr>
                <w:sz w:val="20"/>
              </w:rPr>
              <w:t xml:space="preserve">, от 13.02.2023 </w:t>
            </w:r>
            <w:hyperlink w:history="0" r:id="rId28" w:tooltip="Постановление Правительства КБР от 13.02.2023 N 1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19-ПП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  <w:hyperlink w:history="0" w:anchor="P138" w:tooltip="Паспорт подпрограммы 1">
              <w:r>
                <w:rPr>
                  <w:sz w:val="20"/>
                  <w:color w:val="0000ff"/>
                </w:rPr>
                <w:t xml:space="preserve">Общероссийская гражданская идентичность</w:t>
              </w:r>
            </w:hyperlink>
            <w:r>
              <w:rPr>
                <w:sz w:val="20"/>
              </w:rPr>
              <w:t xml:space="preserve"> и этнокультурное развитие народов Кабардино-Балкарской Республики";</w:t>
            </w:r>
          </w:p>
          <w:p>
            <w:pPr>
              <w:pStyle w:val="0"/>
            </w:pPr>
            <w:r>
              <w:rPr>
                <w:sz w:val="20"/>
              </w:rPr>
              <w:t xml:space="preserve">"</w:t>
            </w:r>
            <w:hyperlink w:history="0" w:anchor="P202" w:tooltip="Паспорт подпрограммы 2">
              <w:r>
                <w:rPr>
                  <w:sz w:val="20"/>
                  <w:color w:val="0000ff"/>
                </w:rPr>
                <w:t xml:space="preserve">Осуществление деятельности</w:t>
              </w:r>
            </w:hyperlink>
            <w:r>
              <w:rPr>
                <w:sz w:val="20"/>
              </w:rPr>
              <w:t xml:space="preserve"> в сферах международного гуманитарного сотрудничества и содействия международному развитию";</w:t>
            </w:r>
          </w:p>
          <w:p>
            <w:pPr>
              <w:pStyle w:val="0"/>
            </w:pPr>
            <w:r>
              <w:rPr>
                <w:sz w:val="20"/>
              </w:rPr>
              <w:t xml:space="preserve">"</w:t>
            </w:r>
            <w:hyperlink w:history="0" w:anchor="P257" w:tooltip="Паспорт подпрограммы 3">
              <w:r>
                <w:rPr>
                  <w:sz w:val="20"/>
                  <w:color w:val="0000ff"/>
                </w:rPr>
                <w:t xml:space="preserve">Повышение эффективности</w:t>
              </w:r>
            </w:hyperlink>
            <w:r>
              <w:rPr>
                <w:sz w:val="20"/>
              </w:rPr>
              <w:t xml:space="preserve"> государственной поддержки социально ориентированных некоммерческих организаций";</w:t>
            </w:r>
          </w:p>
          <w:p>
            <w:pPr>
              <w:pStyle w:val="0"/>
            </w:pPr>
            <w:r>
              <w:rPr>
                <w:sz w:val="20"/>
              </w:rPr>
              <w:t xml:space="preserve">"</w:t>
            </w:r>
            <w:hyperlink w:history="0" w:anchor="P300" w:tooltip="Паспорт подпрограммы 4">
              <w:r>
                <w:rPr>
                  <w:sz w:val="20"/>
                  <w:color w:val="0000ff"/>
                </w:rPr>
                <w:t xml:space="preserve">Обеспечение реализации</w:t>
              </w:r>
            </w:hyperlink>
            <w:r>
              <w:rPr>
                <w:sz w:val="20"/>
              </w:rPr>
              <w:t xml:space="preserve"> государственной программы Кабардино-Балкарской Республики "Взаимодействие с общественными организациями и институтами гражданского общества в Кабардино-Балкарской Республике"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единства многонационального народа Российской Федерации (российской нации);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у соотечественников, проживающих за рубежом, позитивного отношения к Кабардино-Балкарской Республике и Российской Федерации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в социально-культурной адаптации студентов - соотечественников, обучающихся в Кабардино-Балкарской Республике, а также соотечественников, переселившихся в республику;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условий для укрепления и развития в Кабардино-Балкарской Республике гражданского общества и достижения гражданского согласия, повышения качества и объемов продукции, работ и услуг, выполняемых некоммерческими организациями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координации деятельности органов государственной власти Кабардино-Балкарской Республики и органов местного самоуправления в области межэтнических и межконфессиональных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укреплению гражданского единства, гармонизации межнациональных и межконфессиональных отношений в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этнокультурному многообразию народов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профилактика экстремизма, ксенофобии и шовинизма;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рациональное использование духовно-нравственного и патриотического потенциала религий;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поддержки организациям, осуществляющим духовно-просветительскую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поддержка русского языка как языка межнационального общения, а также государственных языков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расширению российского культурно-гуманитарного присутствия в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и укрепление позиций русского языка в мире, содействие сохранению национальных языков соотечественников в странах компактного проживания;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соотечественников, проживающих за рубежом;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культурных, образовательных и иных связей с соотечественниками, проживающими за рубежом;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обеспечение и популяризация деятельности некоммерческих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методической базы деятельности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системы подготовки квалифицированных кадров для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организационная, инфраструктурная, экономическая поддержка деятельности некоммерческих организаций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15.02.2021 N 17-ПП)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общей численности граждан, проживающих в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общероссийской гражданской идентичности;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поддержку русского языка и государственных языков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толерантного отношения к представителям других национальностей;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которые получат в рамках подпрограммы поддержку в сфере духовно-просветительской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районов и городских округов, реализующих муниципальные программы, направленные на укрепление гражданского единства и гармонизацию межнациональных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соотечественников - слушателей курсов по изучению русского и родного языков в Кабардино-Балкарской Республике и в странах компактного проживания соотечественников;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студентов - соотечественников, обучающихся в образовательных организациях высшего образования, осуществляющих деятельность в Кабардино-Балкарской Республике, охваченных мероприятиями, направленными на формирование позитивного имиджа Кабардино-Балкарской Республики 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молодежи из числа соотечественников, проживающих за рубежом, участвующих в краткосрочных ознакомительных поездках в Кабардино-Балкарскую Республику;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районов и городских округов, в которых реализуются муниципальные программы поддержки социально ориентированных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которым оказана финансовая поддержка;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которым оказана поддержка в нефинансовых формах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15.02.2021 N 17-ПП)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реализуется в один этап, срок реализации государственной программы - 2021 - 2025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бюджетных ассигнований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ресурсного обеспечения реализации государственной программы за счет всех источников финансирования (в текущих ценах) составляет 195895,8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- 41194,7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- 45886,7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- 50282,8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- 26169,0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- 32362,6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республиканского бюджета Кабардино-Балкарской Республики: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всего - 175606,9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- 33720,2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- 37886,7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- 45468,4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- 26169,0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- 32362,6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всего - 20288,9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- 7474,5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- 8000,0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- 4814,4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средства не предусмотрены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31" w:tooltip="Постановление Правительства КБР от 30.10.2023 N 22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30.10.2023 N 229-ПП)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мира и согласия в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толерантного сознания населения Кабардино-Балкарии;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культуры межнационального и межконфессионального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многовекторных отношений дружбы, добрососедства, партнерства, взаимовыгодного сотрудничества со странами компактного проживания соотечественников, международными организациями, сохранение самобытности, языка и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работы со студентами - соотечественниками, обучающимися в Кабардино-Балкарской Республике, а также с соотечественниками, возвратившимися в республику;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активизация деятельности органов государственной власти и органов местного самоуправления, общественных объединений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 средств массовой информации Кабардино-Балкарской Республики в реализации мер по поддержке соотечественников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и популяризация деятельности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методической базы деятельности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системы подготовки квалифицированных кадров для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организационная, инфраструктурная, экономическая поддержка деятельности некоммерческих организаций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outlineLvl w:val="1"/>
        <w:jc w:val="center"/>
      </w:pPr>
      <w:r>
        <w:rPr>
          <w:sz w:val="20"/>
        </w:rPr>
        <w:t xml:space="preserve">Паспорт подпрограммы 1</w:t>
      </w:r>
    </w:p>
    <w:p>
      <w:pPr>
        <w:pStyle w:val="2"/>
        <w:jc w:val="center"/>
      </w:pPr>
      <w:r>
        <w:rPr>
          <w:sz w:val="20"/>
        </w:rPr>
        <w:t xml:space="preserve">"Общероссийская гражданская идентичность</w:t>
      </w:r>
    </w:p>
    <w:p>
      <w:pPr>
        <w:pStyle w:val="2"/>
        <w:jc w:val="center"/>
      </w:pPr>
      <w:r>
        <w:rPr>
          <w:sz w:val="20"/>
        </w:rPr>
        <w:t xml:space="preserve">и этнокультурное развитие народов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15.02.2021 </w:t>
      </w:r>
      <w:hyperlink w:history="0" r:id="rId32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17-ПП</w:t>
        </w:r>
      </w:hyperlink>
      <w:r>
        <w:rPr>
          <w:sz w:val="20"/>
        </w:rPr>
        <w:t xml:space="preserve">, от 23.08.2021 </w:t>
      </w:r>
      <w:hyperlink w:history="0" r:id="rId33" w:tooltip="Постановление Правительства КБР от 23.08.2021 N 173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173-ПП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28.02.2022 </w:t>
      </w:r>
      <w:hyperlink w:history="0" r:id="rId34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 от 19.09.2022 </w:t>
      </w:r>
      <w:hyperlink w:history="0" r:id="rId35" w:tooltip="Постановление Правительства КБР от 19.09.2022 N 210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210-ПП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13.02.2023 </w:t>
      </w:r>
      <w:hyperlink w:history="0" r:id="rId36" w:tooltip="Постановление Правительства КБР от 13.02.2023 N 1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19-ПП</w:t>
        </w:r>
      </w:hyperlink>
      <w:r>
        <w:rPr>
          <w:sz w:val="20"/>
        </w:rPr>
        <w:t xml:space="preserve">, от 30.10.2023 </w:t>
      </w:r>
      <w:hyperlink w:history="0" r:id="rId37" w:tooltip="Постановление Правительства КБР от 30.10.2023 N 22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229-ПП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38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28.02.2022 N 34-ПП)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28.02.2022 N 34-ПП)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единства многонационального народа Российской Федерации (российской нации)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координации деятельности органов государственной власти Кабардино-Балкарской Республики и органов местного самоуправления в области межэтнических и межконфессиональных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укреплению гражданского единства, гармонизации межнациональных и межконфессиональных отношений в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этнокультурному многообразию народов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профилактика экстремизма, ксенофобии и шовинизма;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рациональное использование духовно-нравственного и патриотического потенциала религий;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поддержки организациям, осуществляющим духовно-просветительскую деятельность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числе граждан Российской Федерации, проживающих на территории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толерантного отношения к представителям других национальностей;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общероссийской гражданской идентичности;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поддержку русского языка и государственных языков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которые получат в рамках подпрограммы поддержку в сфере духовно-просветительской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районов и городских округов, реализующих муниципальные программы, направленные на укрепление гражданского единства и гармонизацию межнациональных отношений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15.02.2021 N 17-ПП)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этап, срок реализации подпрограммы - 2021 - 2025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на реализацию подпрограммы (в текущих ценах) составляет 76804,9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- 15987,1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- 19513,4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- 20277,0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- 9687,4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- 11340,0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республиканского бюджета Кабардино-Балкарской Республики: всего - 56516,0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- 8512,6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- 11513,4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- 15462,6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- 9687,4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- 11340,0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федерального бюджета: всего - 20288,9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- 7474,5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- 4814,4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средства не предусмотрены;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средства не предусмотрены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41" w:tooltip="Постановление Правительства КБР от 30.10.2023 N 22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30.10.2023 N 229-ПП)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мира и согласия в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толерантного сознания граждан в Кабардино-Балкарии;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культуры межнационального и межконфессионального общения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2"/>
        <w:outlineLvl w:val="1"/>
        <w:jc w:val="center"/>
      </w:pPr>
      <w:r>
        <w:rPr>
          <w:sz w:val="20"/>
        </w:rPr>
        <w:t xml:space="preserve">Паспорт подпрограммы 2</w:t>
      </w:r>
    </w:p>
    <w:p>
      <w:pPr>
        <w:pStyle w:val="2"/>
        <w:jc w:val="center"/>
      </w:pPr>
      <w:r>
        <w:rPr>
          <w:sz w:val="20"/>
        </w:rPr>
        <w:t xml:space="preserve">"Осуществление деятельности в сферах</w:t>
      </w:r>
    </w:p>
    <w:p>
      <w:pPr>
        <w:pStyle w:val="2"/>
        <w:jc w:val="center"/>
      </w:pPr>
      <w:r>
        <w:rPr>
          <w:sz w:val="20"/>
        </w:rPr>
        <w:t xml:space="preserve">международного гуманитарного сотрудничества</w:t>
      </w:r>
    </w:p>
    <w:p>
      <w:pPr>
        <w:pStyle w:val="2"/>
        <w:jc w:val="center"/>
      </w:pPr>
      <w:r>
        <w:rPr>
          <w:sz w:val="20"/>
        </w:rPr>
        <w:t xml:space="preserve">и содействия международному развитию"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15.02.2021 </w:t>
      </w:r>
      <w:hyperlink w:history="0" r:id="rId42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17-ПП</w:t>
        </w:r>
      </w:hyperlink>
      <w:r>
        <w:rPr>
          <w:sz w:val="20"/>
        </w:rPr>
        <w:t xml:space="preserve">, от 28.02.2022 </w:t>
      </w:r>
      <w:hyperlink w:history="0" r:id="rId43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13.02.2023 </w:t>
      </w:r>
      <w:hyperlink w:history="0" r:id="rId44" w:tooltip="Постановление Правительства КБР от 13.02.2023 N 1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19-ПП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45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28.02.2022 N 34-ПП)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28.02.2022 N 34-ПП)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соотечественников, проживающих за рубежом, позитивного отношения к Кабардино-Балкарской Республике и Российской Федерации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в социально-культурной адаптации студентов - соотечественников, обучающихся в Кабардино-Балкарской Республике, а также соотечественников, переселившихся в республику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российского культурно-гуманитарного присутствия в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и укрепление позиций русского языка в мире, содействие сохранению национальных языков соотечественников в странах компактного проживания;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соотечественников, проживающих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проработка вопросов, связанных с развитием культурных, образовательных и иных связей с соотечественниками за рубежом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соотечественников - слушателей курсов по изучению русского и родного языков в Кабардино-Балкарской Республике и в странах компактного проживания соотечественников;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студентов - соотечественников, обучающихся в образовательных организациях высшего образования, осуществляющих деятельность в Кабардино-Балкарской Республике, охваченных мероприятиями, направленными на формирование позитивного имиджа Кабардино-Балкарской Республики 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представителей молодежи из числа соотечественников, проживающих за рубежом, участвующих в краткосрочных ознакомительных поездках в Кабардино-Балкарскую Республику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этап, срок реализации подпрограммы - 2021 - 2025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на реализацию подпрограммы (в текущих ценах) составляет 12378,4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- 3308,8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- 3498,8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- 4148,8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- 286,5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- 1135,5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республиканского бюджета Кабардино-Балкарской Республики: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всего - 12378,4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- 3308,8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- 3498,8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- 4148,8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- 286,5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- 1135,5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федерального бюджета не предусмотрены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47" w:tooltip="Постановление Правительства КБР от 13.02.2023 N 1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13.02.2023 N 19-ПП)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многовекторных отношений дружбы, добрососедства, партнерства, взаимовыгодного сотрудничества со странами компактного проживания соотечественников, международными организациями, сохранение самобытности, языка и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работы со студентами - соотечественниками, обучающимися в Кабардино-Балкарской Республике, а также с соотечественниками, переселившимися в республику;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активизация деятельности органов государственной власти и органов местного самоуправления, общественных объединений и средств массовой информации Кабардино-Балкарской Республики в реализации мер по поддержке соотечественников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системы информационного взаимодействия с соотечественниками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государственных механизмов в отношении соотечественников по сохранению языка и культурного наследия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57" w:name="P257"/>
    <w:bookmarkEnd w:id="257"/>
    <w:p>
      <w:pPr>
        <w:pStyle w:val="2"/>
        <w:outlineLvl w:val="1"/>
        <w:jc w:val="center"/>
      </w:pPr>
      <w:r>
        <w:rPr>
          <w:sz w:val="20"/>
        </w:rPr>
        <w:t xml:space="preserve">Паспорт подпрограммы 3</w:t>
      </w:r>
    </w:p>
    <w:p>
      <w:pPr>
        <w:pStyle w:val="2"/>
        <w:jc w:val="center"/>
      </w:pPr>
      <w:r>
        <w:rPr>
          <w:sz w:val="20"/>
        </w:rPr>
        <w:t xml:space="preserve">"Повышение эффективности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15.02.2021 </w:t>
      </w:r>
      <w:hyperlink w:history="0" r:id="rId48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17-ПП</w:t>
        </w:r>
      </w:hyperlink>
      <w:r>
        <w:rPr>
          <w:sz w:val="20"/>
        </w:rPr>
        <w:t xml:space="preserve">, от 28.02.2022 </w:t>
      </w:r>
      <w:hyperlink w:history="0" r:id="rId49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19.09.2022 </w:t>
      </w:r>
      <w:hyperlink w:history="0" r:id="rId50" w:tooltip="Постановление Правительства КБР от 19.09.2022 N 210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210-ПП</w:t>
        </w:r>
      </w:hyperlink>
      <w:r>
        <w:rPr>
          <w:sz w:val="20"/>
        </w:rPr>
        <w:t xml:space="preserve">, от 13.02.2023 </w:t>
      </w:r>
      <w:hyperlink w:history="0" r:id="rId51" w:tooltip="Постановление Правительства КБР от 13.02.2023 N 1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19-ПП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52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28.02.2022 N 34-ПП)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земельных и имущественных отношений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28.02.2022 N 34-ПП)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условий для укрепления и развития в Кабардино-Балкарской Республике гражданского общества, достижения гражданского согласия, повышения качества и объемов продукции, работ и услуг, выполняемых некоммерческими организациями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районов и городских округов, в которых реализуются муниципальные программы поддержки социально ориентированных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которым оказана финансовая поддержка;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которым оказана поддержка в нефинансовых формах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этап, срок реализации подпрограммы - 2021 - 2025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бюджетных ассигнований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на реализацию подпрограммы (в текущих ценах) составляет 32234,6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- 7760,0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- 7875,0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- 2523,5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- 6576,1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республиканского бюджета Кабардино-Балкарской Республики: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всего - 32234,6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- 7500,0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- 7760,0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- 7875,0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- 2523,5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- 6576,1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федерального бюджета не предусмотрены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54" w:tooltip="Постановление Правительства КБР от 13.02.2023 N 1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13.02.2023 N 19-ПП)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bookmarkStart w:id="300" w:name="P300"/>
    <w:bookmarkEnd w:id="300"/>
    <w:p>
      <w:pPr>
        <w:pStyle w:val="2"/>
        <w:outlineLvl w:val="1"/>
        <w:jc w:val="center"/>
      </w:pPr>
      <w:r>
        <w:rPr>
          <w:sz w:val="20"/>
        </w:rPr>
        <w:t xml:space="preserve">Паспорт подпрограммы 4</w:t>
      </w:r>
    </w:p>
    <w:p>
      <w:pPr>
        <w:pStyle w:val="2"/>
        <w:jc w:val="center"/>
      </w:pPr>
      <w:r>
        <w:rPr>
          <w:sz w:val="20"/>
        </w:rPr>
        <w:t xml:space="preserve">"Обеспечение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 "Взаимодействие</w:t>
      </w:r>
    </w:p>
    <w:p>
      <w:pPr>
        <w:pStyle w:val="2"/>
        <w:jc w:val="center"/>
      </w:pPr>
      <w:r>
        <w:rPr>
          <w:sz w:val="20"/>
        </w:rPr>
        <w:t xml:space="preserve">с общественными организациями и институтами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Кабардино-Балкарской Республике"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15.02.2021 </w:t>
      </w:r>
      <w:hyperlink w:history="0" r:id="rId55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17-ПП</w:t>
        </w:r>
      </w:hyperlink>
      <w:r>
        <w:rPr>
          <w:sz w:val="20"/>
        </w:rPr>
        <w:t xml:space="preserve">, от 28.02.2022 </w:t>
      </w:r>
      <w:hyperlink w:history="0" r:id="rId56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19.09.2022 </w:t>
      </w:r>
      <w:hyperlink w:history="0" r:id="rId57" w:tooltip="Постановление Правительства КБР от 19.09.2022 N 210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210-ПП</w:t>
        </w:r>
      </w:hyperlink>
      <w:r>
        <w:rPr>
          <w:sz w:val="20"/>
        </w:rPr>
        <w:t xml:space="preserve">, от 13.02.2023 </w:t>
      </w:r>
      <w:hyperlink w:history="0" r:id="rId58" w:tooltip="Постановление Правительства КБР от 13.02.2023 N 1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19-ПП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30.10.2023 </w:t>
      </w:r>
      <w:hyperlink w:history="0" r:id="rId59" w:tooltip="Постановление Правительства КБР от 30.10.2023 N 22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229-ПП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60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28.02.2022 N 34-ПП)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61" w:tooltip="Постановление Правительства КБР от 28.02.2022 N 34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28.02.2022 N 34-ПП)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управления реализацией государственной программы, мониторинг реализации государственной программы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этап, срок реализации подпрограммы - 2021 - 2025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бюджетных ассигнований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на реализацию подпрограммы (в текущих ценах) за счет средств республиканского бюджета Кабардино-Балкарской Республики составляет 74478,0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- 14398,8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- 15114,6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- 17982,0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- 13671,6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- 13311,0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федерального бюджета не предусмотрены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62" w:tooltip="Постановление Правительства КБР от 30.10.2023 N 22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30.10.2023 N 229-ПП)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Приоритеты и цели государственной политики в сфере</w:t>
      </w:r>
    </w:p>
    <w:p>
      <w:pPr>
        <w:pStyle w:val="2"/>
        <w:jc w:val="center"/>
      </w:pPr>
      <w:r>
        <w:rPr>
          <w:sz w:val="20"/>
        </w:rPr>
        <w:t xml:space="preserve">взаимодействия с общественными организациями и институтами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с общественными организациями и институтами гражданского общества является фактором стабилизации общественно-политической ситуации, сохранения межнационального и межконфессионального мира и согласия в Кабардино-Балкарской Республике и одним из основных приоритетов государственной политики Правительства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цели государственной программы аккумулируют цели включенных в нее подпрограмм общественной направленности: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единства многонационального народа Российской Федерации (российской нации);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законных интересов российских граждан и соотечественников, проживающих за рубежом, поддержка и популяризация русского и родных языков, культуры народов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социально-культурной адаптации студентов - соотечественников, обучающихся в Кабардино-Балкарской Республике, а также соотечественников, переселившихся в республику;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соотечественников, проживающих за рубежом, позитивного отношения к Кабардино-Балкарской Республике и Российской Федерации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3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КБР от 15.02.2021 N 17-ПП;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условий для укрепления и развития в Кабардино-Балкарской Республике гражданского общества и достижения гражданского согласия, повышения качества и объемов продукции, работ и услуг, выполняемых некоммерческими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КБР от 03.11.2020 N 248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КБР от 03.11.2020 N 248-ПП)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Гражданское согласие в обществе может быть достигнуто при наличии эффективных институтов гражданского общества, выражающих интересы различных социальных, профессиональных, национальных, возрастных и других групп граждан, и конструктивного их взаимодействия между собой, с органами государственной власти и органами местного самоуправления. Таким образом, уровень развития гражданского общества определяет степень ответственности населения и наличие гражданского согласия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в течение 5 лет целей и решение задач государственной программы фиксируется посредством измерения и анализа каждого направления, отражаемого в целевых показателях (индикаторах).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реализации программных мероприятий к 2025 году планируется достижение следующих показателей (индикаторов):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положительно оценивающих состояние межнациональных отношений, в общей численности граждан, проживающих в Кабардино-Балкарской Республике, составит 86,5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общероссийской гражданской идентичности составит 84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направленных на поддержку русского языка и государственных языков Кабардино-Балкарской Республики, составит 700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участников мероприятий, направленных на укрепление общероссийского гражданского единства, составит 13,5 тыс.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участников мероприятий, направленных на этнокультурное развитие народов, проживающих в Кабардино-Балкарской Республике, составит 13 тыс.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 некоммерческих организаций получат в рамках государственной программы поддержку в сфере духовно-просветительской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 муниципальных образований будут реализовывать муниципальные программы, направленные на укрепление гражданского единства и гармонизацию межнациональных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соотечественников - слушателей курсов по изучению русского и родных языков в Кабардино-Балкарской Республике и в странах компактного проживания соотечественников составит 90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студентов - соотечественников, обучающихся в образовательных организациях высшего образования, осуществляющих деятельность в Кабардино-Балкарской Республике, охваченных мероприятиями, направленными на формирование позитивного имиджа Кабардино-Балкарской Республики и Российской Федерации, составит 195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представителей детей и молодежи из числа соотечественников, проживающих за рубежом и в субъектах Российской Федерации, участвующих в краткосрочных ознакомительных поездках в Кабардино-Балкарскую Республику, составит 112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районов и городских округов, в которых реализуются муниципальные программы поддержки социально ориентированных некоммерческих организаций, составит 13;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граждан, составит 27;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социально ориентированным некоммерческим организациям будет оказана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 социально ориентированным некоммерческим организациям будет оказана поддержка в нефинансовых формах.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КБР от 15.02.2021 N 17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КБР от 15.02.2021 N 17-ПП)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Методика оценки эффективности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6" w:tooltip="Постановление Правительства КБР от 03.11.2020 N 248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КБР</w:t>
      </w:r>
    </w:p>
    <w:p>
      <w:pPr>
        <w:pStyle w:val="0"/>
        <w:jc w:val="center"/>
      </w:pPr>
      <w:r>
        <w:rPr>
          <w:sz w:val="20"/>
        </w:rPr>
        <w:t xml:space="preserve">от 03.11.2020 N 248-ПП)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государственной программы Кабардино-Балкарской Республики "Взаимодействие с общественными организациями и институтами гражданского общества в Кабардино-Балкарской Республике" (далее - оценка эффективности реализации государственной программы) разработана в целях внутреннего контроля ответственным исполнителем реализации государственной программы, учета ее результатов при планировании в текущем году объемов бюджетных ассигнований на очередной год и плановый период и представляет собой алгоритм оценки фактической эффективности реализации государственной программы с учетом объемов бюджетных ассигнований федерального бюджета и республиканского бюджета Кабардино-Балкарской Республики (далее - бюджетные средства), предусмотренных в отчетном году на ее реализацию. Оценка эффективности реализации государственной программы проводится ежегодно. Результаты оценки эффективности реализации государственной программы представляются ответственным исполнителем государственной программы в составе годового отчета о ходе реализации и оценке эффективности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реализации государственной программы проводится на основании оценки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степени достижения цели и решения задач государственной программы путем сопоставления фактически достигнутых значений показателей (индикаторов) государственной программы и ее плановых значений;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степени соответствия запланированному уровню затрат и эффективности использования средств федерального бюджета и республиканского бюджета Кабардино-Балкарской Республики и иных источников ресурсного обеспечения реализации государственной программы путем сопоставления плановых и фактических объемов финансирования основных мероприятий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степени реализации мероприятий государственной программы (достижения ожидаемых непосредственных результатов их реализации) на основе сопоставления ожидаемых и фактически достигнутых результатов реализации основных мероприятий государственной программы на основании ежегодных годовых отчетов о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мероприятий оценивается для каждой подпрограммы как доля мероприятий, выполненных в полном объеме, от общего количества мероприятий, запланированных к реализации в отчетном году,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СРм = Мв / М,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СРм - степень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Мв -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общее количество мероприятий, запланированных к реализации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степени реализации мероприятий осуществляется на уровне основных мероприятий государственной программы. Степень реализации мероприятий рассчитывается для всех основных мероприятий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соответствия запланированному уровню затрат оценивается для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ССуз = Зф / Зп,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ССуз - степень соответствия запланированному уровню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Зф - фактические расходы на реализацию подпрограммы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 - плановые расходы на реализацию подпрограммы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показателя "степень соответствия запланированному уровню расходов" учитываются расходы из всех источников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использования бюджетных средств рассчитывается для подпрограммы как отношение степени реализации мероприятий к степени соответствия запланированному уровню расходов из бюджетных средств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Эис = СРм / ССуз,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Эис - эффективность использования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СРм - степень реализации мероприятий, полностью или частично финансируемых из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ССуз - степень соответствия запланированному уровню расходов из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показателя (индикатора), характеризующего цели и задачи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достижения планового значения показателя (индикатора) рассчитывается по следующим формулам: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показателей (индикаторов), желаемой тенденцией развития которых является увеличение значений: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= ЗП</w:t>
      </w:r>
      <w:r>
        <w:rPr>
          <w:sz w:val="20"/>
          <w:vertAlign w:val="subscript"/>
        </w:rPr>
        <w:t xml:space="preserve">п/пф</w:t>
      </w:r>
      <w:r>
        <w:rPr>
          <w:sz w:val="20"/>
        </w:rPr>
        <w:t xml:space="preserve"> / ЗП</w:t>
      </w:r>
      <w:r>
        <w:rPr>
          <w:sz w:val="20"/>
          <w:vertAlign w:val="subscript"/>
        </w:rPr>
        <w:t xml:space="preserve">п/пп</w:t>
      </w:r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показателей (индикаторов), желаемой тенденцией развития которых является снижение значений: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= ЗП</w:t>
      </w:r>
      <w:r>
        <w:rPr>
          <w:sz w:val="20"/>
          <w:vertAlign w:val="subscript"/>
        </w:rPr>
        <w:t xml:space="preserve">п/пп</w:t>
      </w:r>
      <w:r>
        <w:rPr>
          <w:sz w:val="20"/>
        </w:rPr>
        <w:t xml:space="preserve"> / ЗП</w:t>
      </w:r>
      <w:r>
        <w:rPr>
          <w:sz w:val="20"/>
          <w:vertAlign w:val="subscript"/>
        </w:rPr>
        <w:t xml:space="preserve">п/пф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п/пф</w:t>
      </w:r>
      <w:r>
        <w:rPr>
          <w:sz w:val="20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п/пп</w:t>
      </w:r>
      <w:r>
        <w:rPr>
          <w:sz w:val="20"/>
        </w:rPr>
        <w:t xml:space="preserve"> - плановое значение показателя (индикатора), характеризующего цели и задачи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подпрограммы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4192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- степень реализации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число показателей (индикаторов), характеризующих цели и задачи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данной формулы в случаях, если 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больше 1, значение 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принимается равным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= СР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* Э</w:t>
      </w:r>
      <w:r>
        <w:rPr>
          <w:sz w:val="20"/>
          <w:vertAlign w:val="subscript"/>
        </w:rPr>
        <w:t xml:space="preserve">ис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- эффективность реализации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- степень реализации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</w:t>
      </w:r>
      <w:r>
        <w:rPr>
          <w:sz w:val="20"/>
          <w:vertAlign w:val="subscript"/>
        </w:rPr>
        <w:t xml:space="preserve">ис</w:t>
      </w:r>
      <w:r>
        <w:rPr>
          <w:sz w:val="20"/>
        </w:rPr>
        <w:t xml:space="preserve"> - эффективность использования средств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подпрограммы признается: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высокой, если значение 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составляет 0,9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средней, если значение 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составляет от 0,8 до 0,9;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удовлетворительной, если значение 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составляет 0,7 и меньше.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остальных случаях эффективность реализации подпрограммы признается неудовлетворительной.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достижения целей и решения задач (далее - степень реализации) государственной программы определяется степенью достижения плановых значений каждого показателя (индикатора), характеризующего цели и задачи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показателей (индикаторов), желаемой тенденцией развития которых является увеличение значений: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= ЗП</w:t>
      </w:r>
      <w:r>
        <w:rPr>
          <w:sz w:val="20"/>
          <w:vertAlign w:val="subscript"/>
        </w:rPr>
        <w:t xml:space="preserve">гпф</w:t>
      </w:r>
      <w:r>
        <w:rPr>
          <w:sz w:val="20"/>
        </w:rPr>
        <w:t xml:space="preserve"> / ЗП</w:t>
      </w:r>
      <w:r>
        <w:rPr>
          <w:sz w:val="20"/>
          <w:vertAlign w:val="subscript"/>
        </w:rPr>
        <w:t xml:space="preserve">гпп</w:t>
      </w:r>
      <w:r>
        <w:rPr>
          <w:sz w:val="20"/>
        </w:rPr>
        <w:t xml:space="preserve">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показателей (индикаторов), желаемой тенденцией развития которых является снижение значений: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= ЗП</w:t>
      </w:r>
      <w:r>
        <w:rPr>
          <w:sz w:val="20"/>
          <w:vertAlign w:val="subscript"/>
        </w:rPr>
        <w:t xml:space="preserve">гпп</w:t>
      </w:r>
      <w:r>
        <w:rPr>
          <w:sz w:val="20"/>
        </w:rPr>
        <w:t xml:space="preserve"> / ЗП</w:t>
      </w:r>
      <w:r>
        <w:rPr>
          <w:sz w:val="20"/>
          <w:vertAlign w:val="subscript"/>
        </w:rPr>
        <w:t xml:space="preserve">гпф</w:t>
      </w:r>
      <w:r>
        <w:rPr>
          <w:sz w:val="20"/>
        </w:rPr>
        <w:t xml:space="preserve">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гпф</w:t>
      </w:r>
      <w:r>
        <w:rPr>
          <w:sz w:val="20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гпп</w:t>
      </w:r>
      <w:r>
        <w:rPr>
          <w:sz w:val="20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государственной программы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3620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- степень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число показателей (индикаторов), характеризующих цели и задачи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данной формулы в случае, если 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больше 1, значение 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принимается равным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подпрограммы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25431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- эффективность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- степень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- эффективность реализации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коэффициент значимости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значимости подпрограммы (k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= Ф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/ Ф,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объем фактических расходов из бюджетных средств (кассового исполнения) на реализацию j-й подпрограммы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 - объем фактических расходов из бюджетных средств (кассового исполнения) на реализацию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j - количество подпрограмм.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признается: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высокой, если значение 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составляет 0,9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средней, если значение 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составляет от 0,8 до 0,9;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удовлетворительной, если значение 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составляет не менее 0,7.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остальных случаях эффективность реализации государственной программы признается неудовлетворительной.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"Взаимодействие с общественными</w:t>
      </w:r>
    </w:p>
    <w:p>
      <w:pPr>
        <w:pStyle w:val="0"/>
        <w:jc w:val="right"/>
      </w:pPr>
      <w:r>
        <w:rPr>
          <w:sz w:val="20"/>
        </w:rPr>
        <w:t xml:space="preserve">организациями и институтами</w:t>
      </w:r>
    </w:p>
    <w:p>
      <w:pPr>
        <w:pStyle w:val="0"/>
        <w:jc w:val="right"/>
      </w:pPr>
      <w:r>
        <w:rPr>
          <w:sz w:val="20"/>
        </w:rPr>
        <w:t xml:space="preserve">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Кабардино-Балкарской Республике"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13.02.2023 </w:t>
      </w:r>
      <w:hyperlink w:history="0" r:id="rId70" w:tooltip="Постановление Правительства КБР от 13.02.2023 N 1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19-ПП</w:t>
        </w:r>
      </w:hyperlink>
      <w:r>
        <w:rPr>
          <w:sz w:val="20"/>
        </w:rPr>
        <w:t xml:space="preserve">, от 11.09.2023 </w:t>
      </w:r>
      <w:hyperlink w:history="0" r:id="rId71" w:tooltip="Постановление Правительства КБР от 11.09.2023 N 184-ПП &quot;О внесении изменений в приложение к государственной программе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184-ПП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30.10.2023 </w:t>
      </w:r>
      <w:hyperlink w:history="0" r:id="rId72" w:tooltip="Постановление Правительства КБР от 30.10.2023 N 22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N 229-ПП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показателях (индикаторах) государственной программы,</w:t>
      </w:r>
    </w:p>
    <w:p>
      <w:pPr>
        <w:pStyle w:val="0"/>
        <w:jc w:val="center"/>
      </w:pPr>
      <w:r>
        <w:rPr>
          <w:sz w:val="20"/>
        </w:rPr>
        <w:t xml:space="preserve">подпрограмм государственной программы и их значениях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3" w:tooltip="Постановление Правительства КБР от 11.09.2023 N 184-ПП &quot;О внесении изменений в приложение к государственной программе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КБР</w:t>
      </w:r>
    </w:p>
    <w:p>
      <w:pPr>
        <w:pStyle w:val="0"/>
        <w:jc w:val="center"/>
      </w:pPr>
      <w:r>
        <w:rPr>
          <w:sz w:val="20"/>
        </w:rPr>
        <w:t xml:space="preserve">от 11.09.2023 N 184-ПП)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программы - "Взаимодействие с общественными организациями и институтами гражданского общества в Кабардино-Балкарской Республике"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государственной программы - Министерство по делам национальностей и общественным проектам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139"/>
        <w:gridCol w:w="794"/>
        <w:gridCol w:w="930"/>
        <w:gridCol w:w="881"/>
        <w:gridCol w:w="1216"/>
        <w:gridCol w:w="1042"/>
        <w:gridCol w:w="1402"/>
        <w:gridCol w:w="1241"/>
        <w:gridCol w:w="1067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1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7"/>
            <w:tcW w:w="7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целевых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8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gridSpan w:val="2"/>
            <w:tcW w:w="2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</w:tr>
      <w:tr>
        <w:tc>
          <w:tcPr>
            <w:gridSpan w:val="10"/>
            <w:tcW w:w="13449" w:type="dxa"/>
          </w:tcPr>
          <w:p>
            <w:pPr>
              <w:pStyle w:val="0"/>
              <w:jc w:val="center"/>
            </w:pPr>
            <w:hyperlink w:history="0" w:anchor="P138" w:tooltip="Паспорт подпрограммы 1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"Общероссийская гражданская идентичность и этнокультурное развитие народов Кабардино-Балкарской Республики"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граждан, проживающих в Кабардино-Балкарской Республике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87,3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85,6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общероссийской гражданской идентичности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79,3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91,7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42046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38938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12400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которые получат в рамках подпрограммы поддержку в сфере духовно-просветительской деятельности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реализующих муниципальные программы/подпрограммы,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поддержку русского языка как языка межнационального общения, а также государственных языков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gridSpan w:val="10"/>
            <w:tcW w:w="13449" w:type="dxa"/>
          </w:tcPr>
          <w:p>
            <w:pPr>
              <w:pStyle w:val="0"/>
              <w:jc w:val="center"/>
            </w:pPr>
            <w:hyperlink w:history="0" w:anchor="P202" w:tooltip="Паспорт подпрограммы 2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"Осуществление деятельности в сферах международного гуманитарного сотрудничества и содействия международному развитию"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соотечественников - слушателей курсов по изучению русского и родного языков в Кабардино-Балкарской Республике и в странах компактного проживания соотечественников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студентов-соотечественников, обучающихся в образовательных организациях высшего образования, осуществляющих деятельность в Кабардино-Балкарской Республике, охваченных мероприятиями, направленными на социальную и культурную адаптацию, формирование позитивного имиджа Кабардино-Балкарской Республики и Российской Федерации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 и молодежи соотечественников, проживающих за рубежом и в субъектах Российской Федерации, участвующих в краткосрочных ознакомительных поездках в Кабардино-Балкарскую Республику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</w:tr>
      <w:tr>
        <w:tc>
          <w:tcPr>
            <w:gridSpan w:val="10"/>
            <w:tcW w:w="13449" w:type="dxa"/>
          </w:tcPr>
          <w:p>
            <w:pPr>
              <w:pStyle w:val="0"/>
              <w:jc w:val="center"/>
            </w:pPr>
            <w:hyperlink w:history="0" w:anchor="P257" w:tooltip="Паспорт подпрограммы 3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районов и городских округов, в которых реализуются муниципальные программы поддержки социально ориентированных некоммерческих организаций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которым оказана поддержка в нефинансовых формах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основных мероприятий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программы - "Взаимодействие с общественными организациями и институтами гражданского общества в Кабардино-Балкарской Республике"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государственной программы - Министерство по делам национальностей и общественным проектам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608"/>
        <w:gridCol w:w="2778"/>
        <w:gridCol w:w="964"/>
        <w:gridCol w:w="1077"/>
        <w:gridCol w:w="2736"/>
        <w:gridCol w:w="3288"/>
        <w:gridCol w:w="2211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основного мероприятия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Координатор, исполнители подпрограммы, основного мероприятия</w:t>
            </w:r>
          </w:p>
        </w:tc>
        <w:tc>
          <w:tcPr>
            <w:gridSpan w:val="2"/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27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реализации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государственной программы (подпрограммы)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8"/>
            <w:tcW w:w="16286" w:type="dxa"/>
          </w:tcPr>
          <w:p>
            <w:pPr>
              <w:pStyle w:val="0"/>
              <w:jc w:val="center"/>
            </w:pPr>
            <w:hyperlink w:history="0" w:anchor="P138" w:tooltip="Паспорт подпрограммы 1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"Общероссийская гражданская идентичность и этнокультурное развитие народов Кабардино-Балкарской Республики"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 "Укрепление гражданского единства и гражданского самосознания, сохранение самобытности многонационального народа Российской Федерации"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Республики, Министерство культуры Кабардино-Балкарской Республики, общественные объединения и некоммерческие организации, осуществляющие деятельность в Кабардино-Балкарской Республике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736" w:type="dxa"/>
          </w:tcPr>
          <w:p>
            <w:pPr>
              <w:pStyle w:val="0"/>
            </w:pPr>
            <w:r>
              <w:rPr>
                <w:sz w:val="20"/>
              </w:rPr>
              <w:t xml:space="preserve">Возрождение традиционных механизмов установления и поддержания добрососедства и профилактики межнациональных и межконфессиональных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знакомство с культурой, традициями народов, проживающих в республике и за ее пределами;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финансовая поддержка социально значимой деятельности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взаимодействия органов государственной власти с органами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и прогнозирование факторов, влияющих на межнациональные и межконфессиональные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положительного имиджа Кабардино-Балкарской Республики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государственных и муниципальных служащих, работающих в сфере реализации государственной национальной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гармонизацию этноконфессиональных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выделение субсидий некоммерческим организациям, осуществляющим деятельность в сфере гармонизации межнациональных отношений и укрепления единства российской нации;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религиозным организациям в подготовке и проведении религиозных праздников, а также в реализации культурно-просветительских программ и мероприятий, направленных на развитие межконфессионального диалога и сотрудничества;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состояния межнациональных и межконфессиональных отношений в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в организации и проведении республиканских массовых общественно значимых мероприятий, направленных на гармонизацию межнациональных отношений и укрепление единства народов России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1.1, 1.2, 1.3, 1.5, 1.6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 "Обеспечение межнационального и межрелигиозного мира и согласия, гармонизация межнациональных (межэтнических) отношений"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Республики, общественные объединения и некоммерческие организации, осуществляющие деятельность в Кабардино-Балкарской Республике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736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знаний об этническом, религиозном и культурном многообразии народов;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культуры межнационального общения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сохранение этнической самобытности народов, проживающих в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выделение субсидий некоммерческим организациям, осуществляющим деятельность в сфере сохранения и защиты самобытности, культуры, языков и традиций народов Кабардино-Балкарской Республики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 "Содействие этнокультурному и духовному развитию народов Российской Федерации"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Республики, Министерство просвещения и науки Кабардино-Балкарской Республики, общественные объединения и некоммерческие организации, осуществляющие деятельность в Кабардино-Балкарской Республике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736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русского языка как языка межнационального общения, а также сохранение и поддержка государственных языков Кабардино-Балкарской Республики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просветительских информационных кампаний, "круглых столов", конкурсов;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во всероссийских форумах, направленных на популяризацию и поддержку русского языка как языка межнационального общения, а также государственных языков Кабардино-Балкарской Республики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1.7</w:t>
            </w:r>
          </w:p>
        </w:tc>
      </w:tr>
      <w:tr>
        <w:tc>
          <w:tcPr>
            <w:gridSpan w:val="8"/>
            <w:tcW w:w="16286" w:type="dxa"/>
          </w:tcPr>
          <w:p>
            <w:pPr>
              <w:pStyle w:val="0"/>
              <w:jc w:val="center"/>
            </w:pPr>
            <w:hyperlink w:history="0" w:anchor="P202" w:tooltip="Паспорт подпрограммы 2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"Осуществление деятельности в сферах международного гуманитарного сотрудничества и содействия международному развитию"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 "Поддержка соотечественников, проживающих за рубежом"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Республики, Министерство культуры Кабардино-Балкарской Республики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736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связей, знакомство с культурой, обычаями, традициями и достопримечательностями стран проживания соотечественников;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организаций соотечественников государственной символикой Российской Федерации и государственной символикой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изучении родных языков и удовлетворении культурных потребностей соотечественников, проживающих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 выпуск радио- и телевизионных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выработка рекомендаций для институтов гражданского общества, органов государственной власти и средств массовой информации по вопросам адаптации студентов-соотечественников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социально-культурной адаптации студентов-соотечественников, обучающихся в Кабардино-Балкарской Республике, а также соотечественников, возвратившихся в республику;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и укрепление позиций русского языка в мире, содействие сохранению национальных языков соотечественников в странах компактного проживания;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проработка вопросов, связанных с развитием культурных, образовательных и иных связей с соотечественниками, проживающими за рубежом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2.1, 2.2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 "Развитие публичной дипломатии, научных, образовательных, культурных, экономических, информационных и иных гуманитарных связей с государственными и негосударственными структурами государств - участников Содружества Независимых Государств, других иностранных государств, с международными и региональными организациями"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Республики, федеральное государственное бюджетное образовательное учреждение высшего образования "Кабардино-Балкарский государственный университет им. Х.М. Бербекова", федеральное государственное бюджетное образовательное учреждение высшего образования "Кабардино-Балкарский государственный аграрный университет им. В.М. Кокова"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736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положительного имиджа Российской Федерации и Кабардино-Балкарской Республики, культуры общения в государствах проживания соотечественников;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условий для удовлетворения этнокультурных потребностей соотечественников;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ознакомление детей и молодежи из числа соотечественников, проживающих за рубежом и в субъектах Российской Федерации, с культурой, обычаями, традициями и достопримечательностями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соотечественников в образовательные организации высшего образования, осуществляющих деятельность в Кабардино-Балкарской Республике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Сохранение, укрепление и развитие связей с соотечественниками, проживающими за рубежом, развитие и сохранение языковой, культурной идентичности у представителей зарубежных диаспор;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у соотечественников, проживающих за рубежом, позитивного отношения к Кабардино-Балкарской Республике и Российской Федерации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расширению российского культурно-гуманитарного присутствия в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установление всестороннего сотрудничества с национально-культурными объединениями соотечественников в иностранных государствах, в которых существуют указанные объединения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 "Осуществление информационно-аналитического мониторинга политики укрепления позитивного восприятия и культурно-гуманитарного влияния в мире современной России"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Республики, Министерство культуры Кабардино-Балкарской Республики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736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положительного имиджа Российской Федерации, позитивного отношения к соотечественникам, вернувшимся на историческую родину;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соотечественникам в изучении русского и родных языков;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адаптация соотечественников, возвратившихся в Кабардино-Балкарскую Республику, к общественной и культурной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мониторинга положения соотечественников в странах проживания, создание специальных рубрик, освещающих вопросы жизни и деятельности соотечественников, освещение деятельности органов государственной власти по вопросам поддержки соотечественников;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ознакомление студентов-соотечественников с национальными, духовными и культурными ценностями Кабардино-Балкарской Республики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социально-культурной адаптации студентов-соотечественников, обучающихся в Кабардино-Балкарской Республике, а также соотечественников, возвратившихся в республику;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и укрепление позиций русского языка в мире, содействие сохранению национальных языков соотечественников в странах компактного проживания;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информационно-аналитическая деятельность по вопросам сохранения и развития связей с соотечественниками, проживающими за рубежом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2.1, 2.2, 2.3</w:t>
            </w:r>
          </w:p>
        </w:tc>
      </w:tr>
      <w:tr>
        <w:tc>
          <w:tcPr>
            <w:gridSpan w:val="8"/>
            <w:tcW w:w="16286" w:type="dxa"/>
          </w:tcPr>
          <w:p>
            <w:pPr>
              <w:pStyle w:val="0"/>
              <w:jc w:val="center"/>
            </w:pPr>
            <w:hyperlink w:history="0" w:anchor="P257" w:tooltip="Паспорт подпрограммы 3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 "Методическое и кадровое обеспечение деятельности социально ориентированных некоммерческих организаций"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736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поддержки социально ориентированных некоммерческих организаций в Кабардино-Балкарской Республике, мониторинг и методическое сопровождение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профессионального уровня работников общественных организаций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методических материалов для работников некоммерческих организаций, специалистов по работе с некоммерческими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квалификации работников и добровольцев социально ориентированных некоммерческих организаций и (или) журналистов, освещающих деятельность социально ориентированных некоммерческих организаций и (или) государственных и муниципальных служащих, взаимодействующих с представителями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органам местного самоуправления в разработке и реализации мер по поддержке социально ориентированных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нормативно-правовой базы эффективной деятельности социально ориентированных некоммерческих организаций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 "Популяризация и тиражирование лучших практик социально ориентированной деятельности некоммерческих организаций"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Республики, Министерство культуры Кабардино-Балкарской Республики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736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социально ориентированной деятельности некоммерческих организаций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и пропаганда социально значимой деятельности общественных объединений, обмен опытом и тиражирование эффективных практик;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возмещение командировочных расходов представителям некоммерческих организаций, участвующим в мероприятиях за пределами республики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социально значимой деятельности некоммерческих организаций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сайта "Некоммерческий сектор Кабардино-Балкарской Республики";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ежегодного республиканского конкурса "Лучшая некоммерческая организация года";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участия представителей некоммерческих организаций Кабардино-Балкарской Республики во всероссийских, межрегиональных, региональных конкурсах, форумах, конференциях, акциях, образовательных программах, слетах, "круглых столах", совещаниях, съездах, направленных на подготовку лидеров, развитие институтов гражданского общества и достижение гражданского согласия, встречах с экспертным сообществом;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и проведении республиканских массовых общественно значимых мероприятий, направленных на патриотическое воспитание и укрепление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ежегодного гражданского форума некоммерческих организаций Кабардино-Балкарской Республики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 "Государственная поддержка деятельности социально ориентированных некоммерческих организаций Кабардино-Балкарской Республики"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земельных и имущественных отношений Кабардино-Балкарской Республики, Министерство по делам национальностей и общественным проектам Кабардино-Балкарской Республики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73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имущественной и финансовой поддержки социально значимой деятельности некоммерческих организаций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ведение перечней государственного имущества Кабардино-Балкарской Республики, предназначенного для поддержки социально ориентированных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некоммерческим организациям имущества, входящего в перечне государственного имущества Кабардино-Балкарской Республики, предназначенного для поддержки социально ориентированных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некоммерческим организациям на реализацию проектов, направленных на решение конкретных задач по одному или нескольким направлениям деятельности, предусмотренным </w:t>
            </w:r>
            <w:hyperlink w:history="0" r:id="rId76" w:tooltip="Федеральный закон от 12.01.1996 N 7-ФЗ (ред. от 31.07.2023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от 12 января 1996 г. N 7-ФЗ "О некоммерческих организациях" и </w:t>
            </w:r>
            <w:hyperlink w:history="0" r:id="rId77" w:tooltip="Закон Кабардино-Балкарской Республики от 16.12.2011 N 109-РЗ &quot;О государственной поддержке социально ориентированных некоммерческих организаций в Кабардино-Балкарской Республике&quot; (принят Парламентом КБР 29.11.2011) {КонсультантПлюс}">
              <w:r>
                <w:rPr>
                  <w:sz w:val="20"/>
                  <w:color w:val="0000ff"/>
                </w:rPr>
                <w:t xml:space="preserve">статьей 4</w:t>
              </w:r>
            </w:hyperlink>
            <w:r>
              <w:rPr>
                <w:sz w:val="20"/>
              </w:rPr>
              <w:t xml:space="preserve"> Закона Кабардино-Балкарской Республики от 16 декабря 2011 г. N 109-РЗ "О государственной поддержке социально ориентированных некоммерческих организаций в Кабардино-Балкарской Республике"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3.3, 3.4</w:t>
            </w:r>
          </w:p>
        </w:tc>
      </w:tr>
      <w:tr>
        <w:tc>
          <w:tcPr>
            <w:gridSpan w:val="8"/>
            <w:tcW w:w="16286" w:type="dxa"/>
          </w:tcPr>
          <w:p>
            <w:pPr>
              <w:pStyle w:val="0"/>
              <w:jc w:val="center"/>
            </w:pPr>
            <w:hyperlink w:history="0" w:anchor="P300" w:tooltip="Паспорт подпрограммы 4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  <w:r>
              <w:rPr>
                <w:sz w:val="20"/>
              </w:rPr>
              <w:t xml:space="preserve"> "Обеспечение условий реализации государственной программы Кабардино-Балкарской Республики "Взаимодействие с общественными организациями и институтами гражданского общества в Кабардино-Балкарской Республике"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 "Совершенствование управления реализацией программы, мониторинг реализации государственной программы"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736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государственного управления и обеспечения деятельности государственного органа в установленной сфере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хозяйственной деятельности, бухгалтерского и налогового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имуществом, необходимым для обеспечения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закупок товаров, работ, услуг в рамках контрактной системы для обеспечения деятельности в установленной сфере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Указание общественных объединений и некоммерческих организаций, федеральных государственных бюджетных образовательных учреждений высшего образования в качестве исполнителей подпрограмм и основных мероприятий носит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РЕСУРСНОЕ ОБЕСПЕЧЕНИЕ</w:t>
      </w:r>
    </w:p>
    <w:p>
      <w:pPr>
        <w:pStyle w:val="0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8" w:tooltip="Постановление Правительства КБР от 30.10.2023 N 22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КБР</w:t>
      </w:r>
    </w:p>
    <w:p>
      <w:pPr>
        <w:pStyle w:val="0"/>
        <w:jc w:val="center"/>
      </w:pPr>
      <w:r>
        <w:rPr>
          <w:sz w:val="20"/>
        </w:rPr>
        <w:t xml:space="preserve">от 30.10.2023 N 229-ПП)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1984"/>
        <w:gridCol w:w="1984"/>
        <w:gridCol w:w="907"/>
        <w:gridCol w:w="1077"/>
        <w:gridCol w:w="1134"/>
        <w:gridCol w:w="1134"/>
        <w:gridCol w:w="907"/>
        <w:gridCol w:w="1077"/>
        <w:gridCol w:w="794"/>
        <w:gridCol w:w="1191"/>
        <w:gridCol w:w="1247"/>
        <w:gridCol w:w="1134"/>
        <w:gridCol w:w="1191"/>
        <w:gridCol w:w="1247"/>
        <w:gridCol w:w="1134"/>
        <w:gridCol w:w="1304"/>
      </w:tblGrid>
      <w:tr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 (координатор, исполнитель)</w:t>
            </w:r>
          </w:p>
        </w:tc>
        <w:tc>
          <w:tcPr>
            <w:gridSpan w:val="7"/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7"/>
            <w:tcW w:w="8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бюджетных ассигнований (тыс. руб.),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РзПр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(государственная программа)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пГП (подпрограмма)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 (основное мероприятие)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НР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КВР</w:t>
            </w:r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gridSpan w:val="2"/>
            <w:tcW w:w="2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w:anchor="P32" w:tooltip="ГОСУДАРСТВЕННАЯ ПРОГРАММА">
              <w:r>
                <w:rPr>
                  <w:sz w:val="20"/>
                  <w:color w:val="0000ff"/>
                </w:rPr>
                <w:t xml:space="preserve">программа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с общественными организациями и институтами гражданского общества в Кабардино-Балкарской Республике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41194,7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38454,2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45886,7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45340,4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50282,8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4814,4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33720,2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30979,7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37886,7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37340,4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45468,4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41194,7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38454,2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45886,7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45340,4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50282,8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4814,4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33720,2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30979,7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37886,7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37340,4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45468,4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32362,6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hyperlink w:history="0" w:anchor="P138" w:tooltip="Паспорт подпрограммы 1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Общероссийская гражданская идентичность и этнокультурное развитие народов Кабардино-Балкарской Республики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15987,1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15972,1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4814,4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8512,6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8497,6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11340,0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Укрепление общероссийской гражданской идентичности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15987,1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15972,1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4814,4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8512,6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8497,6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11340,0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Укрепление гражданского единства и гражданского самосознания, сохранение самобытности многонационального народа Российской Федерации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8037,1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R5180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3754,5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межнационального и межрелигиозного мира и согласия, гармонизация межнациональных (межэтнических) отношений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R5180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1061,9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этнокультурному и духовному развитию народов Российской Федерации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5581,1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R5180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9210F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R5163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R5180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9210F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hyperlink w:history="0" w:anchor="P202" w:tooltip="Паспорт подпрограммы 2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 в сферах международного гуманитарного сотрудничества и содействия международному развитию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3474,9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3474,9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культурно-гуманитарного присутствия Кабардино-Балкарской Республики за рубежом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3474,9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3474,9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соотечественников, проживающих за рубежом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публичной дипломатии, научных, образовательных, культурных, экономических, информационных и иных гуманитарных связей с государственными и негосударственными структурами государств - участников Содружества Независимых Государств, других иностранных государств, с международными и региональными организациями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2270,8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2270,8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информационно-аналитического мониторинга политики укрепления позитивного восприятия и культурно-гуманитарного влияния в мире современной России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hyperlink w:history="0" w:anchor="P257" w:tooltip="Паспорт подпрограммы 3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6576,1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эффективного взаимодействия органов власти с институтами гражданского общества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6576,1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и кадровое обеспечение деятельности социально ориентированных некоммерческих организаций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тиражирование лучших практик социально ориентированной деятельности некоммерческих организаций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576,1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деятельности социально ориентированных некоммерческих организаций Кабардино-Балкарской Республики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hyperlink w:history="0" w:anchor="P300" w:tooltip="Паспорт подпрограммы 4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государственной программы Кабардино-Балкарской Республики "Взаимодействие с общественными организациями и институтами гражданского общества в Кабардино-Балкарской Республике"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14119,8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17982,0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14119,8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17982,0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13311,0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управления реализацией программы, мониторинг реализации государственной программы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КБР, всего, в том числе: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14119,8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17982,0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90019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12613,0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12435,4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13277,7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13236,1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16106,1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12982,7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12997,9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90019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1765,8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1664,4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1715,9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1623,2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90019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92798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74"/>
          <w:headerReference w:type="first" r:id="rId74"/>
          <w:footerReference w:type="default" r:id="rId75"/>
          <w:footerReference w:type="first" r:id="rId7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РЕСУРСНОЕ ОБЕСПЕЧЕНИЕ</w:t>
      </w:r>
    </w:p>
    <w:p>
      <w:pPr>
        <w:pStyle w:val="0"/>
        <w:jc w:val="center"/>
      </w:pPr>
      <w:r>
        <w:rPr>
          <w:sz w:val="20"/>
        </w:rPr>
        <w:t xml:space="preserve">И ПРОГНОЗНАЯ (СПРАВОЧНАЯ) ОЦЕНКА</w:t>
      </w:r>
    </w:p>
    <w:p>
      <w:pPr>
        <w:pStyle w:val="0"/>
        <w:jc w:val="center"/>
      </w:pPr>
      <w:r>
        <w:rPr>
          <w:sz w:val="20"/>
        </w:rPr>
        <w:t xml:space="preserve">расходов бюджетных и внебюджетных</w:t>
      </w:r>
    </w:p>
    <w:p>
      <w:pPr>
        <w:pStyle w:val="0"/>
        <w:jc w:val="center"/>
      </w:pPr>
      <w:r>
        <w:rPr>
          <w:sz w:val="20"/>
        </w:rPr>
        <w:t xml:space="preserve">средств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Кабардино-Балкарской Республики (тыс. руб.)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9" w:tooltip="Постановление Правительства КБР от 30.10.2023 N 229-ПП &quot;О внесении изменений в государственную программу Кабардино-Балкарской Республики &quot;Взаимодействие с общественными организациями и институтами гражданского общества в Кабардино-Балкар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КБР</w:t>
      </w:r>
    </w:p>
    <w:p>
      <w:pPr>
        <w:pStyle w:val="0"/>
        <w:jc w:val="center"/>
      </w:pPr>
      <w:r>
        <w:rPr>
          <w:sz w:val="20"/>
        </w:rPr>
        <w:t xml:space="preserve">от 30.10.2023 N 229-ПП)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2835"/>
        <w:gridCol w:w="2115"/>
        <w:gridCol w:w="1531"/>
        <w:gridCol w:w="1474"/>
        <w:gridCol w:w="1361"/>
        <w:gridCol w:w="1361"/>
        <w:gridCol w:w="1247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21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5"/>
            <w:tcW w:w="6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руб.),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w:anchor="P32" w:tooltip="ГОСУДАРСТВЕННАЯ ПРОГРАММА">
              <w:r>
                <w:rPr>
                  <w:sz w:val="20"/>
                  <w:color w:val="0000ff"/>
                </w:rPr>
                <w:t xml:space="preserve">программа</w:t>
              </w:r>
            </w:hyperlink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с общественными организациями и институтами гражданского общества в Кабардино-Балкарской Республике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41194,7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45886,8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50282,8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37886,8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32362,6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hyperlink w:history="0" w:anchor="P138" w:tooltip="Паспорт подпрограммы 1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Общероссийская гражданская идентичность и этнокультурное развитие народов Кабардино-Балкарской Республики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15987,1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19513,4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9687,4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11513,4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9687,4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Укрепление общероссийской гражданской идентичности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15987,1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19513,4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9687,4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11513,4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9687,4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Укрепление гражданского единства и гражданского самосознания, сохранение самобытности многонационального народа Российской Федерации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15987,1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межнационального и межрелигиозного мира и согласия, гармонизации межнациональных (межэтнических) отношений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этнокультурному и духовному развитию народов Российской Федерации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17655,0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hyperlink w:history="0" w:anchor="P202" w:tooltip="Паспорт подпрограммы 2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 в сферах международного гуманитарного сотрудничества и содействия международному развитию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культурно-гуманитарного присутствия Кабардино-Балкарской Республики за рубежом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соотечественников, проживающих за рубежом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публичной дипломатии, научных, образовательных, культурных, экономических, информационных и иных гуманитарных связей с государственными и негосударственными структурами государств - участников Содружества Независимых Государств, других иностранных государств, с международными и региональными организациями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2270,8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2270,8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информационно-аналитического мониторинга политики укрепления позитивного восприятия и культурно-гуманитарного влияния в мире современной России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hyperlink w:history="0" w:anchor="P257" w:tooltip="Паспорт подпрограммы 3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6576,1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эффективного взаимодействия органов власти с институтами гражданского общества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6576,1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и кадровое обеспечение деятельности социально ориентированных некоммерческих организаций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тиражирование лучших практик социально ориентированной деятельности некоммерческих организаций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576,1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деятельности социально ориентированных некоммерческих организаций Кабардино-Балкарской Республики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2378,1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2378,1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hyperlink w:history="0" w:anchor="P300" w:tooltip="Паспорт подпрограммы 4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государственной программы Кабардино-Балкарской Республики "Взаимодействие с общественными организациями и институтами гражданского общества в Кабардино-Балкарской Республике"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17982,0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13671,6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17982,0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13671,6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13311,0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управления реализацией программы, мониторинг реализации государственной программы</w:t>
            </w:r>
          </w:p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17982,0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13671,6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Кабардино-Балкарской Республики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17982,0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13671,6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13311,0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Кабардино-Балкарской Республики "Взаимодействие</w:t>
      </w:r>
    </w:p>
    <w:p>
      <w:pPr>
        <w:pStyle w:val="0"/>
        <w:jc w:val="center"/>
      </w:pPr>
      <w:r>
        <w:rPr>
          <w:sz w:val="20"/>
        </w:rPr>
        <w:t xml:space="preserve">с общественными организациями и институтами</w:t>
      </w:r>
    </w:p>
    <w:p>
      <w:pPr>
        <w:pStyle w:val="0"/>
        <w:jc w:val="center"/>
      </w:pPr>
      <w:r>
        <w:rPr>
          <w:sz w:val="20"/>
        </w:rPr>
        <w:t xml:space="preserve">гражданского общества в Кабардино-Балкарской Республике"</w:t>
      </w:r>
    </w:p>
    <w:p>
      <w:pPr>
        <w:pStyle w:val="0"/>
        <w:jc w:val="center"/>
      </w:pPr>
      <w:r>
        <w:rPr>
          <w:sz w:val="20"/>
        </w:rPr>
        <w:t xml:space="preserve">на 2023 год и на плановый период 2024 и 2025 годов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694"/>
        <w:gridCol w:w="1984"/>
        <w:gridCol w:w="1020"/>
        <w:gridCol w:w="964"/>
        <w:gridCol w:w="1020"/>
        <w:gridCol w:w="1020"/>
        <w:gridCol w:w="993"/>
        <w:gridCol w:w="1020"/>
        <w:gridCol w:w="992"/>
        <w:gridCol w:w="993"/>
        <w:gridCol w:w="992"/>
        <w:gridCol w:w="1020"/>
        <w:gridCol w:w="993"/>
        <w:gridCol w:w="992"/>
      </w:tblGrid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контрольного события подпрограммы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12"/>
            <w:tcW w:w="120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наступления контрольного события (дата)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4"/>
            <w:tcW w:w="3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4"/>
            <w:tcW w:w="39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"Общероссийская гражданская идентичность и этнокультурное развитие народов Кабардино-Балкарской Республики"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КБР, Минкультуры КБР, Минпросвещения КБР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Повышена квалификация государственных и муниципальных служащих, работающих в сфере реализации государственной национальной политики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Проведены заседания Правительственной комиссии по вопросам межэтнических и межконфессиональных отношений Кабардино-Балкарской Республики, а также комиссий при местных администрациях городских округов и муниципальных районов республики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Проведена информационная кампания, направленная на формирование общегражданской идентичности и межэтнической толерантности в Кабардино-Балкарской Республике и на Северном Кавказе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Проведены межрайонные мероприятия, направленные на укрепление межэтнических отношений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Проведено социологическое исследование состояния межнациональных отношений в Кабардино-Балкарской Республике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октября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августа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августа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Выделены субсидии некоммерческим организациям, осуществляющим деятельность, направленную на сохранение истории и возрождение культуры казачества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 состояния межнациональных и межконфессиональных отношений в Кабардино-Балкарской Республике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октября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августа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августа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Выделены субсидии некоммерческим организациям, осуществляющим деятельность в сфере укрепления единства российской нации и этнокультурного развития народов России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октября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октября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Организован межнациональный лагерь, направленный на повышение культуры общения, уровня гражданского самосознания и ответственности граждан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 республиканский конкурс "Религия и уважение"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религиозным организациям Кабардино-Балкарской Республики в подготовке и проведении религиозных праздников, а также в реализации культурно-просветительских программ и мероприятий, направленных на развитие межконфессионального диалога и сотрудничества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Реализованы совместно с религиозными организациями республики мероприятия, направленные на профилактику асоциальных проявлений в обществе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октября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августа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августа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Выделены субсидии на активизацию деятельности религиозных организаций Кабардино-Балкарской Республики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Выплачены стипендии служителям религиозных организаций в Кабардино-Балкарской Республике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Принято участие во всероссийских и межрегиональных мероприятиях, проводимых в сфере реализации государственной национальной политики: всероссийская просветительская акция "Большой этнографический диктант", всероссийский форум молодежи "Золото тюрков" и др.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октября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Подготовлена и издана научно-методическая литература в сфере реализации государственной национальной политики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организации и проведении республиканских массовых общественно значимых мероприятий, направленных на гармонизацию межнациональных отношений и укрепление единства народов России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августа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Разработан и издан этнобюллетень Кабардино-Балкарской Республики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Реализован региональный (межрегиональный) проект "Куначество"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Совместно с национально-культурными центрами проведены мероприятия, направленные на сохранение этнической самобытности народов, проживающих в республике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1.21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 межрегиональный краеведческий фестиваль "Страницы истории Кабардино-Балкарии"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1.22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празднование Дня славянской письменности и культуры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1.23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КБР, Минпросвещения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Обеспечено участие делегации из Кабардино-Балкарской Республики в Форуме-диалоге "Языковая политика: общероссийская экспертиза"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1.24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 республиканский конкурс "Родной язык - душа моя, мой мир"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КБР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декабря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декабря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декабря</w:t>
            </w:r>
          </w:p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 Минкультуры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"Осуществление деятельности в сферах международного гуманитарного сотрудничества и содействия международному развитию"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организациям соотечественников в создании и выпуске радио- и телевизионных передач на родном и русском языках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Проведено дистанционное обучение соотечественников, проживающих за рубежом, родному и русскому языкам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Направлена делегация из Кабардино-Балкарской Республики в страны проживания соотечественников в целях расширения связей и сотрудничества, а также изучения положения соотечественников за рубежом и реализации мер по их поддержке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обеспечении организаций соотечественников государственной символикой Российской Федерации и Кабардино-Балкарской Республики с учетом федерального законодательства и законодательства стран проживания соотечественников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Проведены встречи руководителей органов государственной власти Кабардино-Балкарской Республики со студентами-соотечественниками, обучающимися в образовательных организациях высшего образования, осуществляющих деятельность в Кабардино-Балкарской Республике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Проведены встречи со студентами-соотечественниками, обучающимися в образовательных организациях высшего образования, осуществляющих деятельность в Кабардино-Балкарской Республике, по вопросам социально-правовой адаптации, реализации федерального законодательства в отношении соотечественников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онлайн встречи с представителями общественных организаций соотечественников за рубежом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проведении в государствах проживания соотечественников и Кабардино-Балкарской Республике "круглых столов", конференций, семинаров, заседаний координационных советов, общественных объединений соотечественников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Мониторинг приема абитуриентов из числа соотечественников, проживающих за рубежом, в образовательные организации высшего образования, осуществляющие деятельность в Кабардино-Балкарской Республике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краткосрочная ознакомительная поездка в Кабардино-Балкарскую Республику детей и молодежи из числа соотечественников, проживающих за рубежом и в субъектах Российской Федерации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Проведены работы по обновлению базы данных об общественных структурах соотечественников за рубежом и мониторинг положения соотечественников в странах компактного проживания, в том числе намеренных возвратиться на постоянное место жительства в Российскую Федерацию, желающих инвестировать финансовые и иные ресурсы в экономику Кабардино-Балкарской Республики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средствах массовой информации созданы специальные рубрики, освещающие вопросы жизни и деятельности соотечественников, проживающих за рубежом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получении зарубежными русскоязычными средствами массовой информации объективной информации о Российской Федерации и ее политике в отношении соотечественников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средствах массовой информации освещается деятельность Правительственной комиссии по делам соотечественников, проживающих за рубежом, органов государственной власти Кабардино-Балкарской Республики и общественных организаций по вопросам поддержки соотечественников, проживающих за рубежом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посещение соотечественниками учреждений культуры Кабардино-Балкарской Республики, содействие участию в общественных и культурных мероприятиях, проводимых в республике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Проведено дистанционное обучение соотечественников, возвратившихся в Кабардино-Балкарскую Республику, родному и русскому языкам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 конкурс среди средств массовой информации Кабардино-Балкарской Республики "На исторической родине: Кабардино-Балкария - республика дружбы и согласия"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ознакомительная поездка студентов-соотечественников, обучающихся в образовательных организациях высшего образования, осуществляющих деятельность в Кабардино-Балкарской Республике, в районы и города республики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Проведено мероприятие по популяризации национальной культуры, традиций, знания родного языка, среди студентов-соотечественников, обучающихся в образовательных организациях высшего образования, осуществляющих деятельность в Кабардино-Балкарской Республике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2.20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Подготовлена и реализована программа пребывания представителей организаций соотечественников за рубежом в ходе визитов официальных делегаций в Кабардино-Балкарскую Республику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tcW w:w="794" w:type="dxa"/>
            <w:vAlign w:val="center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Проведены профилактическо-разъяснительные встречи с активистами общественных организаций, осуществляющих взаимодействие с соотечественниками за рубежом и в Кабардино-Балкарской Республике, в преддверии культурно-массовых мероприятий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КБР, Минкультуры КБР, Минимущество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Разработаны и изданы методические материалы для работников некоммерческих организаций, специалистов по работе с общественными объединениями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Проведено повышение квалификации работников и добровольцев социально ориентированных некоммерческих организаций и (или) журналистов, освещающих деятельность социально ориентированных некоммерческих организаций и (или) государственных и муниципальных служащих, взаимодействующих с представителями некоммерческих организаций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органам местного самоуправления в разработке и реализации мер по поддержке социально ориентированных некоммерческих организаций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Усовершенствована нормативно-правовая база эффективной деятельности социально ориентированных некоммерческих организаций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весь период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весь период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весь период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Освещена в средствах массовой информации социально значимая деятельность некоммерческих организаций Кабардино-Балкарской Республики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Поддержка информационного интернет-портала "Некоммерческий сектор Кабардино-Балкарской Республики"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 ежегодный республиканский конкурс "Лучшая некоммерческая организация года"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Обеспечено участие представителей некоммерческих организаций Кабардино-Балкарской Республики во всероссийских, межрегиональных, региональных конкурсах, форумах, конференциях, акциях, образовательных программах, слетах, "круглых столах", совещаниях, съездах, направленных на подготовку лидеров, развитие институтов гражданского общества и достижение гражданского согласия, встречах с экспертным сообществом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организации и проведении республиканских массовых общественно значимых мероприятий, направленных на патриотическое воспитание и укрепление духовно-нравственных ценностей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 ежегодный гражданский форум некоммерческих организаций Кабардино-Балкарской Республики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Минимущество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Сформирован и ведется перечень государственного имущества Кабардино-Балкарской Республики, предназначенного для поддержки социально ориентированных некоммерческих организаций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Минимущество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ориентированным некоммерческим организациям предоставлено имущество, входящее в перечень государственного имущества Кабардино-Балкарской Республики, предназначенного для их поддержки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КБР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октября</w:t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октября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октября</w:t>
            </w:r>
          </w:p>
        </w:tc>
      </w:tr>
      <w:tr>
        <w:tc>
          <w:tcPr>
            <w:vMerge w:val="continue"/>
          </w:tcPr>
          <w:p/>
        </w:tc>
        <w:tc>
          <w:tcPr>
            <w:tcW w:w="26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субсидии некоммерческим организациям на реализацию проектов, направленных на решение конкретных задач по одному или нескольким направлениям деятельности, предусмотренным </w:t>
            </w:r>
            <w:hyperlink w:history="0" r:id="rId80" w:tooltip="Федеральный закон от 12.01.1996 N 7-ФЗ (ред. от 31.07.2023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от 12 января 1996 г. N 7-ФЗ "О некоммерческих организациях" и </w:t>
            </w:r>
            <w:hyperlink w:history="0" r:id="rId81" w:tooltip="Закон Кабардино-Балкарской Республики от 16.12.2011 N 109-РЗ &quot;О государственной поддержке социально ориентированных некоммерческих организаций в Кабардино-Балкарской Республике&quot; (принят Парламентом КБР 29.11.2011) {КонсультантПлюс}">
              <w:r>
                <w:rPr>
                  <w:sz w:val="20"/>
                  <w:color w:val="0000ff"/>
                </w:rPr>
                <w:t xml:space="preserve">статьей 4</w:t>
              </w:r>
            </w:hyperlink>
            <w:r>
              <w:rPr>
                <w:sz w:val="20"/>
              </w:rPr>
              <w:t xml:space="preserve"> Закона Кабардино-Балкарской Республики от 16 декабря 2011 г. N 109-РЗ "О государственной поддержке социально ориентированных некоммерческих организаций в Кабардино-Балкарской Республике"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74"/>
      <w:headerReference w:type="first" r:id="rId74"/>
      <w:footerReference w:type="default" r:id="rId75"/>
      <w:footerReference w:type="first" r:id="rId7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КБР от 28.10.2019 N 190-ПП</w:t>
            <w:br/>
            <w:t>(ред. от 30.10.2023)</w:t>
            <w:br/>
            <w:t>"О государственной программе Кабардино-Балка...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КБР от 28.10.2019 N 190-ПП</w:t>
            <w:br/>
            <w:t>(ред. от 30.10.2023)</w:t>
            <w:br/>
            <w:t>"О государственной программе Кабардино-Балка...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04&amp;n=76019&amp;dst=100005" TargetMode = "External"/>
	<Relationship Id="rId8" Type="http://schemas.openxmlformats.org/officeDocument/2006/relationships/hyperlink" Target="https://login.consultant.ru/link/?req=doc&amp;base=RLAW304&amp;n=77996&amp;dst=100005" TargetMode = "External"/>
	<Relationship Id="rId9" Type="http://schemas.openxmlformats.org/officeDocument/2006/relationships/hyperlink" Target="https://login.consultant.ru/link/?req=doc&amp;base=RLAW304&amp;n=82234&amp;dst=100005" TargetMode = "External"/>
	<Relationship Id="rId10" Type="http://schemas.openxmlformats.org/officeDocument/2006/relationships/hyperlink" Target="https://login.consultant.ru/link/?req=doc&amp;base=RLAW304&amp;n=87933&amp;dst=100005" TargetMode = "External"/>
	<Relationship Id="rId11" Type="http://schemas.openxmlformats.org/officeDocument/2006/relationships/hyperlink" Target="https://login.consultant.ru/link/?req=doc&amp;base=RLAW304&amp;n=91123&amp;dst=100005" TargetMode = "External"/>
	<Relationship Id="rId12" Type="http://schemas.openxmlformats.org/officeDocument/2006/relationships/hyperlink" Target="https://login.consultant.ru/link/?req=doc&amp;base=RLAW304&amp;n=93868&amp;dst=100005" TargetMode = "External"/>
	<Relationship Id="rId13" Type="http://schemas.openxmlformats.org/officeDocument/2006/relationships/hyperlink" Target="https://login.consultant.ru/link/?req=doc&amp;base=RLAW304&amp;n=98056&amp;dst=100005" TargetMode = "External"/>
	<Relationship Id="rId14" Type="http://schemas.openxmlformats.org/officeDocument/2006/relationships/hyperlink" Target="https://login.consultant.ru/link/?req=doc&amp;base=RLAW304&amp;n=103617&amp;dst=100005" TargetMode = "External"/>
	<Relationship Id="rId15" Type="http://schemas.openxmlformats.org/officeDocument/2006/relationships/hyperlink" Target="https://login.consultant.ru/link/?req=doc&amp;base=RLAW304&amp;n=104826&amp;dst=100005" TargetMode = "External"/>
	<Relationship Id="rId16" Type="http://schemas.openxmlformats.org/officeDocument/2006/relationships/hyperlink" Target="https://login.consultant.ru/link/?req=doc&amp;base=RLAW304&amp;n=76019&amp;dst=100005" TargetMode = "External"/>
	<Relationship Id="rId17" Type="http://schemas.openxmlformats.org/officeDocument/2006/relationships/hyperlink" Target="https://login.consultant.ru/link/?req=doc&amp;base=RLAW304&amp;n=77996&amp;dst=100005" TargetMode = "External"/>
	<Relationship Id="rId18" Type="http://schemas.openxmlformats.org/officeDocument/2006/relationships/hyperlink" Target="https://login.consultant.ru/link/?req=doc&amp;base=RLAW304&amp;n=82234&amp;dst=100005" TargetMode = "External"/>
	<Relationship Id="rId19" Type="http://schemas.openxmlformats.org/officeDocument/2006/relationships/hyperlink" Target="https://login.consultant.ru/link/?req=doc&amp;base=RLAW304&amp;n=87933&amp;dst=100005" TargetMode = "External"/>
	<Relationship Id="rId20" Type="http://schemas.openxmlformats.org/officeDocument/2006/relationships/hyperlink" Target="https://login.consultant.ru/link/?req=doc&amp;base=RLAW304&amp;n=91123&amp;dst=100005" TargetMode = "External"/>
	<Relationship Id="rId21" Type="http://schemas.openxmlformats.org/officeDocument/2006/relationships/hyperlink" Target="https://login.consultant.ru/link/?req=doc&amp;base=RLAW304&amp;n=93868&amp;dst=100005" TargetMode = "External"/>
	<Relationship Id="rId22" Type="http://schemas.openxmlformats.org/officeDocument/2006/relationships/hyperlink" Target="https://login.consultant.ru/link/?req=doc&amp;base=RLAW304&amp;n=98056&amp;dst=100005" TargetMode = "External"/>
	<Relationship Id="rId23" Type="http://schemas.openxmlformats.org/officeDocument/2006/relationships/hyperlink" Target="https://login.consultant.ru/link/?req=doc&amp;base=RLAW304&amp;n=103617&amp;dst=100173" TargetMode = "External"/>
	<Relationship Id="rId24" Type="http://schemas.openxmlformats.org/officeDocument/2006/relationships/hyperlink" Target="https://login.consultant.ru/link/?req=doc&amp;base=RLAW304&amp;n=104826&amp;dst=100005" TargetMode = "External"/>
	<Relationship Id="rId25" Type="http://schemas.openxmlformats.org/officeDocument/2006/relationships/hyperlink" Target="https://login.consultant.ru/link/?req=doc&amp;base=RLAW304&amp;n=87933&amp;dst=100010" TargetMode = "External"/>
	<Relationship Id="rId26" Type="http://schemas.openxmlformats.org/officeDocument/2006/relationships/hyperlink" Target="https://login.consultant.ru/link/?req=doc&amp;base=RLAW304&amp;n=77996&amp;dst=100010" TargetMode = "External"/>
	<Relationship Id="rId27" Type="http://schemas.openxmlformats.org/officeDocument/2006/relationships/hyperlink" Target="https://login.consultant.ru/link/?req=doc&amp;base=RLAW304&amp;n=87933&amp;dst=100013" TargetMode = "External"/>
	<Relationship Id="rId28" Type="http://schemas.openxmlformats.org/officeDocument/2006/relationships/hyperlink" Target="https://login.consultant.ru/link/?req=doc&amp;base=RLAW304&amp;n=98056&amp;dst=100010" TargetMode = "External"/>
	<Relationship Id="rId29" Type="http://schemas.openxmlformats.org/officeDocument/2006/relationships/hyperlink" Target="https://login.consultant.ru/link/?req=doc&amp;base=RLAW304&amp;n=77996&amp;dst=100013" TargetMode = "External"/>
	<Relationship Id="rId30" Type="http://schemas.openxmlformats.org/officeDocument/2006/relationships/hyperlink" Target="https://login.consultant.ru/link/?req=doc&amp;base=RLAW304&amp;n=77996&amp;dst=100015" TargetMode = "External"/>
	<Relationship Id="rId31" Type="http://schemas.openxmlformats.org/officeDocument/2006/relationships/hyperlink" Target="https://login.consultant.ru/link/?req=doc&amp;base=RLAW304&amp;n=104826&amp;dst=100009" TargetMode = "External"/>
	<Relationship Id="rId32" Type="http://schemas.openxmlformats.org/officeDocument/2006/relationships/hyperlink" Target="https://login.consultant.ru/link/?req=doc&amp;base=RLAW304&amp;n=77996&amp;dst=100021" TargetMode = "External"/>
	<Relationship Id="rId33" Type="http://schemas.openxmlformats.org/officeDocument/2006/relationships/hyperlink" Target="https://login.consultant.ru/link/?req=doc&amp;base=RLAW304&amp;n=82234&amp;dst=100012" TargetMode = "External"/>
	<Relationship Id="rId34" Type="http://schemas.openxmlformats.org/officeDocument/2006/relationships/hyperlink" Target="https://login.consultant.ru/link/?req=doc&amp;base=RLAW304&amp;n=87933&amp;dst=100017" TargetMode = "External"/>
	<Relationship Id="rId35" Type="http://schemas.openxmlformats.org/officeDocument/2006/relationships/hyperlink" Target="https://login.consultant.ru/link/?req=doc&amp;base=RLAW304&amp;n=93868&amp;dst=100009" TargetMode = "External"/>
	<Relationship Id="rId36" Type="http://schemas.openxmlformats.org/officeDocument/2006/relationships/hyperlink" Target="https://login.consultant.ru/link/?req=doc&amp;base=RLAW304&amp;n=98056&amp;dst=100014" TargetMode = "External"/>
	<Relationship Id="rId37" Type="http://schemas.openxmlformats.org/officeDocument/2006/relationships/hyperlink" Target="https://login.consultant.ru/link/?req=doc&amp;base=RLAW304&amp;n=104826&amp;dst=100012" TargetMode = "External"/>
	<Relationship Id="rId38" Type="http://schemas.openxmlformats.org/officeDocument/2006/relationships/hyperlink" Target="https://login.consultant.ru/link/?req=doc&amp;base=RLAW304&amp;n=87933&amp;dst=100018" TargetMode = "External"/>
	<Relationship Id="rId39" Type="http://schemas.openxmlformats.org/officeDocument/2006/relationships/hyperlink" Target="https://login.consultant.ru/link/?req=doc&amp;base=RLAW304&amp;n=87933&amp;dst=100021" TargetMode = "External"/>
	<Relationship Id="rId40" Type="http://schemas.openxmlformats.org/officeDocument/2006/relationships/hyperlink" Target="https://login.consultant.ru/link/?req=doc&amp;base=RLAW304&amp;n=77996&amp;dst=100022" TargetMode = "External"/>
	<Relationship Id="rId41" Type="http://schemas.openxmlformats.org/officeDocument/2006/relationships/hyperlink" Target="https://login.consultant.ru/link/?req=doc&amp;base=RLAW304&amp;n=104826&amp;dst=100012" TargetMode = "External"/>
	<Relationship Id="rId42" Type="http://schemas.openxmlformats.org/officeDocument/2006/relationships/hyperlink" Target="https://login.consultant.ru/link/?req=doc&amp;base=RLAW304&amp;n=77996&amp;dst=100028" TargetMode = "External"/>
	<Relationship Id="rId43" Type="http://schemas.openxmlformats.org/officeDocument/2006/relationships/hyperlink" Target="https://login.consultant.ru/link/?req=doc&amp;base=RLAW304&amp;n=87933&amp;dst=100025" TargetMode = "External"/>
	<Relationship Id="rId44" Type="http://schemas.openxmlformats.org/officeDocument/2006/relationships/hyperlink" Target="https://login.consultant.ru/link/?req=doc&amp;base=RLAW304&amp;n=98056&amp;dst=100017" TargetMode = "External"/>
	<Relationship Id="rId45" Type="http://schemas.openxmlformats.org/officeDocument/2006/relationships/hyperlink" Target="https://login.consultant.ru/link/?req=doc&amp;base=RLAW304&amp;n=87933&amp;dst=100026" TargetMode = "External"/>
	<Relationship Id="rId46" Type="http://schemas.openxmlformats.org/officeDocument/2006/relationships/hyperlink" Target="https://login.consultant.ru/link/?req=doc&amp;base=RLAW304&amp;n=87933&amp;dst=100029" TargetMode = "External"/>
	<Relationship Id="rId47" Type="http://schemas.openxmlformats.org/officeDocument/2006/relationships/hyperlink" Target="https://login.consultant.ru/link/?req=doc&amp;base=RLAW304&amp;n=98056&amp;dst=100017" TargetMode = "External"/>
	<Relationship Id="rId48" Type="http://schemas.openxmlformats.org/officeDocument/2006/relationships/hyperlink" Target="https://login.consultant.ru/link/?req=doc&amp;base=RLAW304&amp;n=77996&amp;dst=100031" TargetMode = "External"/>
	<Relationship Id="rId49" Type="http://schemas.openxmlformats.org/officeDocument/2006/relationships/hyperlink" Target="https://login.consultant.ru/link/?req=doc&amp;base=RLAW304&amp;n=87933&amp;dst=100033" TargetMode = "External"/>
	<Relationship Id="rId50" Type="http://schemas.openxmlformats.org/officeDocument/2006/relationships/hyperlink" Target="https://login.consultant.ru/link/?req=doc&amp;base=RLAW304&amp;n=93868&amp;dst=100012" TargetMode = "External"/>
	<Relationship Id="rId51" Type="http://schemas.openxmlformats.org/officeDocument/2006/relationships/hyperlink" Target="https://login.consultant.ru/link/?req=doc&amp;base=RLAW304&amp;n=98056&amp;dst=100020" TargetMode = "External"/>
	<Relationship Id="rId52" Type="http://schemas.openxmlformats.org/officeDocument/2006/relationships/hyperlink" Target="https://login.consultant.ru/link/?req=doc&amp;base=RLAW304&amp;n=87933&amp;dst=100034" TargetMode = "External"/>
	<Relationship Id="rId53" Type="http://schemas.openxmlformats.org/officeDocument/2006/relationships/hyperlink" Target="https://login.consultant.ru/link/?req=doc&amp;base=RLAW304&amp;n=87933&amp;dst=100037" TargetMode = "External"/>
	<Relationship Id="rId54" Type="http://schemas.openxmlformats.org/officeDocument/2006/relationships/hyperlink" Target="https://login.consultant.ru/link/?req=doc&amp;base=RLAW304&amp;n=98056&amp;dst=100020" TargetMode = "External"/>
	<Relationship Id="rId55" Type="http://schemas.openxmlformats.org/officeDocument/2006/relationships/hyperlink" Target="https://login.consultant.ru/link/?req=doc&amp;base=RLAW304&amp;n=77996&amp;dst=100034" TargetMode = "External"/>
	<Relationship Id="rId56" Type="http://schemas.openxmlformats.org/officeDocument/2006/relationships/hyperlink" Target="https://login.consultant.ru/link/?req=doc&amp;base=RLAW304&amp;n=87933&amp;dst=100041" TargetMode = "External"/>
	<Relationship Id="rId57" Type="http://schemas.openxmlformats.org/officeDocument/2006/relationships/hyperlink" Target="https://login.consultant.ru/link/?req=doc&amp;base=RLAW304&amp;n=93868&amp;dst=100015" TargetMode = "External"/>
	<Relationship Id="rId58" Type="http://schemas.openxmlformats.org/officeDocument/2006/relationships/hyperlink" Target="https://login.consultant.ru/link/?req=doc&amp;base=RLAW304&amp;n=98056&amp;dst=100023" TargetMode = "External"/>
	<Relationship Id="rId59" Type="http://schemas.openxmlformats.org/officeDocument/2006/relationships/hyperlink" Target="https://login.consultant.ru/link/?req=doc&amp;base=RLAW304&amp;n=104826&amp;dst=100015" TargetMode = "External"/>
	<Relationship Id="rId60" Type="http://schemas.openxmlformats.org/officeDocument/2006/relationships/hyperlink" Target="https://login.consultant.ru/link/?req=doc&amp;base=RLAW304&amp;n=87933&amp;dst=100042" TargetMode = "External"/>
	<Relationship Id="rId61" Type="http://schemas.openxmlformats.org/officeDocument/2006/relationships/hyperlink" Target="https://login.consultant.ru/link/?req=doc&amp;base=RLAW304&amp;n=87933&amp;dst=100045" TargetMode = "External"/>
	<Relationship Id="rId62" Type="http://schemas.openxmlformats.org/officeDocument/2006/relationships/hyperlink" Target="https://login.consultant.ru/link/?req=doc&amp;base=RLAW304&amp;n=104826&amp;dst=100015" TargetMode = "External"/>
	<Relationship Id="rId63" Type="http://schemas.openxmlformats.org/officeDocument/2006/relationships/hyperlink" Target="https://login.consultant.ru/link/?req=doc&amp;base=RLAW304&amp;n=77996&amp;dst=100038" TargetMode = "External"/>
	<Relationship Id="rId64" Type="http://schemas.openxmlformats.org/officeDocument/2006/relationships/hyperlink" Target="https://login.consultant.ru/link/?req=doc&amp;base=RLAW304&amp;n=76019&amp;dst=100009" TargetMode = "External"/>
	<Relationship Id="rId65" Type="http://schemas.openxmlformats.org/officeDocument/2006/relationships/hyperlink" Target="https://login.consultant.ru/link/?req=doc&amp;base=RLAW304&amp;n=77996&amp;dst=100039" TargetMode = "External"/>
	<Relationship Id="rId66" Type="http://schemas.openxmlformats.org/officeDocument/2006/relationships/hyperlink" Target="https://login.consultant.ru/link/?req=doc&amp;base=RLAW304&amp;n=76019&amp;dst=100010" TargetMode = "External"/>
	<Relationship Id="rId67" Type="http://schemas.openxmlformats.org/officeDocument/2006/relationships/image" Target="media/image2.wmf"/>
	<Relationship Id="rId68" Type="http://schemas.openxmlformats.org/officeDocument/2006/relationships/image" Target="media/image3.wmf"/>
	<Relationship Id="rId69" Type="http://schemas.openxmlformats.org/officeDocument/2006/relationships/image" Target="media/image4.wmf"/>
	<Relationship Id="rId70" Type="http://schemas.openxmlformats.org/officeDocument/2006/relationships/hyperlink" Target="https://login.consultant.ru/link/?req=doc&amp;base=RLAW304&amp;n=98056&amp;dst=100026" TargetMode = "External"/>
	<Relationship Id="rId71" Type="http://schemas.openxmlformats.org/officeDocument/2006/relationships/hyperlink" Target="https://login.consultant.ru/link/?req=doc&amp;base=RLAW304&amp;n=103617&amp;dst=100005" TargetMode = "External"/>
	<Relationship Id="rId72" Type="http://schemas.openxmlformats.org/officeDocument/2006/relationships/hyperlink" Target="https://login.consultant.ru/link/?req=doc&amp;base=RLAW304&amp;n=104826&amp;dst=100018" TargetMode = "External"/>
	<Relationship Id="rId73" Type="http://schemas.openxmlformats.org/officeDocument/2006/relationships/hyperlink" Target="https://login.consultant.ru/link/?req=doc&amp;base=RLAW304&amp;n=103617&amp;dst=100009" TargetMode = "External"/>
	<Relationship Id="rId74" Type="http://schemas.openxmlformats.org/officeDocument/2006/relationships/header" Target="header2.xml"/>
	<Relationship Id="rId75" Type="http://schemas.openxmlformats.org/officeDocument/2006/relationships/footer" Target="footer2.xml"/>
	<Relationship Id="rId76" Type="http://schemas.openxmlformats.org/officeDocument/2006/relationships/hyperlink" Target="https://login.consultant.ru/link/?req=doc&amp;base=LAW&amp;n=453316&amp;dst=134" TargetMode = "External"/>
	<Relationship Id="rId77" Type="http://schemas.openxmlformats.org/officeDocument/2006/relationships/hyperlink" Target="https://login.consultant.ru/link/?req=doc&amp;base=RLAW304&amp;n=22545&amp;dst=100019" TargetMode = "External"/>
	<Relationship Id="rId78" Type="http://schemas.openxmlformats.org/officeDocument/2006/relationships/hyperlink" Target="https://login.consultant.ru/link/?req=doc&amp;base=RLAW304&amp;n=104826&amp;dst=100018" TargetMode = "External"/>
	<Relationship Id="rId79" Type="http://schemas.openxmlformats.org/officeDocument/2006/relationships/hyperlink" Target="https://login.consultant.ru/link/?req=doc&amp;base=RLAW304&amp;n=104826&amp;dst=100018" TargetMode = "External"/>
	<Relationship Id="rId80" Type="http://schemas.openxmlformats.org/officeDocument/2006/relationships/hyperlink" Target="https://login.consultant.ru/link/?req=doc&amp;base=LAW&amp;n=453316&amp;dst=134" TargetMode = "External"/>
	<Relationship Id="rId81" Type="http://schemas.openxmlformats.org/officeDocument/2006/relationships/hyperlink" Target="https://login.consultant.ru/link/?req=doc&amp;base=RLAW304&amp;n=22545&amp;dst=10001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КБР от 28.10.2019 N 190-ПП
(ред. от 30.10.2023)
"О государственной программе Кабардино-Балкарской Республики "Взаимодействие с общественными организациями и институтами гражданского общества в Кабардино-Балкарской Республике"</dc:title>
  <dcterms:created xsi:type="dcterms:W3CDTF">2023-12-04T13:34:34Z</dcterms:created>
</cp:coreProperties>
</file>