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КБР от 31.08.2020 N 191-ПП</w:t>
              <w:br/>
              <w:t xml:space="preserve">(ред. от 28.08.2023)</w:t>
              <w:br/>
              <w:t xml:space="preserve">"О государственной программе Кабардино-Балкарской Республики "Профилактика правонарушений и укрепление общественного порядка и общественной безопасности в Кабардино-Балкарской Республике"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КАБАРДИНО-БАЛКАРСКОЙ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августа 2020 г. N 191-ПП</w:t>
      </w:r>
    </w:p>
    <w:p>
      <w:pPr>
        <w:pStyle w:val="2"/>
        <w:jc w:val="center"/>
      </w:pPr>
      <w:r>
        <w:rPr>
          <w:sz w:val="20"/>
        </w:rPr>
      </w:r>
    </w:p>
    <w:p>
      <w:pPr>
        <w:pStyle w:val="2"/>
        <w:jc w:val="center"/>
      </w:pPr>
      <w:r>
        <w:rPr>
          <w:sz w:val="20"/>
        </w:rPr>
        <w:t xml:space="preserve">О ГОСУДАРСТВЕННОЙ ПРОГРАММЕ КАБАРДИНО-БАЛКАРСКОЙ РЕСПУБЛИКИ</w:t>
      </w:r>
    </w:p>
    <w:p>
      <w:pPr>
        <w:pStyle w:val="2"/>
        <w:jc w:val="center"/>
      </w:pPr>
      <w:r>
        <w:rPr>
          <w:sz w:val="20"/>
        </w:rPr>
        <w:t xml:space="preserve">"ПРОФИЛАКТИКА ПРАВОНАРУШЕНИЙ И УКРЕПЛЕНИЕ ОБЩЕСТВЕННОГО</w:t>
      </w:r>
    </w:p>
    <w:p>
      <w:pPr>
        <w:pStyle w:val="2"/>
        <w:jc w:val="center"/>
      </w:pPr>
      <w:r>
        <w:rPr>
          <w:sz w:val="20"/>
        </w:rPr>
        <w:t xml:space="preserve">ПОРЯДКА И ОБЩЕСТВЕННОЙ БЕЗОПАСНОСТИ</w:t>
      </w:r>
    </w:p>
    <w:p>
      <w:pPr>
        <w:pStyle w:val="2"/>
        <w:jc w:val="center"/>
      </w:pPr>
      <w:r>
        <w:rPr>
          <w:sz w:val="20"/>
        </w:rPr>
        <w:t xml:space="preserve">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 от 01.03.2021 </w:t>
            </w:r>
            <w:hyperlink w:history="0" r:id="rId7" w:tooltip="Постановление Правительства КБР от 01.03.2021 N 26-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26-ПП</w:t>
              </w:r>
            </w:hyperlink>
            <w:r>
              <w:rPr>
                <w:sz w:val="20"/>
                <w:color w:val="392c69"/>
              </w:rPr>
              <w:t xml:space="preserve">,</w:t>
            </w:r>
          </w:p>
          <w:p>
            <w:pPr>
              <w:pStyle w:val="0"/>
              <w:jc w:val="center"/>
            </w:pPr>
            <w:r>
              <w:rPr>
                <w:sz w:val="20"/>
                <w:color w:val="392c69"/>
              </w:rPr>
              <w:t xml:space="preserve">от 17.09.2021 </w:t>
            </w:r>
            <w:hyperlink w:history="0" r:id="rId8" w:tooltip="Постановление Правительства КБР от 17.09.2021 N 189-ПП &quot;О внесении изменений в пункт 2 приложения N 2 к государственной программе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189-ПП</w:t>
              </w:r>
            </w:hyperlink>
            <w:r>
              <w:rPr>
                <w:sz w:val="20"/>
                <w:color w:val="392c69"/>
              </w:rPr>
              <w:t xml:space="preserve">, от 14.03.2022 </w:t>
            </w:r>
            <w:hyperlink w:history="0" r:id="rId9" w:tooltip="Постановление Правительства КБР от 14.03.2022 N 5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53-ПП</w:t>
              </w:r>
            </w:hyperlink>
            <w:r>
              <w:rPr>
                <w:sz w:val="20"/>
                <w:color w:val="392c69"/>
              </w:rPr>
              <w:t xml:space="preserve">, от 14.12.2022 </w:t>
            </w:r>
            <w:hyperlink w:history="0" r:id="rId10" w:tooltip="Постановление Правительства КБР от 14.12.2022 N 271-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271-ПП</w:t>
              </w:r>
            </w:hyperlink>
            <w:r>
              <w:rPr>
                <w:sz w:val="20"/>
                <w:color w:val="392c69"/>
              </w:rPr>
              <w:t xml:space="preserve">,</w:t>
            </w:r>
          </w:p>
          <w:p>
            <w:pPr>
              <w:pStyle w:val="0"/>
              <w:jc w:val="center"/>
            </w:pPr>
            <w:r>
              <w:rPr>
                <w:sz w:val="20"/>
                <w:color w:val="392c69"/>
              </w:rPr>
              <w:t xml:space="preserve">от 13.04.2023 </w:t>
            </w:r>
            <w:hyperlink w:history="0" r:id="rId11" w:tooltip="Постановление Правительства КБР от 13.04.2023 N 69-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69-ПП</w:t>
              </w:r>
            </w:hyperlink>
            <w:r>
              <w:rPr>
                <w:sz w:val="20"/>
                <w:color w:val="392c69"/>
              </w:rPr>
              <w:t xml:space="preserve">, от 28.08.2023 </w:t>
            </w:r>
            <w:hyperlink w:history="0" r:id="rId12"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173-ПП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Кабардино-Балкарской Республики постановляет:</w:t>
      </w:r>
    </w:p>
    <w:p>
      <w:pPr>
        <w:pStyle w:val="0"/>
        <w:spacing w:before="200" w:line-rule="auto"/>
        <w:ind w:firstLine="540"/>
        <w:jc w:val="both"/>
      </w:pPr>
      <w:r>
        <w:rPr>
          <w:sz w:val="20"/>
        </w:rPr>
        <w:t xml:space="preserve">Утвердить прилагаемую государственную </w:t>
      </w:r>
      <w:hyperlink w:history="0" w:anchor="P32" w:tooltip="ГОСУДАРСТВЕННАЯ ПРОГРАММА">
        <w:r>
          <w:rPr>
            <w:sz w:val="20"/>
            <w:color w:val="0000ff"/>
          </w:rPr>
          <w:t xml:space="preserve">программу</w:t>
        </w:r>
      </w:hyperlink>
      <w:r>
        <w:rPr>
          <w:sz w:val="20"/>
        </w:rPr>
        <w:t xml:space="preserve"> Кабардино-Балкарской Республики "Профилактика правонарушений и укрепление общественного порядка и общественной безопасности в Кабардино-Балкарской Республике".</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Кабардино-Балкарской Республики</w:t>
      </w:r>
    </w:p>
    <w:p>
      <w:pPr>
        <w:pStyle w:val="0"/>
        <w:jc w:val="right"/>
      </w:pPr>
      <w:r>
        <w:rPr>
          <w:sz w:val="20"/>
        </w:rPr>
        <w:t xml:space="preserve">А.МУСУКОВ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Кабардино-Балкарской Республики</w:t>
      </w:r>
    </w:p>
    <w:p>
      <w:pPr>
        <w:pStyle w:val="0"/>
        <w:jc w:val="right"/>
      </w:pPr>
      <w:r>
        <w:rPr>
          <w:sz w:val="20"/>
        </w:rPr>
        <w:t xml:space="preserve">от 31 августа 2020 г. N 191-ПП</w:t>
      </w:r>
    </w:p>
    <w:p>
      <w:pPr>
        <w:pStyle w:val="0"/>
        <w:jc w:val="both"/>
      </w:pPr>
      <w:r>
        <w:rPr>
          <w:sz w:val="20"/>
        </w:rPr>
      </w:r>
    </w:p>
    <w:bookmarkStart w:id="32" w:name="P32"/>
    <w:bookmarkEnd w:id="32"/>
    <w:p>
      <w:pPr>
        <w:pStyle w:val="2"/>
        <w:jc w:val="center"/>
      </w:pPr>
      <w:r>
        <w:rPr>
          <w:sz w:val="20"/>
        </w:rPr>
        <w:t xml:space="preserve">ГОСУДАРСТВЕННАЯ ПРОГРАММА</w:t>
      </w:r>
    </w:p>
    <w:p>
      <w:pPr>
        <w:pStyle w:val="2"/>
        <w:jc w:val="center"/>
      </w:pPr>
      <w:r>
        <w:rPr>
          <w:sz w:val="20"/>
        </w:rPr>
        <w:t xml:space="preserve">КАБАРДИНО-БАЛКАРСКОЙ РЕСПУБЛИКИ</w:t>
      </w:r>
    </w:p>
    <w:p>
      <w:pPr>
        <w:pStyle w:val="2"/>
        <w:jc w:val="center"/>
      </w:pPr>
      <w:r>
        <w:rPr>
          <w:sz w:val="20"/>
        </w:rPr>
        <w:t xml:space="preserve">"ПРОФИЛАКТИКА ПРАВОНАРУШЕНИЙ И УКРЕПЛЕНИЕ</w:t>
      </w:r>
    </w:p>
    <w:p>
      <w:pPr>
        <w:pStyle w:val="2"/>
        <w:jc w:val="center"/>
      </w:pPr>
      <w:r>
        <w:rPr>
          <w:sz w:val="20"/>
        </w:rPr>
        <w:t xml:space="preserve">ОБЩЕСТВЕННОГО ПОРЯДКА И ОБЩЕСТВЕННОЙ БЕЗОПАСНОСТИ</w:t>
      </w:r>
    </w:p>
    <w:p>
      <w:pPr>
        <w:pStyle w:val="2"/>
        <w:jc w:val="center"/>
      </w:pPr>
      <w:r>
        <w:rPr>
          <w:sz w:val="20"/>
        </w:rPr>
        <w:t xml:space="preserve">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 от 01.03.2021 </w:t>
            </w:r>
            <w:hyperlink w:history="0" r:id="rId13" w:tooltip="Постановление Правительства КБР от 01.03.2021 N 26-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26-ПП</w:t>
              </w:r>
            </w:hyperlink>
            <w:r>
              <w:rPr>
                <w:sz w:val="20"/>
                <w:color w:val="392c69"/>
              </w:rPr>
              <w:t xml:space="preserve">,</w:t>
            </w:r>
          </w:p>
          <w:p>
            <w:pPr>
              <w:pStyle w:val="0"/>
              <w:jc w:val="center"/>
            </w:pPr>
            <w:r>
              <w:rPr>
                <w:sz w:val="20"/>
                <w:color w:val="392c69"/>
              </w:rPr>
              <w:t xml:space="preserve">от 17.09.2021 </w:t>
            </w:r>
            <w:hyperlink w:history="0" r:id="rId14" w:tooltip="Постановление Правительства КБР от 17.09.2021 N 189-ПП &quot;О внесении изменений в пункт 2 приложения N 2 к государственной программе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189-ПП</w:t>
              </w:r>
            </w:hyperlink>
            <w:r>
              <w:rPr>
                <w:sz w:val="20"/>
                <w:color w:val="392c69"/>
              </w:rPr>
              <w:t xml:space="preserve">, от 14.03.2022 </w:t>
            </w:r>
            <w:hyperlink w:history="0" r:id="rId15" w:tooltip="Постановление Правительства КБР от 14.03.2022 N 5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53-ПП</w:t>
              </w:r>
            </w:hyperlink>
            <w:r>
              <w:rPr>
                <w:sz w:val="20"/>
                <w:color w:val="392c69"/>
              </w:rPr>
              <w:t xml:space="preserve">, от 14.12.2022 </w:t>
            </w:r>
            <w:hyperlink w:history="0" r:id="rId16" w:tooltip="Постановление Правительства КБР от 14.12.2022 N 271-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271-ПП</w:t>
              </w:r>
            </w:hyperlink>
            <w:r>
              <w:rPr>
                <w:sz w:val="20"/>
                <w:color w:val="392c69"/>
              </w:rPr>
              <w:t xml:space="preserve">,</w:t>
            </w:r>
          </w:p>
          <w:p>
            <w:pPr>
              <w:pStyle w:val="0"/>
              <w:jc w:val="center"/>
            </w:pPr>
            <w:r>
              <w:rPr>
                <w:sz w:val="20"/>
                <w:color w:val="392c69"/>
              </w:rPr>
              <w:t xml:space="preserve">от 13.04.2023 </w:t>
            </w:r>
            <w:hyperlink w:history="0" r:id="rId17" w:tooltip="Постановление Правительства КБР от 13.04.2023 N 69-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69-ПП</w:t>
              </w:r>
            </w:hyperlink>
            <w:r>
              <w:rPr>
                <w:sz w:val="20"/>
                <w:color w:val="392c69"/>
              </w:rPr>
              <w:t xml:space="preserve">, от 28.08.2023 </w:t>
            </w:r>
            <w:hyperlink w:history="0" r:id="rId18"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173-ПП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2"/>
        <w:jc w:val="center"/>
      </w:pPr>
      <w:r>
        <w:rPr>
          <w:sz w:val="20"/>
        </w:rPr>
        <w:t xml:space="preserve">"ПРОФИЛАКТИКА ПРАВОНАРУШЕНИЙ И УКРЕПЛЕНИЕ</w:t>
      </w:r>
    </w:p>
    <w:p>
      <w:pPr>
        <w:pStyle w:val="2"/>
        <w:jc w:val="center"/>
      </w:pPr>
      <w:r>
        <w:rPr>
          <w:sz w:val="20"/>
        </w:rPr>
        <w:t xml:space="preserve">ОБЩЕСТВЕННОГО ПОРЯДКА И ОБЩЕСТВЕННОЙ БЕЗОПАСНОСТИ</w:t>
      </w:r>
    </w:p>
    <w:p>
      <w:pPr>
        <w:pStyle w:val="2"/>
        <w:jc w:val="center"/>
      </w:pPr>
      <w:r>
        <w:rPr>
          <w:sz w:val="20"/>
        </w:rPr>
        <w:t xml:space="preserve">В КАБАРДИНО-БАЛКАРСКОЙ РЕСПУБЛИКЕ"</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6973"/>
      </w:tblGrid>
      <w:tr>
        <w:tc>
          <w:tcPr>
            <w:tcW w:w="2098" w:type="dxa"/>
            <w:tcBorders>
              <w:top w:val="nil"/>
              <w:left w:val="nil"/>
              <w:bottom w:val="nil"/>
              <w:right w:val="nil"/>
            </w:tcBorders>
          </w:tcPr>
          <w:p>
            <w:pPr>
              <w:pStyle w:val="0"/>
              <w:jc w:val="both"/>
            </w:pPr>
            <w:r>
              <w:rPr>
                <w:sz w:val="20"/>
              </w:rPr>
              <w:t xml:space="preserve">Координатор государственной программы</w:t>
            </w:r>
          </w:p>
        </w:tc>
        <w:tc>
          <w:tcPr>
            <w:tcW w:w="6973" w:type="dxa"/>
            <w:tcBorders>
              <w:top w:val="nil"/>
              <w:left w:val="nil"/>
              <w:bottom w:val="nil"/>
              <w:right w:val="nil"/>
            </w:tcBorders>
          </w:tcPr>
          <w:p>
            <w:pPr>
              <w:pStyle w:val="0"/>
              <w:jc w:val="both"/>
            </w:pPr>
            <w:r>
              <w:rPr>
                <w:sz w:val="20"/>
              </w:rPr>
              <w:t xml:space="preserve">заместитель Секретаря Совета по экономической и общественной безопасности Кабардино-Балкарской Республики - начальник управления по вопросам безопасности и правопорядка Администрации Главы Кабардино-Балкарской Республики</w:t>
            </w:r>
          </w:p>
        </w:tc>
      </w:tr>
      <w:tr>
        <w:tc>
          <w:tcPr>
            <w:tcW w:w="2098" w:type="dxa"/>
            <w:tcBorders>
              <w:top w:val="nil"/>
              <w:left w:val="nil"/>
              <w:bottom w:val="nil"/>
              <w:right w:val="nil"/>
            </w:tcBorders>
          </w:tcPr>
          <w:p>
            <w:pPr>
              <w:pStyle w:val="0"/>
              <w:jc w:val="both"/>
            </w:pPr>
            <w:r>
              <w:rPr>
                <w:sz w:val="20"/>
              </w:rPr>
              <w:t xml:space="preserve">Исполнители государственной программы</w:t>
            </w:r>
          </w:p>
        </w:tc>
        <w:tc>
          <w:tcPr>
            <w:tcW w:w="6973" w:type="dxa"/>
            <w:tcBorders>
              <w:top w:val="nil"/>
              <w:left w:val="nil"/>
              <w:bottom w:val="nil"/>
              <w:right w:val="nil"/>
            </w:tcBorders>
          </w:tcPr>
          <w:p>
            <w:pPr>
              <w:pStyle w:val="0"/>
              <w:jc w:val="both"/>
            </w:pPr>
            <w:r>
              <w:rPr>
                <w:sz w:val="20"/>
              </w:rPr>
              <w:t xml:space="preserve">исполнительные органы государственной власти Кабардино-Балкарской Республики</w:t>
            </w:r>
          </w:p>
        </w:tc>
      </w:tr>
      <w:tr>
        <w:tc>
          <w:tcPr>
            <w:tcW w:w="2098" w:type="dxa"/>
            <w:tcBorders>
              <w:top w:val="nil"/>
              <w:left w:val="nil"/>
              <w:bottom w:val="nil"/>
              <w:right w:val="nil"/>
            </w:tcBorders>
          </w:tcPr>
          <w:p>
            <w:pPr>
              <w:pStyle w:val="0"/>
              <w:jc w:val="both"/>
            </w:pPr>
            <w:r>
              <w:rPr>
                <w:sz w:val="20"/>
              </w:rPr>
              <w:t xml:space="preserve">Подпрограммы государственной программы</w:t>
            </w:r>
          </w:p>
        </w:tc>
        <w:tc>
          <w:tcPr>
            <w:tcW w:w="6973" w:type="dxa"/>
            <w:tcBorders>
              <w:top w:val="nil"/>
              <w:left w:val="nil"/>
              <w:bottom w:val="nil"/>
              <w:right w:val="nil"/>
            </w:tcBorders>
          </w:tcPr>
          <w:p>
            <w:pPr>
              <w:pStyle w:val="0"/>
              <w:jc w:val="both"/>
            </w:pPr>
            <w:r>
              <w:rPr>
                <w:sz w:val="20"/>
              </w:rPr>
              <w:t xml:space="preserve">"Профилактика правонарушений";</w:t>
            </w:r>
          </w:p>
          <w:p>
            <w:pPr>
              <w:pStyle w:val="0"/>
              <w:jc w:val="both"/>
            </w:pPr>
            <w:r>
              <w:rPr>
                <w:sz w:val="20"/>
              </w:rPr>
              <w:t xml:space="preserve">"Противодействие коррупции";</w:t>
            </w:r>
          </w:p>
          <w:p>
            <w:pPr>
              <w:pStyle w:val="0"/>
              <w:jc w:val="both"/>
            </w:pPr>
            <w:r>
              <w:rPr>
                <w:sz w:val="20"/>
              </w:rPr>
              <w:t xml:space="preserve">"Комплексные меры противодействия злоупотреблению наркотическими средствами, психотропными, сильнодействующими и другими психоактивными веществами и их незаконному обороту в Кабардино-Балкарской Республике"</w:t>
            </w:r>
          </w:p>
        </w:tc>
      </w:tr>
      <w:tr>
        <w:tc>
          <w:tcPr>
            <w:tcW w:w="2098" w:type="dxa"/>
            <w:tcBorders>
              <w:top w:val="nil"/>
              <w:left w:val="nil"/>
              <w:bottom w:val="nil"/>
              <w:right w:val="nil"/>
            </w:tcBorders>
          </w:tcPr>
          <w:p>
            <w:pPr>
              <w:pStyle w:val="0"/>
              <w:jc w:val="both"/>
            </w:pPr>
            <w:r>
              <w:rPr>
                <w:sz w:val="20"/>
              </w:rPr>
              <w:t xml:space="preserve">Цели государственной программы</w:t>
            </w:r>
          </w:p>
        </w:tc>
        <w:tc>
          <w:tcPr>
            <w:tcW w:w="6973" w:type="dxa"/>
            <w:tcBorders>
              <w:top w:val="nil"/>
              <w:left w:val="nil"/>
              <w:bottom w:val="nil"/>
              <w:right w:val="nil"/>
            </w:tcBorders>
          </w:tcPr>
          <w:p>
            <w:pPr>
              <w:pStyle w:val="0"/>
              <w:jc w:val="both"/>
            </w:pPr>
            <w:r>
              <w:rPr>
                <w:sz w:val="20"/>
              </w:rPr>
              <w:t xml:space="preserve">создание условий для развития системы профилактики правонарушений;</w:t>
            </w:r>
          </w:p>
          <w:p>
            <w:pPr>
              <w:pStyle w:val="0"/>
              <w:jc w:val="both"/>
            </w:pPr>
            <w:r>
              <w:rPr>
                <w:sz w:val="20"/>
              </w:rPr>
              <w:t xml:space="preserve">укрепление общественного порядка и общественной безопасности;</w:t>
            </w:r>
          </w:p>
          <w:p>
            <w:pPr>
              <w:pStyle w:val="0"/>
              <w:jc w:val="both"/>
            </w:pPr>
            <w:r>
              <w:rPr>
                <w:sz w:val="20"/>
              </w:rPr>
              <w:t xml:space="preserve">повышение роли и ответственности органов государственной власти Кабардино-Балкарской Республики, территориальных органов федеральных органов исполнительной власти по Кабардино-Балкарской Республике, органов местного самоуправления в сфере профилактики правонарушений;</w:t>
            </w:r>
          </w:p>
          <w:p>
            <w:pPr>
              <w:pStyle w:val="0"/>
              <w:jc w:val="both"/>
            </w:pPr>
            <w:r>
              <w:rPr>
                <w:sz w:val="20"/>
              </w:rPr>
              <w:t xml:space="preserve">вовлечение в деятельность по профилактике правонарушений, укреплению общественного порядка и общественной безопасности общественных организаций и объединений, населения;</w:t>
            </w:r>
          </w:p>
          <w:p>
            <w:pPr>
              <w:pStyle w:val="0"/>
              <w:jc w:val="both"/>
            </w:pPr>
            <w:r>
              <w:rPr>
                <w:sz w:val="20"/>
              </w:rPr>
              <w:t xml:space="preserve">повышение эффективности противодействия коррупции и снижение уровня коррупции в системе государственных органов и подведомственных им государственных учреждений, а также органов местного самоуправления муниципальных образований и подведомственных им муниципальных учреждений Кабардино-Балкарской Республики;</w:t>
            </w:r>
          </w:p>
          <w:p>
            <w:pPr>
              <w:pStyle w:val="0"/>
              <w:jc w:val="both"/>
            </w:pPr>
            <w:r>
              <w:rPr>
                <w:sz w:val="20"/>
              </w:rPr>
              <w:t xml:space="preserve">профилактика и противодействие незаконному обороту наркотических средств и психотропных веществ (совершенствование системы мер по сокращению предложения наркотиков);</w:t>
            </w:r>
          </w:p>
          <w:p>
            <w:pPr>
              <w:pStyle w:val="0"/>
              <w:jc w:val="both"/>
            </w:pPr>
            <w:r>
              <w:rPr>
                <w:sz w:val="20"/>
              </w:rPr>
              <w:t xml:space="preserve">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(совершенствование системы мер по сокращению спроса на наркотики);</w:t>
            </w:r>
          </w:p>
          <w:p>
            <w:pPr>
              <w:pStyle w:val="0"/>
              <w:jc w:val="both"/>
            </w:pPr>
            <w:r>
              <w:rPr>
                <w:sz w:val="20"/>
              </w:rPr>
              <w:t xml:space="preserve">поэтапное сокращение распространения наркомании и связанных с ней негативных социальных последствий;</w:t>
            </w:r>
          </w:p>
          <w:p>
            <w:pPr>
              <w:pStyle w:val="0"/>
              <w:jc w:val="both"/>
            </w:pPr>
            <w:r>
              <w:rPr>
                <w:sz w:val="20"/>
              </w:rPr>
              <w:t xml:space="preserve">сокращение числа лиц, потребляющих наркотические средства и психотропные вещества в немедицинских целях</w:t>
            </w:r>
          </w:p>
        </w:tc>
      </w:tr>
      <w:tr>
        <w:tc>
          <w:tcPr>
            <w:tcW w:w="2098" w:type="dxa"/>
            <w:tcBorders>
              <w:top w:val="nil"/>
              <w:left w:val="nil"/>
              <w:bottom w:val="nil"/>
              <w:right w:val="nil"/>
            </w:tcBorders>
          </w:tcPr>
          <w:p>
            <w:pPr>
              <w:pStyle w:val="0"/>
              <w:jc w:val="both"/>
            </w:pPr>
            <w:r>
              <w:rPr>
                <w:sz w:val="20"/>
              </w:rPr>
              <w:t xml:space="preserve">Задачи государственной программы</w:t>
            </w:r>
          </w:p>
        </w:tc>
        <w:tc>
          <w:tcPr>
            <w:tcW w:w="6973" w:type="dxa"/>
            <w:tcBorders>
              <w:top w:val="nil"/>
              <w:left w:val="nil"/>
              <w:bottom w:val="nil"/>
              <w:right w:val="nil"/>
            </w:tcBorders>
          </w:tcPr>
          <w:p>
            <w:pPr>
              <w:pStyle w:val="0"/>
              <w:jc w:val="both"/>
            </w:pPr>
            <w:r>
              <w:rPr>
                <w:sz w:val="20"/>
              </w:rPr>
              <w:t xml:space="preserve">снижение уровня преступности;</w:t>
            </w:r>
          </w:p>
          <w:p>
            <w:pPr>
              <w:pStyle w:val="0"/>
              <w:jc w:val="both"/>
            </w:pPr>
            <w:r>
              <w:rPr>
                <w:sz w:val="20"/>
              </w:rPr>
              <w:t xml:space="preserve">выявление и анализ причин и условий совершения преступлений и правонарушений, их нейтрализация или устранение;</w:t>
            </w:r>
          </w:p>
          <w:p>
            <w:pPr>
              <w:pStyle w:val="0"/>
              <w:jc w:val="both"/>
            </w:pPr>
            <w:r>
              <w:rPr>
                <w:sz w:val="20"/>
              </w:rPr>
              <w:t xml:space="preserve">повышение эффективности системы социальной профилактики правонарушений;</w:t>
            </w:r>
          </w:p>
          <w:p>
            <w:pPr>
              <w:pStyle w:val="0"/>
              <w:jc w:val="both"/>
            </w:pPr>
            <w:r>
              <w:rPr>
                <w:sz w:val="20"/>
              </w:rPr>
              <w:t xml:space="preserve">формирование законопослушного поведения граждан и должностных лиц;</w:t>
            </w:r>
          </w:p>
          <w:p>
            <w:pPr>
              <w:pStyle w:val="0"/>
              <w:jc w:val="both"/>
            </w:pPr>
            <w:r>
              <w:rPr>
                <w:sz w:val="20"/>
              </w:rPr>
              <w:t xml:space="preserve">информирование населения о способах совершения преступлений и защиты от них мерами обеспечения безопасности личности и собственности;</w:t>
            </w:r>
          </w:p>
          <w:p>
            <w:pPr>
              <w:pStyle w:val="0"/>
              <w:jc w:val="both"/>
            </w:pPr>
            <w:r>
              <w:rPr>
                <w:sz w:val="20"/>
              </w:rPr>
              <w:t xml:space="preserve">организация деятельности негосударственных субъектов профилактики правонарушений;</w:t>
            </w:r>
          </w:p>
          <w:p>
            <w:pPr>
              <w:pStyle w:val="0"/>
              <w:jc w:val="both"/>
            </w:pPr>
            <w:r>
              <w:rPr>
                <w:sz w:val="20"/>
              </w:rPr>
              <w:t xml:space="preserve">координация деятельности исполнительных органов государственной власти Кабардино-Балкарской Республики и органов местного самоуправления в работе по предупреждению правонарушений;</w:t>
            </w:r>
          </w:p>
          <w:p>
            <w:pPr>
              <w:pStyle w:val="0"/>
              <w:jc w:val="both"/>
            </w:pPr>
            <w:r>
              <w:rPr>
                <w:sz w:val="20"/>
              </w:rPr>
              <w:t xml:space="preserve">вовлечение институтов гражданского общества в работу по предупреждению правонарушений, обеспечению общественного порядка;</w:t>
            </w:r>
          </w:p>
          <w:p>
            <w:pPr>
              <w:pStyle w:val="0"/>
              <w:jc w:val="both"/>
            </w:pPr>
            <w:r>
              <w:rPr>
                <w:sz w:val="20"/>
              </w:rPr>
              <w:t xml:space="preserve">снижение коррупциогенности нормативных правовых актов и проектов нормативных правовых актов органов государственной власти Кабардино-Балкарской Республики и органов местного самоуправления;</w:t>
            </w:r>
          </w:p>
          <w:p>
            <w:pPr>
              <w:pStyle w:val="0"/>
              <w:jc w:val="both"/>
            </w:pPr>
            <w:r>
              <w:rPr>
                <w:sz w:val="20"/>
              </w:rPr>
              <w:t xml:space="preserve">создание условий для развития системы противодействия коррупции в структуре органов государственной власти Кабардино-Балкарской Республики и оказание содействия органам местного самоуправления в проведении аналогичных мероприятий;</w:t>
            </w:r>
          </w:p>
          <w:p>
            <w:pPr>
              <w:pStyle w:val="0"/>
              <w:jc w:val="both"/>
            </w:pPr>
            <w:r>
              <w:rPr>
                <w:sz w:val="20"/>
              </w:rPr>
              <w:t xml:space="preserve">обеспечение неотвратимости наказания за коррупционные правонарушения;</w:t>
            </w:r>
          </w:p>
          <w:p>
            <w:pPr>
              <w:pStyle w:val="0"/>
              <w:jc w:val="both"/>
            </w:pPr>
            <w:r>
              <w:rPr>
                <w:sz w:val="20"/>
              </w:rPr>
              <w:t xml:space="preserve">совершенствование комплекса мер по пресечению незаконного распространения наркотиков и их прекурсоров в Кабардино-Балкарской Республике;</w:t>
            </w:r>
          </w:p>
          <w:p>
            <w:pPr>
              <w:pStyle w:val="0"/>
              <w:jc w:val="both"/>
            </w:pPr>
            <w:r>
              <w:rPr>
                <w:sz w:val="20"/>
              </w:rPr>
              <w:t xml:space="preserve">обеспечение надежного государственного контроля за легальным оборотом наркотиков и их прекурсоров;</w:t>
            </w:r>
          </w:p>
          <w:p>
            <w:pPr>
              <w:pStyle w:val="0"/>
              <w:jc w:val="both"/>
            </w:pPr>
            <w:r>
              <w:rPr>
                <w:sz w:val="20"/>
              </w:rPr>
              <w:t xml:space="preserve">выявление и пресечение преступлений, совершенных в организованных формах, в сфере незаконного оборота наркотиков;</w:t>
            </w:r>
          </w:p>
          <w:p>
            <w:pPr>
              <w:pStyle w:val="0"/>
              <w:jc w:val="both"/>
            </w:pPr>
            <w:r>
              <w:rPr>
                <w:sz w:val="20"/>
              </w:rPr>
              <w:t xml:space="preserve">развитие региональной системы профилактики немедицинского потребления наркотиков с приоритетом мероприятий первичной профилактики;</w:t>
            </w:r>
          </w:p>
          <w:p>
            <w:pPr>
              <w:pStyle w:val="0"/>
              <w:jc w:val="both"/>
            </w:pPr>
            <w:r>
              <w:rPr>
                <w:sz w:val="20"/>
              </w:rPr>
              <w:t xml:space="preserve">проведение информационной антинаркотической политики в средствах массовой информации, в том числе направленной на поддержку социально ориентированных негосударственных организаций, осуществляющих комплексную реабилитацию и ресоциализацию лиц, потребляющих наркотические средства или психотропные вещества без назначения врача;</w:t>
            </w:r>
          </w:p>
          <w:p>
            <w:pPr>
              <w:pStyle w:val="0"/>
              <w:jc w:val="both"/>
            </w:pPr>
            <w:r>
              <w:rPr>
                <w:sz w:val="20"/>
              </w:rPr>
              <w:t xml:space="preserve">повышение эффективности оказания наркологической помощи населению;</w:t>
            </w:r>
          </w:p>
          <w:p>
            <w:pPr>
              <w:pStyle w:val="0"/>
              <w:jc w:val="both"/>
            </w:pPr>
            <w:r>
              <w:rPr>
                <w:sz w:val="20"/>
              </w:rPr>
              <w:t xml:space="preserve">повышение качества профилактической антинаркотической деятельности в образовательной и молодежной среде</w:t>
            </w:r>
          </w:p>
        </w:tc>
      </w:tr>
      <w:tr>
        <w:tc>
          <w:tcPr>
            <w:tcW w:w="2098" w:type="dxa"/>
            <w:tcBorders>
              <w:top w:val="nil"/>
              <w:left w:val="nil"/>
              <w:bottom w:val="nil"/>
              <w:right w:val="nil"/>
            </w:tcBorders>
            <w:vMerge w:val="restart"/>
          </w:tcPr>
          <w:p>
            <w:pPr>
              <w:pStyle w:val="0"/>
              <w:jc w:val="both"/>
            </w:pPr>
            <w:r>
              <w:rPr>
                <w:sz w:val="20"/>
              </w:rPr>
              <w:t xml:space="preserve">Целевые индикаторы и показатели государственной программы</w:t>
            </w:r>
          </w:p>
        </w:tc>
        <w:tc>
          <w:tcPr>
            <w:tcW w:w="6973" w:type="dxa"/>
            <w:tcBorders>
              <w:top w:val="nil"/>
              <w:left w:val="nil"/>
              <w:bottom w:val="nil"/>
              <w:right w:val="nil"/>
            </w:tcBorders>
          </w:tcPr>
          <w:p>
            <w:pPr>
              <w:pStyle w:val="0"/>
              <w:jc w:val="both"/>
            </w:pPr>
            <w:r>
              <w:rPr>
                <w:sz w:val="20"/>
              </w:rPr>
              <w:t xml:space="preserve">1) </w:t>
            </w:r>
            <w:hyperlink w:history="0" w:anchor="P146" w:tooltip="ПАСПОРТ">
              <w:r>
                <w:rPr>
                  <w:sz w:val="20"/>
                  <w:color w:val="0000ff"/>
                </w:rPr>
                <w:t xml:space="preserve">подпрограмма</w:t>
              </w:r>
            </w:hyperlink>
            <w:r>
              <w:rPr>
                <w:sz w:val="20"/>
              </w:rPr>
              <w:t xml:space="preserve"> "Профилактика правонарушений":</w:t>
            </w:r>
          </w:p>
          <w:p>
            <w:pPr>
              <w:pStyle w:val="0"/>
              <w:jc w:val="both"/>
            </w:pPr>
            <w:r>
              <w:rPr>
                <w:sz w:val="20"/>
              </w:rPr>
              <w:t xml:space="preserve">количество зарегистрированных преступлений;</w:t>
            </w:r>
          </w:p>
          <w:p>
            <w:pPr>
              <w:pStyle w:val="0"/>
              <w:jc w:val="both"/>
            </w:pPr>
            <w:r>
              <w:rPr>
                <w:sz w:val="20"/>
              </w:rPr>
              <w:t xml:space="preserve">количество зарегистрированных преступлений (на 100 тыс. населения);</w:t>
            </w:r>
          </w:p>
          <w:p>
            <w:pPr>
              <w:pStyle w:val="0"/>
              <w:jc w:val="both"/>
            </w:pPr>
            <w:r>
              <w:rPr>
                <w:sz w:val="20"/>
              </w:rPr>
              <w:t xml:space="preserve">количество зарегистрированных правонарушений (в том числе по линии ГИБДД);</w:t>
            </w:r>
          </w:p>
          <w:p>
            <w:pPr>
              <w:pStyle w:val="0"/>
              <w:jc w:val="both"/>
            </w:pPr>
            <w:r>
              <w:rPr>
                <w:sz w:val="20"/>
              </w:rPr>
              <w:t xml:space="preserve">доля преступлений, совершенных несовершеннолетними, в общем числе преступлений (%);</w:t>
            </w:r>
          </w:p>
          <w:p>
            <w:pPr>
              <w:pStyle w:val="0"/>
              <w:jc w:val="both"/>
            </w:pPr>
            <w:r>
              <w:rPr>
                <w:sz w:val="20"/>
              </w:rPr>
              <w:t xml:space="preserve">доля преступлений, совершенных лицами, имеющими судимость, в общем числе преступлений (%);</w:t>
            </w:r>
          </w:p>
          <w:p>
            <w:pPr>
              <w:pStyle w:val="0"/>
              <w:jc w:val="both"/>
            </w:pPr>
            <w:r>
              <w:rPr>
                <w:sz w:val="20"/>
              </w:rPr>
              <w:t xml:space="preserve">доля преступлений, совершенных в общественных местах, в общем числе преступлений (%);</w:t>
            </w:r>
          </w:p>
          <w:p>
            <w:pPr>
              <w:pStyle w:val="0"/>
              <w:jc w:val="both"/>
            </w:pPr>
            <w:r>
              <w:rPr>
                <w:sz w:val="20"/>
              </w:rPr>
              <w:t xml:space="preserve">доля преступлений, совершенных в состоянии алкогольного опьянения, в общем числе преступлений (%)</w:t>
            </w:r>
          </w:p>
        </w:tc>
      </w:tr>
      <w:tr>
        <w:tc>
          <w:tcPr>
            <w:tcBorders>
              <w:top w:val="nil"/>
              <w:left w:val="nil"/>
              <w:bottom w:val="nil"/>
              <w:right w:val="nil"/>
            </w:tcBorders>
            <w:vMerge w:val="continue"/>
          </w:tcPr>
          <w:p/>
        </w:tc>
        <w:tc>
          <w:tcPr>
            <w:tcW w:w="6973" w:type="dxa"/>
            <w:tcBorders>
              <w:top w:val="nil"/>
              <w:left w:val="nil"/>
              <w:bottom w:val="nil"/>
              <w:right w:val="nil"/>
            </w:tcBorders>
          </w:tcPr>
          <w:p>
            <w:pPr>
              <w:pStyle w:val="0"/>
              <w:jc w:val="both"/>
            </w:pPr>
            <w:r>
              <w:rPr>
                <w:sz w:val="20"/>
              </w:rPr>
              <w:t xml:space="preserve">2) </w:t>
            </w:r>
            <w:hyperlink w:history="0" w:anchor="P206" w:tooltip="ПАСПОРТ">
              <w:r>
                <w:rPr>
                  <w:sz w:val="20"/>
                  <w:color w:val="0000ff"/>
                </w:rPr>
                <w:t xml:space="preserve">подпрограмма</w:t>
              </w:r>
            </w:hyperlink>
            <w:r>
              <w:rPr>
                <w:sz w:val="20"/>
              </w:rPr>
              <w:t xml:space="preserve"> "Противодействие коррупции":</w:t>
            </w:r>
          </w:p>
          <w:p>
            <w:pPr>
              <w:pStyle w:val="0"/>
              <w:jc w:val="both"/>
            </w:pPr>
            <w:r>
              <w:rPr>
                <w:sz w:val="20"/>
              </w:rPr>
              <w:t xml:space="preserve">доля проектов нормативных правовых актов, в которых выявлены коррупциогенные факторы, в общем количестве проектов нормативных правовых актов, проходивших антикоррупционный анализ (%);</w:t>
            </w:r>
          </w:p>
          <w:p>
            <w:pPr>
              <w:pStyle w:val="0"/>
              <w:jc w:val="both"/>
            </w:pPr>
            <w:r>
              <w:rPr>
                <w:sz w:val="20"/>
              </w:rPr>
              <w:t xml:space="preserve">количество информационно-аналитических материалов и публикаций по теме коррупции, размещенных в печатных и электронных СМИ, на радио и телевидении;</w:t>
            </w:r>
          </w:p>
          <w:p>
            <w:pPr>
              <w:pStyle w:val="0"/>
              <w:jc w:val="both"/>
            </w:pPr>
            <w:r>
              <w:rPr>
                <w:sz w:val="20"/>
              </w:rPr>
              <w:t xml:space="preserve">доля заявителей (получателей) государственных и муниципальных услуг, удовлетворенных качеством предоставления государственных и муниципальных услуг многофункциональными центрами (МФЦ), в общем количестве опрошенных заявителей (%);</w:t>
            </w:r>
          </w:p>
          <w:p>
            <w:pPr>
              <w:pStyle w:val="0"/>
              <w:jc w:val="both"/>
            </w:pPr>
            <w:r>
              <w:rPr>
                <w:sz w:val="20"/>
              </w:rPr>
              <w:t xml:space="preserve">количество государственных гражданских служащих Кабардино-Балкарской Республики, муниципальных служащих, прошедших обучение по антикоррупционной направленности;</w:t>
            </w:r>
          </w:p>
          <w:p>
            <w:pPr>
              <w:pStyle w:val="0"/>
              <w:jc w:val="both"/>
            </w:pPr>
            <w:r>
              <w:rPr>
                <w:sz w:val="20"/>
              </w:rPr>
              <w:t xml:space="preserve">доля обращений антикоррупционной направленности в общем количестве обращений, поступающих на "горячие линии" органов государственной власти Кабардино-Балкарской Республики и органов местного самоуправления (%)</w:t>
            </w:r>
          </w:p>
        </w:tc>
      </w:tr>
      <w:tr>
        <w:tc>
          <w:tcPr>
            <w:tcBorders>
              <w:top w:val="nil"/>
              <w:left w:val="nil"/>
              <w:bottom w:val="nil"/>
              <w:right w:val="nil"/>
            </w:tcBorders>
            <w:vMerge w:val="continue"/>
          </w:tcPr>
          <w:p/>
        </w:tc>
        <w:tc>
          <w:tcPr>
            <w:tcW w:w="6973" w:type="dxa"/>
            <w:tcBorders>
              <w:top w:val="nil"/>
              <w:left w:val="nil"/>
              <w:bottom w:val="nil"/>
              <w:right w:val="nil"/>
            </w:tcBorders>
          </w:tcPr>
          <w:p>
            <w:pPr>
              <w:pStyle w:val="0"/>
              <w:jc w:val="both"/>
            </w:pPr>
            <w:r>
              <w:rPr>
                <w:sz w:val="20"/>
              </w:rPr>
              <w:t xml:space="preserve">3) </w:t>
            </w:r>
            <w:hyperlink w:history="0" w:anchor="P249" w:tooltip="ПАСПОРТ">
              <w:r>
                <w:rPr>
                  <w:sz w:val="20"/>
                  <w:color w:val="0000ff"/>
                </w:rPr>
                <w:t xml:space="preserve">подпрограмма</w:t>
              </w:r>
            </w:hyperlink>
            <w:r>
              <w:rPr>
                <w:sz w:val="20"/>
              </w:rPr>
              <w:t xml:space="preserve"> "Комплексные меры противодействия злоупотреблению наркотическими средствами, психотропными, сильнодействующими и другими психоактивными веществами и их незаконному обороту в Кабардино-Балкарской Республике":</w:t>
            </w:r>
          </w:p>
          <w:p>
            <w:pPr>
              <w:pStyle w:val="0"/>
              <w:jc w:val="both"/>
            </w:pPr>
            <w:r>
              <w:rPr>
                <w:sz w:val="20"/>
              </w:rPr>
              <w:t xml:space="preserve">количество зарегистрированных преступлений в сфере незаконного оборота наркотических средств и психотропных веществ (на 100 тыс. населения);</w:t>
            </w:r>
          </w:p>
          <w:p>
            <w:pPr>
              <w:pStyle w:val="0"/>
              <w:jc w:val="both"/>
            </w:pPr>
            <w:r>
              <w:rPr>
                <w:sz w:val="20"/>
              </w:rPr>
              <w:t xml:space="preserve">количество зарегистрированных преступлений в сфере незаконного оборота наркотических средств и психотропных веществ в общем числе зарегистрированных в Кабардино-Балкарской Республике преступлений общеуголовной направленности;</w:t>
            </w:r>
          </w:p>
          <w:p>
            <w:pPr>
              <w:pStyle w:val="0"/>
              <w:jc w:val="both"/>
            </w:pPr>
            <w:r>
              <w:rPr>
                <w:sz w:val="20"/>
              </w:rPr>
              <w:t xml:space="preserve">доля лиц, ранее совершавших преступления в сфере незаконного оборота наркотиков, в общем числе совершивших преступления данной категории (%);</w:t>
            </w:r>
          </w:p>
          <w:p>
            <w:pPr>
              <w:pStyle w:val="0"/>
              <w:jc w:val="both"/>
            </w:pPr>
            <w:r>
              <w:rPr>
                <w:sz w:val="20"/>
              </w:rPr>
              <w:t xml:space="preserve">количество наркопотребителей, привлеченных к уголовной ответственности, и лиц, привлеченных к административной ответственности за потребление наркотиков (на 100 тыс. населения);</w:t>
            </w:r>
          </w:p>
          <w:p>
            <w:pPr>
              <w:pStyle w:val="0"/>
              <w:jc w:val="both"/>
            </w:pPr>
            <w:r>
              <w:rPr>
                <w:sz w:val="20"/>
              </w:rPr>
              <w:t xml:space="preserve">число несовершеннолетних, состоящих на диспансерном учете и профилактическом наблюдении в наркологическом диспансере, на 1000 несовершеннолетних, проживающих в Кабардино-Балкарской Республике (человек);</w:t>
            </w:r>
          </w:p>
          <w:p>
            <w:pPr>
              <w:pStyle w:val="0"/>
              <w:jc w:val="both"/>
            </w:pPr>
            <w:r>
              <w:rPr>
                <w:sz w:val="20"/>
              </w:rPr>
              <w:t xml:space="preserve">количество зарегистрированных потребителей наркотиков и других психоактивных веществ (общая заболеваемость наркоманией и пагубным употреблением наркотиков (соотношение лиц с диагнозами "наркомания" и "пагубное (с вредными последствиями) потребление наркотиков") (на 100 тыс. человек);</w:t>
            </w:r>
          </w:p>
          <w:p>
            <w:pPr>
              <w:pStyle w:val="0"/>
              <w:jc w:val="both"/>
            </w:pPr>
            <w:r>
              <w:rPr>
                <w:sz w:val="20"/>
              </w:rPr>
              <w:t xml:space="preserve">общая заболеваемость наркоманией и пагубным употреблением наркотиков (на 100 тыс. человек);</w:t>
            </w:r>
          </w:p>
          <w:p>
            <w:pPr>
              <w:pStyle w:val="0"/>
              <w:jc w:val="both"/>
            </w:pPr>
            <w:r>
              <w:rPr>
                <w:sz w:val="20"/>
              </w:rPr>
              <w:t xml:space="preserve">доля больных наркоманией, включенных в программы медицинской реабилитации в стационарных условиях, на 100 выбывших больных наркоманией (%);</w:t>
            </w:r>
          </w:p>
          <w:p>
            <w:pPr>
              <w:pStyle w:val="0"/>
              <w:jc w:val="both"/>
            </w:pPr>
            <w:r>
              <w:rPr>
                <w:sz w:val="20"/>
              </w:rPr>
              <w:t xml:space="preserve">число больных, прошедших лечение и реабилитацию, находящихся в ремиссии от 1 года до 2 лет, на 100 больных среднегодового контингента (человек);</w:t>
            </w:r>
          </w:p>
          <w:p>
            <w:pPr>
              <w:pStyle w:val="0"/>
              <w:jc w:val="both"/>
            </w:pPr>
            <w:r>
              <w:rPr>
                <w:sz w:val="20"/>
              </w:rPr>
              <w:t xml:space="preserve">число больных, прошедших лечение и реабилитацию, находящихся в ремиссии свыше 2 лет, на 100 больных среднегодового контингента (человек);</w:t>
            </w:r>
          </w:p>
          <w:p>
            <w:pPr>
              <w:pStyle w:val="0"/>
              <w:jc w:val="both"/>
            </w:pPr>
            <w:r>
              <w:rPr>
                <w:sz w:val="20"/>
              </w:rPr>
              <w:t xml:space="preserve">доля наркологических больных, снятых с диспансерного наблюдения по причине смерти, в общем числе зарегистрированных (%);</w:t>
            </w:r>
          </w:p>
          <w:p>
            <w:pPr>
              <w:pStyle w:val="0"/>
              <w:jc w:val="both"/>
            </w:pPr>
            <w:r>
              <w:rPr>
                <w:sz w:val="20"/>
              </w:rPr>
              <w:t xml:space="preserve">количество зарегистрированных потребителей наркотиков и других психоактивных веществ (на 100 тыс. населения);</w:t>
            </w:r>
          </w:p>
          <w:p>
            <w:pPr>
              <w:pStyle w:val="0"/>
              <w:jc w:val="both"/>
            </w:pPr>
            <w:r>
              <w:rPr>
                <w:sz w:val="20"/>
              </w:rPr>
              <w:t xml:space="preserve">доля молодежи, охваченной профилактическими антинаркотическими мероприятиями, организованными волонтерскими отрядами, в общей численности молодежи в Кабардино-Балкарской Республике (%)</w:t>
            </w:r>
          </w:p>
        </w:tc>
      </w:tr>
      <w:tr>
        <w:tc>
          <w:tcPr>
            <w:tcW w:w="2098" w:type="dxa"/>
            <w:tcBorders>
              <w:top w:val="nil"/>
              <w:left w:val="nil"/>
              <w:bottom w:val="nil"/>
              <w:right w:val="nil"/>
            </w:tcBorders>
          </w:tcPr>
          <w:p>
            <w:pPr>
              <w:pStyle w:val="0"/>
              <w:jc w:val="both"/>
            </w:pPr>
            <w:r>
              <w:rPr>
                <w:sz w:val="20"/>
              </w:rPr>
              <w:t xml:space="preserve">Этапы и сроки реализации государственной программы</w:t>
            </w:r>
          </w:p>
        </w:tc>
        <w:tc>
          <w:tcPr>
            <w:tcW w:w="6973" w:type="dxa"/>
            <w:tcBorders>
              <w:top w:val="nil"/>
              <w:left w:val="nil"/>
              <w:bottom w:val="nil"/>
              <w:right w:val="nil"/>
            </w:tcBorders>
          </w:tcPr>
          <w:p>
            <w:pPr>
              <w:pStyle w:val="0"/>
              <w:jc w:val="both"/>
            </w:pPr>
            <w:r>
              <w:rPr>
                <w:sz w:val="20"/>
              </w:rPr>
              <w:t xml:space="preserve">2021 - 2025 годы (в один этап)</w:t>
            </w:r>
          </w:p>
        </w:tc>
      </w:tr>
      <w:tr>
        <w:tc>
          <w:tcPr>
            <w:tcW w:w="2098" w:type="dxa"/>
            <w:tcBorders>
              <w:top w:val="nil"/>
              <w:left w:val="nil"/>
              <w:bottom w:val="nil"/>
              <w:right w:val="nil"/>
            </w:tcBorders>
          </w:tcPr>
          <w:p>
            <w:pPr>
              <w:pStyle w:val="0"/>
            </w:pPr>
            <w:r>
              <w:rPr>
                <w:sz w:val="20"/>
              </w:rPr>
              <w:t xml:space="preserve">Объемы бюджетных ассигнований государственной программы</w:t>
            </w:r>
          </w:p>
        </w:tc>
        <w:tc>
          <w:tcPr>
            <w:tcW w:w="6973" w:type="dxa"/>
            <w:tcBorders>
              <w:top w:val="nil"/>
              <w:left w:val="nil"/>
              <w:bottom w:val="nil"/>
              <w:right w:val="nil"/>
            </w:tcBorders>
          </w:tcPr>
          <w:p>
            <w:pPr>
              <w:pStyle w:val="0"/>
            </w:pPr>
            <w:r>
              <w:rPr>
                <w:sz w:val="20"/>
              </w:rPr>
              <w:t xml:space="preserve">объем ресурсного обеспечения реализации государственной программы за счет средств республиканского бюджета Кабардино-Балкарской Республики составляет 27761,1 тыс. рублей, в том числе:</w:t>
            </w:r>
          </w:p>
          <w:p>
            <w:pPr>
              <w:pStyle w:val="0"/>
            </w:pPr>
            <w:r>
              <w:rPr>
                <w:sz w:val="20"/>
              </w:rPr>
              <w:t xml:space="preserve">в 2021 году - 5462,9 тыс. рублей;</w:t>
            </w:r>
          </w:p>
          <w:p>
            <w:pPr>
              <w:pStyle w:val="0"/>
            </w:pPr>
            <w:r>
              <w:rPr>
                <w:sz w:val="20"/>
              </w:rPr>
              <w:t xml:space="preserve">в 2022 году - 5307,8 тыс. рублей;</w:t>
            </w:r>
          </w:p>
          <w:p>
            <w:pPr>
              <w:pStyle w:val="0"/>
            </w:pPr>
            <w:r>
              <w:rPr>
                <w:sz w:val="20"/>
              </w:rPr>
              <w:t xml:space="preserve">в 2023 году - 5815,8 тыс. рублей;</w:t>
            </w:r>
          </w:p>
          <w:p>
            <w:pPr>
              <w:pStyle w:val="0"/>
            </w:pPr>
            <w:r>
              <w:rPr>
                <w:sz w:val="20"/>
              </w:rPr>
              <w:t xml:space="preserve">в 2024 году - 5587,3 тыс. рублей;</w:t>
            </w:r>
          </w:p>
          <w:p>
            <w:pPr>
              <w:pStyle w:val="0"/>
            </w:pPr>
            <w:r>
              <w:rPr>
                <w:sz w:val="20"/>
              </w:rPr>
              <w:t xml:space="preserve">в 2025 году - 5587,3 тыс. рублей.</w:t>
            </w:r>
          </w:p>
          <w:p>
            <w:pPr>
              <w:pStyle w:val="0"/>
            </w:pPr>
            <w:r>
              <w:rPr>
                <w:sz w:val="20"/>
              </w:rPr>
              <w:t xml:space="preserve">Бюджетные ассигнования за счет средств федерального бюджета не предусмотрены</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19" w:tooltip="Постановление Правительства КБР от 13.04.2023 N 69-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13.04.2023 N 69-ПП)</w:t>
            </w:r>
          </w:p>
        </w:tc>
      </w:tr>
      <w:tr>
        <w:tc>
          <w:tcPr>
            <w:tcW w:w="2098" w:type="dxa"/>
            <w:tcBorders>
              <w:top w:val="nil"/>
              <w:left w:val="nil"/>
              <w:bottom w:val="nil"/>
              <w:right w:val="nil"/>
            </w:tcBorders>
          </w:tcPr>
          <w:p>
            <w:pPr>
              <w:pStyle w:val="0"/>
              <w:jc w:val="both"/>
            </w:pPr>
            <w:r>
              <w:rPr>
                <w:sz w:val="20"/>
              </w:rPr>
              <w:t xml:space="preserve">Ожидаемые результаты государственной программы</w:t>
            </w:r>
          </w:p>
        </w:tc>
        <w:tc>
          <w:tcPr>
            <w:tcW w:w="6973" w:type="dxa"/>
            <w:tcBorders>
              <w:top w:val="nil"/>
              <w:left w:val="nil"/>
              <w:bottom w:val="nil"/>
              <w:right w:val="nil"/>
            </w:tcBorders>
          </w:tcPr>
          <w:p>
            <w:pPr>
              <w:pStyle w:val="0"/>
              <w:jc w:val="both"/>
            </w:pPr>
            <w:r>
              <w:rPr>
                <w:sz w:val="20"/>
              </w:rPr>
              <w:t xml:space="preserve">развитие государственной системы социальной реализации профилактики и предупреждения правонарушений;</w:t>
            </w:r>
          </w:p>
          <w:p>
            <w:pPr>
              <w:pStyle w:val="0"/>
              <w:jc w:val="both"/>
            </w:pPr>
            <w:r>
              <w:rPr>
                <w:sz w:val="20"/>
              </w:rPr>
              <w:t xml:space="preserve">формирование и закрепление в сознании граждан, в том числе несовершеннолетних, образа жизни законопослушного гражданина;</w:t>
            </w:r>
          </w:p>
          <w:p>
            <w:pPr>
              <w:pStyle w:val="0"/>
              <w:jc w:val="both"/>
            </w:pPr>
            <w:r>
              <w:rPr>
                <w:sz w:val="20"/>
              </w:rPr>
              <w:t xml:space="preserve">повышение эффективности охраны общественного порядка и обеспечения программы общественной безопасности на территории республики;</w:t>
            </w:r>
          </w:p>
          <w:p>
            <w:pPr>
              <w:pStyle w:val="0"/>
              <w:jc w:val="both"/>
            </w:pPr>
            <w:r>
              <w:rPr>
                <w:sz w:val="20"/>
              </w:rPr>
              <w:t xml:space="preserve">уменьшение общего количества преступлений;</w:t>
            </w:r>
          </w:p>
          <w:p>
            <w:pPr>
              <w:pStyle w:val="0"/>
              <w:jc w:val="both"/>
            </w:pPr>
            <w:r>
              <w:rPr>
                <w:sz w:val="20"/>
              </w:rPr>
              <w:t xml:space="preserve">уменьшение общего количества правонарушений;</w:t>
            </w:r>
          </w:p>
          <w:p>
            <w:pPr>
              <w:pStyle w:val="0"/>
              <w:jc w:val="both"/>
            </w:pPr>
            <w:r>
              <w:rPr>
                <w:sz w:val="20"/>
              </w:rPr>
              <w:t xml:space="preserve">уменьшение общего количества преступлений на 100 тыс. населения;</w:t>
            </w:r>
          </w:p>
          <w:p>
            <w:pPr>
              <w:pStyle w:val="0"/>
              <w:jc w:val="both"/>
            </w:pPr>
            <w:r>
              <w:rPr>
                <w:sz w:val="20"/>
              </w:rPr>
              <w:t xml:space="preserve">уменьшение доли преступлений, совершенных несовершеннолетними, в общем числе преступлений;</w:t>
            </w:r>
          </w:p>
          <w:p>
            <w:pPr>
              <w:pStyle w:val="0"/>
              <w:jc w:val="both"/>
            </w:pPr>
            <w:r>
              <w:rPr>
                <w:sz w:val="20"/>
              </w:rPr>
              <w:t xml:space="preserve">сохранение доли преступлений, совершенных лицами, имеющими судимость, в общем числе преступлений;</w:t>
            </w:r>
          </w:p>
          <w:p>
            <w:pPr>
              <w:pStyle w:val="0"/>
              <w:jc w:val="both"/>
            </w:pPr>
            <w:r>
              <w:rPr>
                <w:sz w:val="20"/>
              </w:rPr>
              <w:t xml:space="preserve">уменьшение доли преступлений, совершенных на улицах и в общественных местах, в общем числе преступлений;</w:t>
            </w:r>
          </w:p>
          <w:p>
            <w:pPr>
              <w:pStyle w:val="0"/>
              <w:jc w:val="both"/>
            </w:pPr>
            <w:r>
              <w:rPr>
                <w:sz w:val="20"/>
              </w:rPr>
              <w:t xml:space="preserve">уменьшение доли преступлений, совершенных в состоянии алкогольного опьянения, в общем числе преступлений;</w:t>
            </w:r>
          </w:p>
          <w:p>
            <w:pPr>
              <w:pStyle w:val="0"/>
              <w:jc w:val="both"/>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p>
            <w:pPr>
              <w:pStyle w:val="0"/>
              <w:jc w:val="both"/>
            </w:pPr>
            <w:r>
              <w:rPr>
                <w:sz w:val="20"/>
              </w:rPr>
              <w:t xml:space="preserve">повышение квалификации государственных гражданских служащих Кабардино-Балкарской Республики и муниципальных служащих по вопросам противодействия коррупции;</w:t>
            </w:r>
          </w:p>
          <w:p>
            <w:pPr>
              <w:pStyle w:val="0"/>
              <w:jc w:val="both"/>
            </w:pPr>
            <w:r>
              <w:rPr>
                <w:sz w:val="20"/>
              </w:rPr>
              <w:t xml:space="preserve">создание условий и обеспечение участия институтов гражданского общества и граждан в реализации антикоррупционной политики в Кабардино-Балкарской Республике;</w:t>
            </w:r>
          </w:p>
          <w:p>
            <w:pPr>
              <w:pStyle w:val="0"/>
              <w:jc w:val="both"/>
            </w:pPr>
            <w:r>
              <w:rPr>
                <w:sz w:val="20"/>
              </w:rPr>
              <w:t xml:space="preserve">формирование нетерпимости к коррупции среди молодежи;</w:t>
            </w:r>
          </w:p>
          <w:p>
            <w:pPr>
              <w:pStyle w:val="0"/>
              <w:jc w:val="both"/>
            </w:pPr>
            <w:r>
              <w:rPr>
                <w:sz w:val="20"/>
              </w:rPr>
              <w:t xml:space="preserve">повышение информированности граждан о мерах по противодействию коррупции;</w:t>
            </w:r>
          </w:p>
          <w:p>
            <w:pPr>
              <w:pStyle w:val="0"/>
              <w:jc w:val="both"/>
            </w:pPr>
            <w:r>
              <w:rPr>
                <w:sz w:val="20"/>
              </w:rPr>
              <w:t xml:space="preserve">снижение уровня заболеваемости наркоманией;</w:t>
            </w:r>
          </w:p>
          <w:p>
            <w:pPr>
              <w:pStyle w:val="0"/>
              <w:jc w:val="both"/>
            </w:pPr>
            <w:r>
              <w:rPr>
                <w:sz w:val="20"/>
              </w:rPr>
              <w:t xml:space="preserve">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(совершенствование системы мер по сокращению спроса на наркотики);</w:t>
            </w:r>
          </w:p>
          <w:p>
            <w:pPr>
              <w:pStyle w:val="0"/>
              <w:jc w:val="both"/>
            </w:pPr>
            <w:r>
              <w:rPr>
                <w:sz w:val="20"/>
              </w:rPr>
              <w:t xml:space="preserve">поэтапное сокращение распространения наркомании и связанных с ней негативных социальных последствий;</w:t>
            </w:r>
          </w:p>
          <w:p>
            <w:pPr>
              <w:pStyle w:val="0"/>
              <w:jc w:val="both"/>
            </w:pPr>
            <w:r>
              <w:rPr>
                <w:sz w:val="20"/>
              </w:rPr>
              <w:t xml:space="preserve">сокращение числа лиц, потребляющих наркотические средства и психотропные вещества в немедицинских целях</w:t>
            </w:r>
          </w:p>
        </w:tc>
      </w:tr>
    </w:tbl>
    <w:p>
      <w:pPr>
        <w:pStyle w:val="0"/>
        <w:jc w:val="both"/>
      </w:pPr>
      <w:r>
        <w:rPr>
          <w:sz w:val="20"/>
        </w:rPr>
      </w:r>
    </w:p>
    <w:bookmarkStart w:id="146" w:name="P146"/>
    <w:bookmarkEnd w:id="146"/>
    <w:p>
      <w:pPr>
        <w:pStyle w:val="2"/>
        <w:outlineLvl w:val="1"/>
        <w:jc w:val="center"/>
      </w:pPr>
      <w:r>
        <w:rPr>
          <w:sz w:val="20"/>
        </w:rPr>
        <w:t xml:space="preserve">ПАСПОРТ</w:t>
      </w:r>
    </w:p>
    <w:p>
      <w:pPr>
        <w:pStyle w:val="2"/>
        <w:jc w:val="center"/>
      </w:pPr>
      <w:r>
        <w:rPr>
          <w:sz w:val="20"/>
        </w:rPr>
        <w:t xml:space="preserve">подпрограммы "Профилактика правонарушений"</w:t>
      </w:r>
    </w:p>
    <w:p>
      <w:pPr>
        <w:pStyle w:val="0"/>
        <w:jc w:val="center"/>
      </w:pPr>
      <w:r>
        <w:rPr>
          <w:sz w:val="20"/>
        </w:rPr>
      </w:r>
    </w:p>
    <w:p>
      <w:pPr>
        <w:pStyle w:val="0"/>
        <w:jc w:val="center"/>
      </w:pPr>
      <w:r>
        <w:rPr>
          <w:sz w:val="20"/>
        </w:rPr>
        <w:t xml:space="preserve">(в ред. Постановлений Правительства КБР</w:t>
      </w:r>
    </w:p>
    <w:p>
      <w:pPr>
        <w:pStyle w:val="0"/>
        <w:jc w:val="center"/>
      </w:pPr>
      <w:r>
        <w:rPr>
          <w:sz w:val="20"/>
        </w:rPr>
        <w:t xml:space="preserve">от 01.03.2021 </w:t>
      </w:r>
      <w:hyperlink w:history="0" r:id="rId20" w:tooltip="Постановление Правительства КБР от 01.03.2021 N 26-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26-ПП</w:t>
        </w:r>
      </w:hyperlink>
      <w:r>
        <w:rPr>
          <w:sz w:val="20"/>
        </w:rPr>
        <w:t xml:space="preserve">, от 14.03.2022 </w:t>
      </w:r>
      <w:hyperlink w:history="0" r:id="rId21" w:tooltip="Постановление Правительства КБР от 14.03.2022 N 5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53-ПП</w:t>
        </w:r>
      </w:hyperlink>
      <w:r>
        <w:rPr>
          <w:sz w:val="20"/>
        </w:rPr>
        <w:t xml:space="preserve">,</w:t>
      </w:r>
    </w:p>
    <w:p>
      <w:pPr>
        <w:pStyle w:val="0"/>
        <w:jc w:val="center"/>
      </w:pPr>
      <w:r>
        <w:rPr>
          <w:sz w:val="20"/>
        </w:rPr>
        <w:t xml:space="preserve">от 14.12.2022 </w:t>
      </w:r>
      <w:hyperlink w:history="0" r:id="rId22" w:tooltip="Постановление Правительства КБР от 14.12.2022 N 271-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271-ПП</w:t>
        </w:r>
      </w:hyperlink>
      <w:r>
        <w:rPr>
          <w:sz w:val="20"/>
        </w:rPr>
        <w:t xml:space="preserve">, от 13.04.2023 </w:t>
      </w:r>
      <w:hyperlink w:history="0" r:id="rId23" w:tooltip="Постановление Правительства КБР от 13.04.2023 N 69-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69-ПП</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6973"/>
      </w:tblGrid>
      <w:tr>
        <w:tc>
          <w:tcPr>
            <w:tcW w:w="2098" w:type="dxa"/>
            <w:tcBorders>
              <w:top w:val="nil"/>
              <w:left w:val="nil"/>
              <w:bottom w:val="nil"/>
              <w:right w:val="nil"/>
            </w:tcBorders>
          </w:tcPr>
          <w:p>
            <w:pPr>
              <w:pStyle w:val="0"/>
              <w:jc w:val="both"/>
            </w:pPr>
            <w:r>
              <w:rPr>
                <w:sz w:val="20"/>
              </w:rPr>
              <w:t xml:space="preserve">Координатор подпрограммы</w:t>
            </w:r>
          </w:p>
        </w:tc>
        <w:tc>
          <w:tcPr>
            <w:tcW w:w="6973" w:type="dxa"/>
            <w:tcBorders>
              <w:top w:val="nil"/>
              <w:left w:val="nil"/>
              <w:bottom w:val="nil"/>
              <w:right w:val="nil"/>
            </w:tcBorders>
          </w:tcPr>
          <w:p>
            <w:pPr>
              <w:pStyle w:val="0"/>
              <w:jc w:val="both"/>
            </w:pPr>
            <w:r>
              <w:rPr>
                <w:sz w:val="20"/>
              </w:rPr>
              <w:t xml:space="preserve">заместитель Секретаря Совета по экономической и общественной безопасности Кабардино-Балкарской Республики - начальник управления по вопросам безопасности и правопорядка Администрации Главы Кабардино-Балкарской Республики</w:t>
            </w:r>
          </w:p>
        </w:tc>
      </w:tr>
      <w:tr>
        <w:tc>
          <w:tcPr>
            <w:tcW w:w="2098" w:type="dxa"/>
            <w:tcBorders>
              <w:top w:val="nil"/>
              <w:left w:val="nil"/>
              <w:bottom w:val="nil"/>
              <w:right w:val="nil"/>
            </w:tcBorders>
          </w:tcPr>
          <w:p>
            <w:pPr>
              <w:pStyle w:val="0"/>
              <w:jc w:val="both"/>
            </w:pPr>
            <w:r>
              <w:rPr>
                <w:sz w:val="20"/>
              </w:rPr>
              <w:t xml:space="preserve">Исполнители подпрограммы</w:t>
            </w:r>
          </w:p>
        </w:tc>
        <w:tc>
          <w:tcPr>
            <w:tcW w:w="6973" w:type="dxa"/>
            <w:tcBorders>
              <w:top w:val="nil"/>
              <w:left w:val="nil"/>
              <w:bottom w:val="nil"/>
              <w:right w:val="nil"/>
            </w:tcBorders>
          </w:tcPr>
          <w:p>
            <w:pPr>
              <w:pStyle w:val="0"/>
              <w:jc w:val="both"/>
            </w:pPr>
            <w:r>
              <w:rPr>
                <w:sz w:val="20"/>
              </w:rPr>
              <w:t xml:space="preserve">Министерство труда и социальной защиты Кабардино-Балкарской Республики;</w:t>
            </w:r>
          </w:p>
          <w:p>
            <w:pPr>
              <w:pStyle w:val="0"/>
              <w:jc w:val="both"/>
            </w:pPr>
            <w:r>
              <w:rPr>
                <w:sz w:val="20"/>
              </w:rPr>
              <w:t xml:space="preserve">Министерство спорта Кабардино-Балкарской Республики;</w:t>
            </w:r>
          </w:p>
          <w:p>
            <w:pPr>
              <w:pStyle w:val="0"/>
              <w:jc w:val="both"/>
            </w:pPr>
            <w:r>
              <w:rPr>
                <w:sz w:val="20"/>
              </w:rPr>
              <w:t xml:space="preserve">Министерство культуры Кабардино-Балкарской Республики;</w:t>
            </w:r>
          </w:p>
          <w:p>
            <w:pPr>
              <w:pStyle w:val="0"/>
              <w:jc w:val="both"/>
            </w:pPr>
            <w:r>
              <w:rPr>
                <w:sz w:val="20"/>
              </w:rPr>
              <w:t xml:space="preserve">Министерство здравоохранения Кабардино-Балкарской Республики;</w:t>
            </w:r>
          </w:p>
          <w:p>
            <w:pPr>
              <w:pStyle w:val="0"/>
              <w:jc w:val="both"/>
            </w:pPr>
            <w:r>
              <w:rPr>
                <w:sz w:val="20"/>
              </w:rPr>
              <w:t xml:space="preserve">Министерство по делам национальностей и общественным проектам Кабардино-Балкарской Республики;</w:t>
            </w:r>
          </w:p>
          <w:p>
            <w:pPr>
              <w:pStyle w:val="0"/>
              <w:jc w:val="both"/>
            </w:pPr>
            <w:r>
              <w:rPr>
                <w:sz w:val="20"/>
              </w:rPr>
              <w:t xml:space="preserve">Министерство просвещения и науки Кабардино-Балкарской Республики;</w:t>
            </w:r>
          </w:p>
          <w:p>
            <w:pPr>
              <w:pStyle w:val="0"/>
              <w:jc w:val="both"/>
            </w:pPr>
            <w:r>
              <w:rPr>
                <w:sz w:val="20"/>
              </w:rPr>
              <w:t xml:space="preserve">Министерство по делам молодежи Кабардино-Балкарской Республики;</w:t>
            </w:r>
          </w:p>
          <w:p>
            <w:pPr>
              <w:pStyle w:val="0"/>
              <w:jc w:val="both"/>
            </w:pPr>
            <w:r>
              <w:rPr>
                <w:sz w:val="20"/>
              </w:rPr>
              <w:t xml:space="preserve">Министерство транспорта и дорожного хозяйства Кабардино-Балкарской Республики;</w:t>
            </w:r>
          </w:p>
          <w:p>
            <w:pPr>
              <w:pStyle w:val="0"/>
              <w:jc w:val="both"/>
            </w:pPr>
            <w:r>
              <w:rPr>
                <w:sz w:val="20"/>
              </w:rPr>
              <w:t xml:space="preserve">Министерство финансов Кабардино-Балкарской Республики;</w:t>
            </w:r>
          </w:p>
          <w:p>
            <w:pPr>
              <w:pStyle w:val="0"/>
              <w:jc w:val="both"/>
            </w:pPr>
            <w:r>
              <w:rPr>
                <w:sz w:val="20"/>
              </w:rPr>
              <w:t xml:space="preserve">управление по вопросам безопасности и правопорядка Администрации Главы Кабардино-Балкарской Республики</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4" w:tooltip="Постановление Правительства КБР от 14.12.2022 N 271-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14.12.2022 N 271-ПП)</w:t>
            </w:r>
          </w:p>
        </w:tc>
      </w:tr>
      <w:tr>
        <w:tc>
          <w:tcPr>
            <w:tcW w:w="2098" w:type="dxa"/>
            <w:tcBorders>
              <w:top w:val="nil"/>
              <w:left w:val="nil"/>
              <w:bottom w:val="nil"/>
              <w:right w:val="nil"/>
            </w:tcBorders>
          </w:tcPr>
          <w:p>
            <w:pPr>
              <w:pStyle w:val="0"/>
              <w:jc w:val="both"/>
            </w:pPr>
            <w:r>
              <w:rPr>
                <w:sz w:val="20"/>
              </w:rPr>
              <w:t xml:space="preserve">Цели подпрограммы</w:t>
            </w:r>
          </w:p>
        </w:tc>
        <w:tc>
          <w:tcPr>
            <w:tcW w:w="6973" w:type="dxa"/>
            <w:tcBorders>
              <w:top w:val="nil"/>
              <w:left w:val="nil"/>
              <w:bottom w:val="nil"/>
              <w:right w:val="nil"/>
            </w:tcBorders>
          </w:tcPr>
          <w:p>
            <w:pPr>
              <w:pStyle w:val="0"/>
              <w:jc w:val="both"/>
            </w:pPr>
            <w:r>
              <w:rPr>
                <w:sz w:val="20"/>
              </w:rPr>
              <w:t xml:space="preserve">развитие системы профилактики правонарушений;</w:t>
            </w:r>
          </w:p>
          <w:p>
            <w:pPr>
              <w:pStyle w:val="0"/>
              <w:jc w:val="both"/>
            </w:pPr>
            <w:r>
              <w:rPr>
                <w:sz w:val="20"/>
              </w:rPr>
              <w:t xml:space="preserve">укрепление общественного порядка и общественной безопасности;</w:t>
            </w:r>
          </w:p>
          <w:p>
            <w:pPr>
              <w:pStyle w:val="0"/>
              <w:jc w:val="both"/>
            </w:pPr>
            <w:r>
              <w:rPr>
                <w:sz w:val="20"/>
              </w:rPr>
              <w:t xml:space="preserve">повышение роли и ответственности органов государственной власти Кабардино-Балкарской Республики, территориальных органов федеральных органов исполнительной власти по Кабардино-Балкарской Республике, органов местного самоуправления в сфере профилактики правонарушений;</w:t>
            </w:r>
          </w:p>
          <w:p>
            <w:pPr>
              <w:pStyle w:val="0"/>
              <w:jc w:val="both"/>
            </w:pPr>
            <w:r>
              <w:rPr>
                <w:sz w:val="20"/>
              </w:rPr>
              <w:t xml:space="preserve">вовлечение в деятельность по профилактике правонарушений, укреплению общественного порядка и общественной безопасности общественных организаций и объединений, населения</w:t>
            </w:r>
          </w:p>
        </w:tc>
      </w:tr>
      <w:tr>
        <w:tc>
          <w:tcPr>
            <w:tcW w:w="2098" w:type="dxa"/>
            <w:tcBorders>
              <w:top w:val="nil"/>
              <w:left w:val="nil"/>
              <w:bottom w:val="nil"/>
              <w:right w:val="nil"/>
            </w:tcBorders>
          </w:tcPr>
          <w:p>
            <w:pPr>
              <w:pStyle w:val="0"/>
              <w:jc w:val="both"/>
            </w:pPr>
            <w:r>
              <w:rPr>
                <w:sz w:val="20"/>
              </w:rPr>
              <w:t xml:space="preserve">Задачи подпрограммы</w:t>
            </w:r>
          </w:p>
        </w:tc>
        <w:tc>
          <w:tcPr>
            <w:tcW w:w="6973" w:type="dxa"/>
            <w:tcBorders>
              <w:top w:val="nil"/>
              <w:left w:val="nil"/>
              <w:bottom w:val="nil"/>
              <w:right w:val="nil"/>
            </w:tcBorders>
          </w:tcPr>
          <w:p>
            <w:pPr>
              <w:pStyle w:val="0"/>
              <w:jc w:val="both"/>
            </w:pPr>
            <w:r>
              <w:rPr>
                <w:sz w:val="20"/>
              </w:rPr>
              <w:t xml:space="preserve">снижение уровня преступности;</w:t>
            </w:r>
          </w:p>
          <w:p>
            <w:pPr>
              <w:pStyle w:val="0"/>
              <w:jc w:val="both"/>
            </w:pPr>
            <w:r>
              <w:rPr>
                <w:sz w:val="20"/>
              </w:rPr>
              <w:t xml:space="preserve">выявление и анализ причин и условий совершения преступлений и правонарушений, их нейтрализация или устранение;</w:t>
            </w:r>
          </w:p>
          <w:p>
            <w:pPr>
              <w:pStyle w:val="0"/>
              <w:jc w:val="both"/>
            </w:pPr>
            <w:r>
              <w:rPr>
                <w:sz w:val="20"/>
              </w:rPr>
              <w:t xml:space="preserve">организация деятельности негосударственных субъектов профилактики правонарушений, координация совместных усилий;</w:t>
            </w:r>
          </w:p>
          <w:p>
            <w:pPr>
              <w:pStyle w:val="0"/>
              <w:jc w:val="both"/>
            </w:pPr>
            <w:r>
              <w:rPr>
                <w:sz w:val="20"/>
              </w:rPr>
              <w:t xml:space="preserve">координация деятельности исполнительных органов государственной власти Кабардино-Балкарской Республики и органов местного самоуправления в работе по профилактике правонарушений, укреплению общественного порядка и общественной безопасности;</w:t>
            </w:r>
          </w:p>
          <w:p>
            <w:pPr>
              <w:pStyle w:val="0"/>
              <w:jc w:val="both"/>
            </w:pPr>
            <w:r>
              <w:rPr>
                <w:sz w:val="20"/>
              </w:rPr>
              <w:t xml:space="preserve">повышение уровня межведомственного взаимодействия субъектов профилактики правонарушений</w:t>
            </w:r>
          </w:p>
        </w:tc>
      </w:tr>
      <w:tr>
        <w:tc>
          <w:tcPr>
            <w:tcW w:w="2098" w:type="dxa"/>
            <w:tcBorders>
              <w:top w:val="nil"/>
              <w:left w:val="nil"/>
              <w:bottom w:val="nil"/>
              <w:right w:val="nil"/>
            </w:tcBorders>
          </w:tcPr>
          <w:p>
            <w:pPr>
              <w:pStyle w:val="0"/>
              <w:jc w:val="both"/>
            </w:pPr>
            <w:r>
              <w:rPr>
                <w:sz w:val="20"/>
              </w:rPr>
              <w:t xml:space="preserve">Целевые индикаторы и показатели подпрограммы</w:t>
            </w:r>
          </w:p>
        </w:tc>
        <w:tc>
          <w:tcPr>
            <w:tcW w:w="6973" w:type="dxa"/>
            <w:tcBorders>
              <w:top w:val="nil"/>
              <w:left w:val="nil"/>
              <w:bottom w:val="nil"/>
              <w:right w:val="nil"/>
            </w:tcBorders>
          </w:tcPr>
          <w:p>
            <w:pPr>
              <w:pStyle w:val="0"/>
              <w:jc w:val="both"/>
            </w:pPr>
            <w:r>
              <w:rPr>
                <w:sz w:val="20"/>
              </w:rPr>
              <w:t xml:space="preserve">количество зарегистрированных преступлений;</w:t>
            </w:r>
          </w:p>
          <w:p>
            <w:pPr>
              <w:pStyle w:val="0"/>
              <w:jc w:val="both"/>
            </w:pPr>
            <w:r>
              <w:rPr>
                <w:sz w:val="20"/>
              </w:rPr>
              <w:t xml:space="preserve">количество зарегистрированных правонарушений;</w:t>
            </w:r>
          </w:p>
          <w:p>
            <w:pPr>
              <w:pStyle w:val="0"/>
              <w:jc w:val="both"/>
            </w:pPr>
            <w:r>
              <w:rPr>
                <w:sz w:val="20"/>
              </w:rPr>
              <w:t xml:space="preserve">количество зарегистрированных преступлений (на 100 тыс. населения);</w:t>
            </w:r>
          </w:p>
          <w:p>
            <w:pPr>
              <w:pStyle w:val="0"/>
              <w:jc w:val="both"/>
            </w:pPr>
            <w:r>
              <w:rPr>
                <w:sz w:val="20"/>
              </w:rPr>
              <w:t xml:space="preserve">доля преступлений, совершенных несовершеннолетними, в общем числе преступлений (%);</w:t>
            </w:r>
          </w:p>
          <w:p>
            <w:pPr>
              <w:pStyle w:val="0"/>
              <w:jc w:val="both"/>
            </w:pPr>
            <w:r>
              <w:rPr>
                <w:sz w:val="20"/>
              </w:rPr>
              <w:t xml:space="preserve">доля преступлений, совершенных лицами, имеющими судимость, в общем числе преступлений (%);</w:t>
            </w:r>
          </w:p>
          <w:p>
            <w:pPr>
              <w:pStyle w:val="0"/>
              <w:jc w:val="both"/>
            </w:pPr>
            <w:r>
              <w:rPr>
                <w:sz w:val="20"/>
              </w:rPr>
              <w:t xml:space="preserve">доля преступлений, совершенных в общественных местах, в общем числе преступлений (%);</w:t>
            </w:r>
          </w:p>
          <w:p>
            <w:pPr>
              <w:pStyle w:val="0"/>
              <w:jc w:val="both"/>
            </w:pPr>
            <w:r>
              <w:rPr>
                <w:sz w:val="20"/>
              </w:rPr>
              <w:t xml:space="preserve">доля преступлений, совершенных в состоянии алкогольного опьянения, в общем числе преступлений (%)</w:t>
            </w:r>
          </w:p>
        </w:tc>
      </w:tr>
      <w:tr>
        <w:tc>
          <w:tcPr>
            <w:tcW w:w="2098" w:type="dxa"/>
            <w:tcBorders>
              <w:top w:val="nil"/>
              <w:left w:val="nil"/>
              <w:bottom w:val="nil"/>
              <w:right w:val="nil"/>
            </w:tcBorders>
          </w:tcPr>
          <w:p>
            <w:pPr>
              <w:pStyle w:val="0"/>
            </w:pPr>
            <w:r>
              <w:rPr>
                <w:sz w:val="20"/>
              </w:rPr>
              <w:t xml:space="preserve">Этапы и сроки реализации подпрограммы</w:t>
            </w:r>
          </w:p>
        </w:tc>
        <w:tc>
          <w:tcPr>
            <w:tcW w:w="6973" w:type="dxa"/>
            <w:tcBorders>
              <w:top w:val="nil"/>
              <w:left w:val="nil"/>
              <w:bottom w:val="nil"/>
              <w:right w:val="nil"/>
            </w:tcBorders>
          </w:tcPr>
          <w:p>
            <w:pPr>
              <w:pStyle w:val="0"/>
              <w:jc w:val="both"/>
            </w:pPr>
            <w:r>
              <w:rPr>
                <w:sz w:val="20"/>
              </w:rPr>
              <w:t xml:space="preserve">2021 - 2025 годы (в один этап)</w:t>
            </w:r>
          </w:p>
        </w:tc>
      </w:tr>
      <w:tr>
        <w:tc>
          <w:tcPr>
            <w:tcW w:w="2098" w:type="dxa"/>
            <w:tcBorders>
              <w:top w:val="nil"/>
              <w:left w:val="nil"/>
              <w:bottom w:val="nil"/>
              <w:right w:val="nil"/>
            </w:tcBorders>
          </w:tcPr>
          <w:p>
            <w:pPr>
              <w:pStyle w:val="0"/>
              <w:jc w:val="both"/>
            </w:pPr>
            <w:r>
              <w:rPr>
                <w:sz w:val="20"/>
              </w:rPr>
              <w:t xml:space="preserve">Объемы бюджетных ассигнований подпрограммы</w:t>
            </w:r>
          </w:p>
        </w:tc>
        <w:tc>
          <w:tcPr>
            <w:tcW w:w="6973" w:type="dxa"/>
            <w:tcBorders>
              <w:top w:val="nil"/>
              <w:left w:val="nil"/>
              <w:bottom w:val="nil"/>
              <w:right w:val="nil"/>
            </w:tcBorders>
          </w:tcPr>
          <w:p>
            <w:pPr>
              <w:pStyle w:val="0"/>
            </w:pPr>
            <w:r>
              <w:rPr>
                <w:sz w:val="20"/>
              </w:rPr>
              <w:t xml:space="preserve">объем бюджетных ассигнований на реализацию подпрограммы за счет средств республиканского бюджета Кабардино-Балкарской Республики составляет 3904,1 тыс. рублей, в том числе:</w:t>
            </w:r>
          </w:p>
          <w:p>
            <w:pPr>
              <w:pStyle w:val="0"/>
            </w:pPr>
            <w:r>
              <w:rPr>
                <w:sz w:val="20"/>
              </w:rPr>
              <w:t xml:space="preserve">в 2021 году - 862,9 тыс. рублей;</w:t>
            </w:r>
          </w:p>
          <w:p>
            <w:pPr>
              <w:pStyle w:val="0"/>
            </w:pPr>
            <w:r>
              <w:rPr>
                <w:sz w:val="20"/>
              </w:rPr>
              <w:t xml:space="preserve">в 2022 году - 547,8 тыс. рублей;</w:t>
            </w:r>
          </w:p>
          <w:p>
            <w:pPr>
              <w:pStyle w:val="0"/>
            </w:pPr>
            <w:r>
              <w:rPr>
                <w:sz w:val="20"/>
              </w:rPr>
              <w:t xml:space="preserve">в 2023 году - 1093,4 тыс. рублей;</w:t>
            </w:r>
          </w:p>
          <w:p>
            <w:pPr>
              <w:pStyle w:val="0"/>
            </w:pPr>
            <w:r>
              <w:rPr>
                <w:sz w:val="20"/>
              </w:rPr>
              <w:t xml:space="preserve">в 2024 году - 700,0 тыс. рублей;</w:t>
            </w:r>
          </w:p>
          <w:p>
            <w:pPr>
              <w:pStyle w:val="0"/>
            </w:pPr>
            <w:r>
              <w:rPr>
                <w:sz w:val="20"/>
              </w:rPr>
              <w:t xml:space="preserve">в 2025 году - 700,0 тыс. рублей</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5" w:tooltip="Постановление Правительства КБР от 13.04.2023 N 69-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13.04.2023 N 69-ПП)</w:t>
            </w:r>
          </w:p>
        </w:tc>
      </w:tr>
      <w:tr>
        <w:tc>
          <w:tcPr>
            <w:tcW w:w="209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973" w:type="dxa"/>
            <w:tcBorders>
              <w:top w:val="nil"/>
              <w:left w:val="nil"/>
              <w:bottom w:val="nil"/>
              <w:right w:val="nil"/>
            </w:tcBorders>
          </w:tcPr>
          <w:p>
            <w:pPr>
              <w:pStyle w:val="0"/>
              <w:jc w:val="both"/>
            </w:pPr>
            <w:r>
              <w:rPr>
                <w:sz w:val="20"/>
              </w:rPr>
              <w:t xml:space="preserve">повышение эффективности государственной системы социальной профилактики правонарушений;</w:t>
            </w:r>
          </w:p>
          <w:p>
            <w:pPr>
              <w:pStyle w:val="0"/>
              <w:jc w:val="both"/>
            </w:pPr>
            <w:r>
              <w:rPr>
                <w:sz w:val="20"/>
              </w:rPr>
              <w:t xml:space="preserve">формирование и закрепление в сознании граждан, в том числе несовершеннолетних, образа жизни законопослушного гражданина;</w:t>
            </w:r>
          </w:p>
          <w:p>
            <w:pPr>
              <w:pStyle w:val="0"/>
              <w:jc w:val="both"/>
            </w:pPr>
            <w:r>
              <w:rPr>
                <w:sz w:val="20"/>
              </w:rPr>
              <w:t xml:space="preserve">уменьшение количества зарегистрированных преступлений, в том числе на улицах и в других общественных местах;</w:t>
            </w:r>
          </w:p>
          <w:p>
            <w:pPr>
              <w:pStyle w:val="0"/>
              <w:jc w:val="both"/>
            </w:pPr>
            <w:r>
              <w:rPr>
                <w:sz w:val="20"/>
              </w:rPr>
              <w:t xml:space="preserve">уменьшение количества правонарушений;</w:t>
            </w:r>
          </w:p>
          <w:p>
            <w:pPr>
              <w:pStyle w:val="0"/>
              <w:jc w:val="both"/>
            </w:pPr>
            <w:r>
              <w:rPr>
                <w:sz w:val="20"/>
              </w:rPr>
              <w:t xml:space="preserve">уменьшение доли преступлений, совершенных несовершеннолетними, в общем числе преступлений;</w:t>
            </w:r>
          </w:p>
          <w:p>
            <w:pPr>
              <w:pStyle w:val="0"/>
              <w:jc w:val="both"/>
            </w:pPr>
            <w:r>
              <w:rPr>
                <w:sz w:val="20"/>
              </w:rPr>
              <w:t xml:space="preserve">сохранение доли преступлений, совершенных лицами, имеющими судимость, в общем числе преступлений;</w:t>
            </w:r>
          </w:p>
          <w:p>
            <w:pPr>
              <w:pStyle w:val="0"/>
              <w:jc w:val="both"/>
            </w:pPr>
            <w:r>
              <w:rPr>
                <w:sz w:val="20"/>
              </w:rPr>
              <w:t xml:space="preserve">уменьшение доли преступлений, совершенных в состоянии алкогольного опьянения, в общем числе преступлений;</w:t>
            </w:r>
          </w:p>
          <w:p>
            <w:pPr>
              <w:pStyle w:val="0"/>
              <w:jc w:val="both"/>
            </w:pPr>
            <w:r>
              <w:rPr>
                <w:sz w:val="20"/>
              </w:rPr>
              <w:t xml:space="preserve">повышение раскрываемости преступлений</w:t>
            </w:r>
          </w:p>
        </w:tc>
      </w:tr>
    </w:tbl>
    <w:p>
      <w:pPr>
        <w:pStyle w:val="0"/>
        <w:jc w:val="both"/>
      </w:pPr>
      <w:r>
        <w:rPr>
          <w:sz w:val="20"/>
        </w:rPr>
      </w:r>
    </w:p>
    <w:bookmarkStart w:id="206" w:name="P206"/>
    <w:bookmarkEnd w:id="206"/>
    <w:p>
      <w:pPr>
        <w:pStyle w:val="2"/>
        <w:outlineLvl w:val="1"/>
        <w:jc w:val="center"/>
      </w:pPr>
      <w:r>
        <w:rPr>
          <w:sz w:val="20"/>
        </w:rPr>
        <w:t xml:space="preserve">ПАСПОРТ</w:t>
      </w:r>
    </w:p>
    <w:p>
      <w:pPr>
        <w:pStyle w:val="2"/>
        <w:jc w:val="center"/>
      </w:pPr>
      <w:r>
        <w:rPr>
          <w:sz w:val="20"/>
        </w:rPr>
        <w:t xml:space="preserve">подпрограммы "Противодействие коррупции"</w:t>
      </w:r>
    </w:p>
    <w:p>
      <w:pPr>
        <w:pStyle w:val="0"/>
        <w:jc w:val="center"/>
      </w:pPr>
      <w:r>
        <w:rPr>
          <w:sz w:val="20"/>
        </w:rPr>
      </w:r>
    </w:p>
    <w:p>
      <w:pPr>
        <w:pStyle w:val="0"/>
        <w:jc w:val="center"/>
      </w:pPr>
      <w:r>
        <w:rPr>
          <w:sz w:val="20"/>
        </w:rPr>
        <w:t xml:space="preserve">(в ред. </w:t>
      </w:r>
      <w:hyperlink w:history="0" r:id="rId26" w:tooltip="Постановление Правительства КБР от 01.03.2021 N 26-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w:t>
      </w:r>
    </w:p>
    <w:p>
      <w:pPr>
        <w:pStyle w:val="0"/>
        <w:jc w:val="center"/>
      </w:pPr>
      <w:r>
        <w:rPr>
          <w:sz w:val="20"/>
        </w:rPr>
        <w:t xml:space="preserve">от 01.03.2021 N 26-ПП)</w:t>
      </w:r>
    </w:p>
    <w:p>
      <w:pPr>
        <w:pStyle w:val="0"/>
        <w:jc w:val="both"/>
      </w:pPr>
      <w:r>
        <w:rPr>
          <w:sz w:val="20"/>
        </w:rPr>
      </w:r>
    </w:p>
    <w:tbl>
      <w:tblPr>
        <w:tblInd w:w="0" w:type="dxa"/>
        <w:tblLayout w:type="fixed"/>
        <w:tblCellMar>
          <w:top w:w="102" w:type="dxa"/>
          <w:left w:w="62" w:type="dxa"/>
          <w:bottom w:w="102" w:type="dxa"/>
          <w:right w:w="62" w:type="dxa"/>
        </w:tblCellMar>
      </w:tblPr>
      <w:tblGrid>
        <w:gridCol w:w="2047"/>
        <w:gridCol w:w="7030"/>
      </w:tblGrid>
      <w:tr>
        <w:tc>
          <w:tcPr>
            <w:tcW w:w="2047" w:type="dxa"/>
            <w:tcBorders>
              <w:top w:val="nil"/>
              <w:left w:val="nil"/>
              <w:bottom w:val="nil"/>
              <w:right w:val="nil"/>
            </w:tcBorders>
          </w:tcPr>
          <w:p>
            <w:pPr>
              <w:pStyle w:val="0"/>
              <w:ind w:left="34"/>
              <w:jc w:val="both"/>
            </w:pPr>
            <w:r>
              <w:rPr>
                <w:sz w:val="20"/>
              </w:rPr>
              <w:t xml:space="preserve">Координатор подпрограммы</w:t>
            </w:r>
          </w:p>
        </w:tc>
        <w:tc>
          <w:tcPr>
            <w:tcW w:w="7030" w:type="dxa"/>
            <w:tcBorders>
              <w:top w:val="nil"/>
              <w:left w:val="nil"/>
              <w:bottom w:val="nil"/>
              <w:right w:val="nil"/>
            </w:tcBorders>
          </w:tcPr>
          <w:p>
            <w:pPr>
              <w:pStyle w:val="0"/>
              <w:ind w:left="34"/>
              <w:jc w:val="both"/>
            </w:pPr>
            <w:r>
              <w:rPr>
                <w:sz w:val="20"/>
              </w:rPr>
              <w:t xml:space="preserve">начальник управления по вопросам противодействия коррупции Администрации Главы Кабардино-Балкарской Республики</w:t>
            </w:r>
          </w:p>
        </w:tc>
      </w:tr>
      <w:tr>
        <w:tc>
          <w:tcPr>
            <w:tcW w:w="2047" w:type="dxa"/>
            <w:tcBorders>
              <w:top w:val="nil"/>
              <w:left w:val="nil"/>
              <w:bottom w:val="nil"/>
              <w:right w:val="nil"/>
            </w:tcBorders>
          </w:tcPr>
          <w:p>
            <w:pPr>
              <w:pStyle w:val="0"/>
              <w:ind w:left="34"/>
              <w:jc w:val="both"/>
            </w:pPr>
            <w:r>
              <w:rPr>
                <w:sz w:val="20"/>
              </w:rPr>
              <w:t xml:space="preserve">Исполнители подпрограммы</w:t>
            </w:r>
          </w:p>
        </w:tc>
        <w:tc>
          <w:tcPr>
            <w:tcW w:w="7030" w:type="dxa"/>
            <w:tcBorders>
              <w:top w:val="nil"/>
              <w:left w:val="nil"/>
              <w:bottom w:val="nil"/>
              <w:right w:val="nil"/>
            </w:tcBorders>
          </w:tcPr>
          <w:p>
            <w:pPr>
              <w:pStyle w:val="0"/>
              <w:ind w:left="34"/>
              <w:jc w:val="both"/>
            </w:pPr>
            <w:r>
              <w:rPr>
                <w:sz w:val="20"/>
              </w:rPr>
              <w:t xml:space="preserve">исполнительные органы государственной власти Кабардино-Балкарской Республики;</w:t>
            </w:r>
          </w:p>
          <w:p>
            <w:pPr>
              <w:pStyle w:val="0"/>
              <w:ind w:left="34"/>
              <w:jc w:val="both"/>
            </w:pPr>
            <w:r>
              <w:rPr>
                <w:sz w:val="20"/>
              </w:rPr>
              <w:t xml:space="preserve">управление по вопросам противодействия коррупции Администрации Главы Кабардино-Балкарской Республики</w:t>
            </w:r>
          </w:p>
        </w:tc>
      </w:tr>
      <w:tr>
        <w:tc>
          <w:tcPr>
            <w:tcW w:w="2047" w:type="dxa"/>
            <w:tcBorders>
              <w:top w:val="nil"/>
              <w:left w:val="nil"/>
              <w:bottom w:val="nil"/>
              <w:right w:val="nil"/>
            </w:tcBorders>
          </w:tcPr>
          <w:p>
            <w:pPr>
              <w:pStyle w:val="0"/>
              <w:ind w:left="34"/>
              <w:jc w:val="both"/>
            </w:pPr>
            <w:r>
              <w:rPr>
                <w:sz w:val="20"/>
              </w:rPr>
              <w:t xml:space="preserve">Цели подпрограммы</w:t>
            </w:r>
          </w:p>
        </w:tc>
        <w:tc>
          <w:tcPr>
            <w:tcW w:w="7030" w:type="dxa"/>
            <w:tcBorders>
              <w:top w:val="nil"/>
              <w:left w:val="nil"/>
              <w:bottom w:val="nil"/>
              <w:right w:val="nil"/>
            </w:tcBorders>
          </w:tcPr>
          <w:p>
            <w:pPr>
              <w:pStyle w:val="0"/>
              <w:ind w:left="34"/>
              <w:jc w:val="both"/>
            </w:pPr>
            <w:r>
              <w:rPr>
                <w:sz w:val="20"/>
              </w:rPr>
              <w:t xml:space="preserve">противодействие проявлениям коррупции;</w:t>
            </w:r>
          </w:p>
          <w:p>
            <w:pPr>
              <w:pStyle w:val="0"/>
              <w:ind w:left="34"/>
              <w:jc w:val="both"/>
            </w:pPr>
            <w:r>
              <w:rPr>
                <w:sz w:val="20"/>
              </w:rPr>
              <w:t xml:space="preserve">обеспечение защиты прав и законных интересов граждан, проживающих в Кабардино-Балкарской Республике;</w:t>
            </w:r>
          </w:p>
          <w:p>
            <w:pPr>
              <w:pStyle w:val="0"/>
              <w:ind w:left="34"/>
              <w:jc w:val="both"/>
            </w:pPr>
            <w:r>
              <w:rPr>
                <w:sz w:val="20"/>
              </w:rPr>
              <w:t xml:space="preserve">повышение эффективности противодействия коррупции и снижение уровня коррупции в системе государственных органов Кабардино-Балкарской Республики и подведомственных им государственных учреждений, а также органов местного самоуправления и подведомственных им муниципальных учреждений</w:t>
            </w:r>
          </w:p>
        </w:tc>
      </w:tr>
      <w:tr>
        <w:tc>
          <w:tcPr>
            <w:tcW w:w="2047" w:type="dxa"/>
            <w:tcBorders>
              <w:top w:val="nil"/>
              <w:left w:val="nil"/>
              <w:bottom w:val="nil"/>
              <w:right w:val="nil"/>
            </w:tcBorders>
          </w:tcPr>
          <w:p>
            <w:pPr>
              <w:pStyle w:val="0"/>
              <w:ind w:left="34"/>
              <w:jc w:val="both"/>
            </w:pPr>
            <w:r>
              <w:rPr>
                <w:sz w:val="20"/>
              </w:rPr>
              <w:t xml:space="preserve">Задачи подпрограммы</w:t>
            </w:r>
          </w:p>
        </w:tc>
        <w:tc>
          <w:tcPr>
            <w:tcW w:w="7030" w:type="dxa"/>
            <w:tcBorders>
              <w:top w:val="nil"/>
              <w:left w:val="nil"/>
              <w:bottom w:val="nil"/>
              <w:right w:val="nil"/>
            </w:tcBorders>
          </w:tcPr>
          <w:p>
            <w:pPr>
              <w:pStyle w:val="0"/>
              <w:ind w:left="34"/>
              <w:jc w:val="both"/>
            </w:pPr>
            <w:r>
              <w:rPr>
                <w:sz w:val="20"/>
              </w:rPr>
              <w:t xml:space="preserve">снижение уровня преступности;</w:t>
            </w:r>
          </w:p>
          <w:p>
            <w:pPr>
              <w:pStyle w:val="0"/>
              <w:ind w:left="34"/>
              <w:jc w:val="both"/>
            </w:pPr>
            <w:r>
              <w:rPr>
                <w:sz w:val="20"/>
              </w:rPr>
              <w:t xml:space="preserve">снижение коррупциогенности нормативных правовых актов и проектов нормативных правовых актов органов государственной власти Кабардино-Балкарской Республики и органов местного самоуправления;</w:t>
            </w:r>
          </w:p>
          <w:p>
            <w:pPr>
              <w:pStyle w:val="0"/>
              <w:ind w:left="34"/>
              <w:jc w:val="both"/>
            </w:pPr>
            <w:r>
              <w:rPr>
                <w:sz w:val="20"/>
              </w:rPr>
              <w:t xml:space="preserve">создание и развитие системы противодействия коррупции в структуре органов государственной власти Кабардино-Балкарской Республики и оказание содействия органам местного самоуправления при создании ими аналогичной системы;</w:t>
            </w:r>
          </w:p>
          <w:p>
            <w:pPr>
              <w:pStyle w:val="0"/>
              <w:ind w:left="34"/>
              <w:jc w:val="both"/>
            </w:pPr>
            <w:r>
              <w:rPr>
                <w:sz w:val="20"/>
              </w:rPr>
              <w:t xml:space="preserve">обеспечение неотвратимости ответственности за коррупционные правонарушения</w:t>
            </w:r>
          </w:p>
        </w:tc>
      </w:tr>
      <w:tr>
        <w:tc>
          <w:tcPr>
            <w:tcW w:w="2047" w:type="dxa"/>
            <w:tcBorders>
              <w:top w:val="nil"/>
              <w:left w:val="nil"/>
              <w:bottom w:val="nil"/>
              <w:right w:val="nil"/>
            </w:tcBorders>
          </w:tcPr>
          <w:p>
            <w:pPr>
              <w:pStyle w:val="0"/>
              <w:ind w:left="34"/>
              <w:jc w:val="both"/>
            </w:pPr>
            <w:r>
              <w:rPr>
                <w:sz w:val="20"/>
              </w:rPr>
              <w:t xml:space="preserve">Целевые индикаторы и показатели подпрограммы</w:t>
            </w:r>
          </w:p>
        </w:tc>
        <w:tc>
          <w:tcPr>
            <w:tcW w:w="7030" w:type="dxa"/>
            <w:tcBorders>
              <w:top w:val="nil"/>
              <w:left w:val="nil"/>
              <w:bottom w:val="nil"/>
              <w:right w:val="nil"/>
            </w:tcBorders>
          </w:tcPr>
          <w:p>
            <w:pPr>
              <w:pStyle w:val="0"/>
              <w:ind w:left="34"/>
              <w:jc w:val="both"/>
            </w:pPr>
            <w:r>
              <w:rPr>
                <w:sz w:val="20"/>
              </w:rPr>
              <w:t xml:space="preserve">количество проектов нормативных правовых актов Кабардино-Балкарской Республики, в которых выявлены коррупциогенные факторы, в общем количестве проектов нормативных правовых актов Кабардино-Балкарской Республики, проходивших антикоррупционный анализ;</w:t>
            </w:r>
          </w:p>
          <w:p>
            <w:pPr>
              <w:pStyle w:val="0"/>
              <w:ind w:left="34"/>
              <w:jc w:val="both"/>
            </w:pPr>
            <w:r>
              <w:rPr>
                <w:sz w:val="20"/>
              </w:rPr>
              <w:t xml:space="preserve">количество информационно-аналитических материалов и публикаций по теме коррупции, размещенных в печатных и электронных СМИ, на радио и телевидении;</w:t>
            </w:r>
          </w:p>
          <w:p>
            <w:pPr>
              <w:pStyle w:val="0"/>
              <w:ind w:left="34"/>
              <w:jc w:val="both"/>
            </w:pPr>
            <w:r>
              <w:rPr>
                <w:sz w:val="20"/>
              </w:rPr>
              <w:t xml:space="preserve">доля заявителей (получателей) государственных и муниципальных услуг, удовлетворенных качеством предоставления государственных и муниципальных услуг МФЦ, в общем числе опрошенных заявителей (%);</w:t>
            </w:r>
          </w:p>
          <w:p>
            <w:pPr>
              <w:pStyle w:val="0"/>
              <w:ind w:left="34"/>
              <w:jc w:val="both"/>
            </w:pPr>
            <w:r>
              <w:rPr>
                <w:sz w:val="20"/>
              </w:rPr>
              <w:t xml:space="preserve">количество государственных гражданских служащих Кабардино-Балкарской Республики и муниципальных служащих, прошедших обучение антикоррупционной направленности в течение последнего года;</w:t>
            </w:r>
          </w:p>
          <w:p>
            <w:pPr>
              <w:pStyle w:val="0"/>
              <w:ind w:left="34"/>
              <w:jc w:val="both"/>
            </w:pPr>
            <w:r>
              <w:rPr>
                <w:sz w:val="20"/>
              </w:rPr>
              <w:t xml:space="preserve">доля обращений антикоррупционной направленности в общем числе обращений, поступающих на "горячие линии" органов государственной власти Кабардино-Балкарской Республики и органов местного самоуправления (%)</w:t>
            </w:r>
          </w:p>
        </w:tc>
      </w:tr>
      <w:tr>
        <w:tc>
          <w:tcPr>
            <w:tcW w:w="2047" w:type="dxa"/>
            <w:tcBorders>
              <w:top w:val="nil"/>
              <w:left w:val="nil"/>
              <w:bottom w:val="nil"/>
              <w:right w:val="nil"/>
            </w:tcBorders>
          </w:tcPr>
          <w:p>
            <w:pPr>
              <w:pStyle w:val="0"/>
              <w:ind w:left="34"/>
              <w:jc w:val="both"/>
            </w:pPr>
            <w:r>
              <w:rPr>
                <w:sz w:val="20"/>
              </w:rPr>
              <w:t xml:space="preserve">Этапы и сроки реализации подпрограммы</w:t>
            </w:r>
          </w:p>
        </w:tc>
        <w:tc>
          <w:tcPr>
            <w:tcW w:w="7030" w:type="dxa"/>
            <w:tcBorders>
              <w:top w:val="nil"/>
              <w:left w:val="nil"/>
              <w:bottom w:val="nil"/>
              <w:right w:val="nil"/>
            </w:tcBorders>
          </w:tcPr>
          <w:p>
            <w:pPr>
              <w:pStyle w:val="0"/>
              <w:ind w:left="34"/>
              <w:jc w:val="both"/>
            </w:pPr>
            <w:r>
              <w:rPr>
                <w:sz w:val="20"/>
              </w:rPr>
              <w:t xml:space="preserve">2021 - 2025 годы (в один этап)</w:t>
            </w:r>
          </w:p>
        </w:tc>
      </w:tr>
      <w:tr>
        <w:tc>
          <w:tcPr>
            <w:tcW w:w="2047" w:type="dxa"/>
            <w:tcBorders>
              <w:top w:val="nil"/>
              <w:left w:val="nil"/>
              <w:bottom w:val="nil"/>
              <w:right w:val="nil"/>
            </w:tcBorders>
          </w:tcPr>
          <w:p>
            <w:pPr>
              <w:pStyle w:val="0"/>
              <w:ind w:left="34"/>
              <w:jc w:val="both"/>
            </w:pPr>
            <w:r>
              <w:rPr>
                <w:sz w:val="20"/>
              </w:rPr>
              <w:t xml:space="preserve">Объемы бюджетных ассигнований подпрограммы</w:t>
            </w:r>
          </w:p>
        </w:tc>
        <w:tc>
          <w:tcPr>
            <w:tcW w:w="7030" w:type="dxa"/>
            <w:tcBorders>
              <w:top w:val="nil"/>
              <w:left w:val="nil"/>
              <w:bottom w:val="nil"/>
              <w:right w:val="nil"/>
            </w:tcBorders>
          </w:tcPr>
          <w:p>
            <w:pPr>
              <w:pStyle w:val="0"/>
              <w:jc w:val="both"/>
            </w:pPr>
            <w:r>
              <w:rPr>
                <w:sz w:val="20"/>
              </w:rPr>
              <w:t xml:space="preserve">объем бюджетных ассигнований на реализацию подпрограммы за счет средств республиканского бюджета Кабардино-Балкарской Республики составляет 7000,0 тыс. рублей, в том числе:</w:t>
            </w:r>
          </w:p>
          <w:p>
            <w:pPr>
              <w:pStyle w:val="0"/>
              <w:jc w:val="both"/>
            </w:pPr>
            <w:r>
              <w:rPr>
                <w:sz w:val="20"/>
              </w:rPr>
              <w:t xml:space="preserve">в 2021 году - 1400,0 тыс. рублей;</w:t>
            </w:r>
          </w:p>
          <w:p>
            <w:pPr>
              <w:pStyle w:val="0"/>
              <w:jc w:val="both"/>
            </w:pPr>
            <w:r>
              <w:rPr>
                <w:sz w:val="20"/>
              </w:rPr>
              <w:t xml:space="preserve">в 2022 году - 1400,0 тыс. рублей;</w:t>
            </w:r>
          </w:p>
          <w:p>
            <w:pPr>
              <w:pStyle w:val="0"/>
              <w:jc w:val="both"/>
            </w:pPr>
            <w:r>
              <w:rPr>
                <w:sz w:val="20"/>
              </w:rPr>
              <w:t xml:space="preserve">в 2023 году - 1400,0 тыс. рублей;</w:t>
            </w:r>
          </w:p>
          <w:p>
            <w:pPr>
              <w:pStyle w:val="0"/>
              <w:jc w:val="both"/>
            </w:pPr>
            <w:r>
              <w:rPr>
                <w:sz w:val="20"/>
              </w:rPr>
              <w:t xml:space="preserve">в 2024 году - 1400,0 тыс. рублей;</w:t>
            </w:r>
          </w:p>
          <w:p>
            <w:pPr>
              <w:pStyle w:val="0"/>
              <w:jc w:val="both"/>
            </w:pPr>
            <w:r>
              <w:rPr>
                <w:sz w:val="20"/>
              </w:rPr>
              <w:t xml:space="preserve">в 2025 году - 1400,0 тыс. рублей</w:t>
            </w:r>
          </w:p>
        </w:tc>
      </w:tr>
      <w:tr>
        <w:tc>
          <w:tcPr>
            <w:gridSpan w:val="2"/>
            <w:tcW w:w="9077" w:type="dxa"/>
            <w:tcBorders>
              <w:top w:val="nil"/>
              <w:left w:val="nil"/>
              <w:bottom w:val="nil"/>
              <w:right w:val="nil"/>
            </w:tcBorders>
          </w:tcPr>
          <w:p>
            <w:pPr>
              <w:pStyle w:val="0"/>
              <w:jc w:val="both"/>
            </w:pPr>
            <w:r>
              <w:rPr>
                <w:sz w:val="20"/>
              </w:rPr>
              <w:t xml:space="preserve">(позиция в ред. </w:t>
            </w:r>
            <w:hyperlink w:history="0" r:id="rId27" w:tooltip="Постановление Правительства КБР от 01.03.2021 N 26-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01.03.2021 N 26-ПП)</w:t>
            </w:r>
          </w:p>
        </w:tc>
      </w:tr>
      <w:tr>
        <w:tc>
          <w:tcPr>
            <w:tcW w:w="2047" w:type="dxa"/>
            <w:tcBorders>
              <w:top w:val="nil"/>
              <w:left w:val="nil"/>
              <w:bottom w:val="nil"/>
              <w:right w:val="nil"/>
            </w:tcBorders>
          </w:tcPr>
          <w:p>
            <w:pPr>
              <w:pStyle w:val="0"/>
              <w:ind w:left="34"/>
              <w:jc w:val="both"/>
            </w:pPr>
            <w:r>
              <w:rPr>
                <w:sz w:val="20"/>
              </w:rPr>
              <w:t xml:space="preserve">Ожидаемые результаты реализации подпрограммы</w:t>
            </w:r>
          </w:p>
        </w:tc>
        <w:tc>
          <w:tcPr>
            <w:tcW w:w="7030" w:type="dxa"/>
            <w:tcBorders>
              <w:top w:val="nil"/>
              <w:left w:val="nil"/>
              <w:bottom w:val="nil"/>
              <w:right w:val="nil"/>
            </w:tcBorders>
          </w:tcPr>
          <w:p>
            <w:pPr>
              <w:pStyle w:val="0"/>
              <w:ind w:left="34"/>
              <w:jc w:val="both"/>
            </w:pPr>
            <w:r>
              <w:rPr>
                <w:sz w:val="20"/>
              </w:rPr>
              <w:t xml:space="preserve">снижение уровня коррупции при исполнении государственных и муниципальных функций и предоставлении государственных и муниципальных услуг исполнительными органами государственной власти Кабардино-Балкарской Республики и органами местного самоуправления;</w:t>
            </w:r>
          </w:p>
          <w:p>
            <w:pPr>
              <w:pStyle w:val="0"/>
              <w:ind w:left="34"/>
              <w:jc w:val="both"/>
            </w:pPr>
            <w:r>
              <w:rPr>
                <w:sz w:val="20"/>
              </w:rPr>
              <w:t xml:space="preserve">совершенствование мер организационного характера по предупреждению и профилактике коррупции в исполнительных органах государственной власти Кабардино-Балкарской Республики и органах местного самоуправления;</w:t>
            </w:r>
          </w:p>
          <w:p>
            <w:pPr>
              <w:pStyle w:val="0"/>
              <w:ind w:left="34"/>
              <w:jc w:val="both"/>
            </w:pPr>
            <w:r>
              <w:rPr>
                <w:sz w:val="20"/>
              </w:rPr>
              <w:t xml:space="preserve">повышение информированности граждан в Кабардино-Балкарской Республике о мерах по противодействию коррупции, принимаемых в республике;</w:t>
            </w:r>
          </w:p>
          <w:p>
            <w:pPr>
              <w:pStyle w:val="0"/>
              <w:ind w:left="34"/>
              <w:jc w:val="both"/>
            </w:pPr>
            <w:r>
              <w:rPr>
                <w:sz w:val="20"/>
              </w:rPr>
              <w:t xml:space="preserve">создание условий и обеспечение участия институтов гражданского общества и граждан в реализации антикоррупционной политики в Кабардино-Балкарской Республике;</w:t>
            </w:r>
          </w:p>
          <w:p>
            <w:pPr>
              <w:pStyle w:val="0"/>
              <w:ind w:left="34"/>
              <w:jc w:val="both"/>
            </w:pPr>
            <w:r>
              <w:rPr>
                <w:sz w:val="20"/>
              </w:rPr>
              <w:t xml:space="preserve">создание системы неотвратимости ответственности за совершенные коррупционные правонарушения, в том числе за нарушения, связанные с использованием бюджетных средств и имущества</w:t>
            </w:r>
          </w:p>
        </w:tc>
      </w:tr>
    </w:tbl>
    <w:p>
      <w:pPr>
        <w:pStyle w:val="0"/>
        <w:jc w:val="both"/>
      </w:pPr>
      <w:r>
        <w:rPr>
          <w:sz w:val="20"/>
        </w:rPr>
      </w:r>
    </w:p>
    <w:bookmarkStart w:id="249" w:name="P249"/>
    <w:bookmarkEnd w:id="249"/>
    <w:p>
      <w:pPr>
        <w:pStyle w:val="2"/>
        <w:outlineLvl w:val="1"/>
        <w:jc w:val="center"/>
      </w:pPr>
      <w:r>
        <w:rPr>
          <w:sz w:val="20"/>
        </w:rPr>
        <w:t xml:space="preserve">ПАСПОРТ</w:t>
      </w:r>
    </w:p>
    <w:p>
      <w:pPr>
        <w:pStyle w:val="2"/>
        <w:jc w:val="center"/>
      </w:pPr>
      <w:r>
        <w:rPr>
          <w:sz w:val="20"/>
        </w:rPr>
        <w:t xml:space="preserve">подпрограммы "Комплексные меры противодействия</w:t>
      </w:r>
    </w:p>
    <w:p>
      <w:pPr>
        <w:pStyle w:val="2"/>
        <w:jc w:val="center"/>
      </w:pPr>
      <w:r>
        <w:rPr>
          <w:sz w:val="20"/>
        </w:rPr>
        <w:t xml:space="preserve">злоупотреблению наркотическими средствами, психотропными,</w:t>
      </w:r>
    </w:p>
    <w:p>
      <w:pPr>
        <w:pStyle w:val="2"/>
        <w:jc w:val="center"/>
      </w:pPr>
      <w:r>
        <w:rPr>
          <w:sz w:val="20"/>
        </w:rPr>
        <w:t xml:space="preserve">сильнодействующими и другими психоактивными веществами и их</w:t>
      </w:r>
    </w:p>
    <w:p>
      <w:pPr>
        <w:pStyle w:val="2"/>
        <w:jc w:val="center"/>
      </w:pPr>
      <w:r>
        <w:rPr>
          <w:sz w:val="20"/>
        </w:rPr>
        <w:t xml:space="preserve">незаконному обороту в Кабардино-Балкарской Республике"</w:t>
      </w:r>
    </w:p>
    <w:p>
      <w:pPr>
        <w:pStyle w:val="0"/>
        <w:jc w:val="both"/>
      </w:pPr>
      <w:r>
        <w:rPr>
          <w:sz w:val="20"/>
        </w:rPr>
      </w:r>
    </w:p>
    <w:p>
      <w:pPr>
        <w:pStyle w:val="0"/>
        <w:jc w:val="center"/>
      </w:pPr>
      <w:r>
        <w:rPr>
          <w:sz w:val="20"/>
        </w:rPr>
        <w:t xml:space="preserve">(в ред. Постановлений Правительства КБР</w:t>
      </w:r>
    </w:p>
    <w:p>
      <w:pPr>
        <w:pStyle w:val="0"/>
        <w:jc w:val="center"/>
      </w:pPr>
      <w:r>
        <w:rPr>
          <w:sz w:val="20"/>
        </w:rPr>
        <w:t xml:space="preserve">от 14.12.2022 </w:t>
      </w:r>
      <w:hyperlink w:history="0" r:id="rId28" w:tooltip="Постановление Правительства КБР от 14.12.2022 N 271-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271-ПП</w:t>
        </w:r>
      </w:hyperlink>
      <w:r>
        <w:rPr>
          <w:sz w:val="20"/>
        </w:rPr>
        <w:t xml:space="preserve">, от 13.04.2023 </w:t>
      </w:r>
      <w:hyperlink w:history="0" r:id="rId29" w:tooltip="Постановление Правительства КБР от 13.04.2023 N 69-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69-ПП</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7030"/>
      </w:tblGrid>
      <w:tr>
        <w:tc>
          <w:tcPr>
            <w:tcW w:w="2041" w:type="dxa"/>
            <w:tcBorders>
              <w:top w:val="nil"/>
              <w:left w:val="nil"/>
              <w:bottom w:val="nil"/>
              <w:right w:val="nil"/>
            </w:tcBorders>
          </w:tcPr>
          <w:p>
            <w:pPr>
              <w:pStyle w:val="0"/>
            </w:pPr>
            <w:r>
              <w:rPr>
                <w:sz w:val="20"/>
              </w:rPr>
              <w:t xml:space="preserve">Координатор подпрограммы</w:t>
            </w:r>
          </w:p>
        </w:tc>
        <w:tc>
          <w:tcPr>
            <w:tcW w:w="7030" w:type="dxa"/>
            <w:tcBorders>
              <w:top w:val="nil"/>
              <w:left w:val="nil"/>
              <w:bottom w:val="nil"/>
              <w:right w:val="nil"/>
            </w:tcBorders>
          </w:tcPr>
          <w:p>
            <w:pPr>
              <w:pStyle w:val="0"/>
              <w:jc w:val="both"/>
            </w:pPr>
            <w:r>
              <w:rPr>
                <w:sz w:val="20"/>
              </w:rPr>
              <w:t xml:space="preserve">заместитель Секретаря Совета по экономической и общественной безопасности Кабардино-Балкарской Республики - начальник управления по вопросам безопасности и правопорядка Администрации Главы Кабардино-Балкарской Республики</w:t>
            </w:r>
          </w:p>
        </w:tc>
      </w:tr>
      <w:tr>
        <w:tc>
          <w:tcPr>
            <w:tcW w:w="2041" w:type="dxa"/>
            <w:tcBorders>
              <w:top w:val="nil"/>
              <w:left w:val="nil"/>
              <w:bottom w:val="nil"/>
              <w:right w:val="nil"/>
            </w:tcBorders>
          </w:tcPr>
          <w:p>
            <w:pPr>
              <w:pStyle w:val="0"/>
              <w:jc w:val="both"/>
            </w:pPr>
            <w:r>
              <w:rPr>
                <w:sz w:val="20"/>
              </w:rPr>
              <w:t xml:space="preserve">Исполнители подпрограммы</w:t>
            </w:r>
          </w:p>
        </w:tc>
        <w:tc>
          <w:tcPr>
            <w:tcW w:w="7030" w:type="dxa"/>
            <w:tcBorders>
              <w:top w:val="nil"/>
              <w:left w:val="nil"/>
              <w:bottom w:val="nil"/>
              <w:right w:val="nil"/>
            </w:tcBorders>
          </w:tcPr>
          <w:p>
            <w:pPr>
              <w:pStyle w:val="0"/>
              <w:jc w:val="both"/>
            </w:pPr>
            <w:r>
              <w:rPr>
                <w:sz w:val="20"/>
              </w:rPr>
              <w:t xml:space="preserve">Министерство здравоохранения Кабардино-Балкарской Республики;</w:t>
            </w:r>
          </w:p>
          <w:p>
            <w:pPr>
              <w:pStyle w:val="0"/>
              <w:jc w:val="both"/>
            </w:pPr>
            <w:r>
              <w:rPr>
                <w:sz w:val="20"/>
              </w:rPr>
              <w:t xml:space="preserve">Министерство просвещения и науки Кабардино-Балкарской Республики;</w:t>
            </w:r>
          </w:p>
          <w:p>
            <w:pPr>
              <w:pStyle w:val="0"/>
              <w:jc w:val="both"/>
            </w:pPr>
            <w:r>
              <w:rPr>
                <w:sz w:val="20"/>
              </w:rPr>
              <w:t xml:space="preserve">Министерство по делам молодежи Кабардино-Балкарской Республики;</w:t>
            </w:r>
          </w:p>
          <w:p>
            <w:pPr>
              <w:pStyle w:val="0"/>
              <w:jc w:val="both"/>
            </w:pPr>
            <w:r>
              <w:rPr>
                <w:sz w:val="20"/>
              </w:rPr>
              <w:t xml:space="preserve">Министерство культуры Кабардино-Балкарской Республики;</w:t>
            </w:r>
          </w:p>
          <w:p>
            <w:pPr>
              <w:pStyle w:val="0"/>
              <w:jc w:val="both"/>
            </w:pPr>
            <w:r>
              <w:rPr>
                <w:sz w:val="20"/>
              </w:rPr>
              <w:t xml:space="preserve">Министерство спорта Кабардино-Балкарской Республики;</w:t>
            </w:r>
          </w:p>
          <w:p>
            <w:pPr>
              <w:pStyle w:val="0"/>
              <w:jc w:val="both"/>
            </w:pPr>
            <w:r>
              <w:rPr>
                <w:sz w:val="20"/>
              </w:rPr>
              <w:t xml:space="preserve">Министерство труда и социальной защиты Кабардино-Балкарской Республики;</w:t>
            </w:r>
          </w:p>
          <w:p>
            <w:pPr>
              <w:pStyle w:val="0"/>
              <w:jc w:val="both"/>
            </w:pPr>
            <w:r>
              <w:rPr>
                <w:sz w:val="20"/>
              </w:rPr>
              <w:t xml:space="preserve">Министерство по делам национальностей и общественным проектам Кабардино-Балкарской Республики</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30" w:tooltip="Постановление Правительства КБР от 14.12.2022 N 271-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14.12.2022 N 271-ПП)</w:t>
            </w:r>
          </w:p>
        </w:tc>
      </w:tr>
      <w:tr>
        <w:tc>
          <w:tcPr>
            <w:tcW w:w="2041" w:type="dxa"/>
            <w:tcBorders>
              <w:top w:val="nil"/>
              <w:left w:val="nil"/>
              <w:bottom w:val="nil"/>
              <w:right w:val="nil"/>
            </w:tcBorders>
          </w:tcPr>
          <w:p>
            <w:pPr>
              <w:pStyle w:val="0"/>
              <w:jc w:val="both"/>
            </w:pPr>
            <w:r>
              <w:rPr>
                <w:sz w:val="20"/>
              </w:rPr>
              <w:t xml:space="preserve">Цели подпрограммы</w:t>
            </w:r>
          </w:p>
        </w:tc>
        <w:tc>
          <w:tcPr>
            <w:tcW w:w="7030" w:type="dxa"/>
            <w:tcBorders>
              <w:top w:val="nil"/>
              <w:left w:val="nil"/>
              <w:bottom w:val="nil"/>
              <w:right w:val="nil"/>
            </w:tcBorders>
          </w:tcPr>
          <w:p>
            <w:pPr>
              <w:pStyle w:val="0"/>
              <w:jc w:val="both"/>
            </w:pPr>
            <w:r>
              <w:rPr>
                <w:sz w:val="20"/>
              </w:rPr>
              <w:t xml:space="preserve">профилактика и противодействие незаконному обороту наркотических средств и психотропных веществ (совершенствование системы мер по сокращению предложения наркотиков);</w:t>
            </w:r>
          </w:p>
          <w:p>
            <w:pPr>
              <w:pStyle w:val="0"/>
              <w:jc w:val="both"/>
            </w:pPr>
            <w:r>
              <w:rPr>
                <w:sz w:val="20"/>
              </w:rPr>
              <w:t xml:space="preserve">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(совершенствование системы мер по сокращению спроса на наркотики);</w:t>
            </w:r>
          </w:p>
          <w:p>
            <w:pPr>
              <w:pStyle w:val="0"/>
              <w:jc w:val="both"/>
            </w:pPr>
            <w:r>
              <w:rPr>
                <w:sz w:val="20"/>
              </w:rPr>
              <w:t xml:space="preserve">поэтапное сокращение распространения наркомании и связанных с ней негативных социальных последствий;</w:t>
            </w:r>
          </w:p>
          <w:p>
            <w:pPr>
              <w:pStyle w:val="0"/>
              <w:jc w:val="both"/>
            </w:pPr>
            <w:r>
              <w:rPr>
                <w:sz w:val="20"/>
              </w:rPr>
              <w:t xml:space="preserve">сокращение числа лиц, потребляющих наркотические средства и психотропные вещества в немедицинских целях</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7030" w:type="dxa"/>
            <w:tcBorders>
              <w:top w:val="nil"/>
              <w:left w:val="nil"/>
              <w:bottom w:val="nil"/>
              <w:right w:val="nil"/>
            </w:tcBorders>
          </w:tcPr>
          <w:p>
            <w:pPr>
              <w:pStyle w:val="0"/>
              <w:jc w:val="both"/>
            </w:pPr>
            <w:r>
              <w:rPr>
                <w:sz w:val="20"/>
              </w:rPr>
              <w:t xml:space="preserve">совершенствование комплекса мер по пресечению незаконного распространения наркотиков и их прекурсоров в Кабардино-Балкарской Республике;</w:t>
            </w:r>
          </w:p>
          <w:p>
            <w:pPr>
              <w:pStyle w:val="0"/>
              <w:jc w:val="both"/>
            </w:pPr>
            <w:r>
              <w:rPr>
                <w:sz w:val="20"/>
              </w:rPr>
              <w:t xml:space="preserve">обеспечение надежного государственного контроля за легальным оборотом наркотиков и их прекурсоров;</w:t>
            </w:r>
          </w:p>
          <w:p>
            <w:pPr>
              <w:pStyle w:val="0"/>
              <w:jc w:val="both"/>
            </w:pPr>
            <w:r>
              <w:rPr>
                <w:sz w:val="20"/>
              </w:rPr>
              <w:t xml:space="preserve">выявление и пресечение преступлений, совершенных в организованных формах, в сфере незаконного оборота наркотиков;</w:t>
            </w:r>
          </w:p>
          <w:p>
            <w:pPr>
              <w:pStyle w:val="0"/>
              <w:jc w:val="both"/>
            </w:pPr>
            <w:r>
              <w:rPr>
                <w:sz w:val="20"/>
              </w:rPr>
              <w:t xml:space="preserve">развитие региональной системы профилактики немедицинского потребления наркотиков с приоритетом мероприятий первичной профилактики;</w:t>
            </w:r>
          </w:p>
          <w:p>
            <w:pPr>
              <w:pStyle w:val="0"/>
              <w:jc w:val="both"/>
            </w:pPr>
            <w:r>
              <w:rPr>
                <w:sz w:val="20"/>
              </w:rPr>
              <w:t xml:space="preserve">проведение информационной антинаркотической политики в средствах массовой информации, в том числе направленной на поддержку социально ориентированных негосударственных организаций, осуществляющих комплексную реабилитацию и ресоциализацию лиц, потребляющих наркотические средства или психотропные вещества без назначения врача;</w:t>
            </w:r>
          </w:p>
          <w:p>
            <w:pPr>
              <w:pStyle w:val="0"/>
              <w:jc w:val="both"/>
            </w:pPr>
            <w:r>
              <w:rPr>
                <w:sz w:val="20"/>
              </w:rPr>
              <w:t xml:space="preserve">развитие системы подготовки специалистов в области профилактики наркомании, а также повышения квалификации специалистов в сфере реабилитации и ресоциализации лиц, потребляющих наркотические средства или психотропные вещества без назначения врача;</w:t>
            </w:r>
          </w:p>
          <w:p>
            <w:pPr>
              <w:pStyle w:val="0"/>
              <w:jc w:val="both"/>
            </w:pPr>
            <w:r>
              <w:rPr>
                <w:sz w:val="20"/>
              </w:rPr>
              <w:t xml:space="preserve">совершенствование республиканской системы комплексной реабилитации и ресоциализации лиц, потребляющих наркотические средства или психотропные вещества без назначения врача;</w:t>
            </w:r>
          </w:p>
          <w:p>
            <w:pPr>
              <w:pStyle w:val="0"/>
              <w:jc w:val="both"/>
            </w:pPr>
            <w:r>
              <w:rPr>
                <w:sz w:val="20"/>
              </w:rPr>
              <w:t xml:space="preserve">повышение эффективности оказания наркологической помощи населению;</w:t>
            </w:r>
          </w:p>
          <w:p>
            <w:pPr>
              <w:pStyle w:val="0"/>
              <w:jc w:val="both"/>
            </w:pPr>
            <w:r>
              <w:rPr>
                <w:sz w:val="20"/>
              </w:rPr>
              <w:t xml:space="preserve">совершенствование организационного, нормативно-правового и ресурсного обеспечения антинаркотической деятельности;</w:t>
            </w:r>
          </w:p>
          <w:p>
            <w:pPr>
              <w:pStyle w:val="0"/>
              <w:jc w:val="both"/>
            </w:pPr>
            <w:r>
              <w:rPr>
                <w:sz w:val="20"/>
              </w:rPr>
              <w:t xml:space="preserve">повышение качества профилактической антинаркотической деятельности в образовательной и молодежной среде;</w:t>
            </w:r>
          </w:p>
          <w:p>
            <w:pPr>
              <w:pStyle w:val="0"/>
              <w:jc w:val="both"/>
            </w:pPr>
            <w:r>
              <w:rPr>
                <w:sz w:val="20"/>
              </w:rPr>
              <w:t xml:space="preserve">развитие информационно-пропагандистской работы, популяризация здорового образа жизни;</w:t>
            </w:r>
          </w:p>
          <w:p>
            <w:pPr>
              <w:pStyle w:val="0"/>
              <w:jc w:val="both"/>
            </w:pPr>
            <w:r>
              <w:rPr>
                <w:sz w:val="20"/>
              </w:rPr>
              <w:t xml:space="preserve">осуществление мониторинга ситуации, отражающей масштабы немедицинского потребления и распространения наркотиков, состояние преступности в данной сфере в Кабардино-Балкарской Республике</w:t>
            </w:r>
          </w:p>
        </w:tc>
      </w:tr>
      <w:tr>
        <w:tc>
          <w:tcPr>
            <w:tcW w:w="2041" w:type="dxa"/>
            <w:tcBorders>
              <w:top w:val="nil"/>
              <w:left w:val="nil"/>
              <w:bottom w:val="nil"/>
              <w:right w:val="nil"/>
            </w:tcBorders>
          </w:tcPr>
          <w:p>
            <w:pPr>
              <w:pStyle w:val="0"/>
              <w:jc w:val="both"/>
            </w:pPr>
            <w:r>
              <w:rPr>
                <w:sz w:val="20"/>
              </w:rPr>
              <w:t xml:space="preserve">Целевые индикаторы и показатели подпрограммы</w:t>
            </w:r>
          </w:p>
        </w:tc>
        <w:tc>
          <w:tcPr>
            <w:tcW w:w="7030" w:type="dxa"/>
            <w:tcBorders>
              <w:top w:val="nil"/>
              <w:left w:val="nil"/>
              <w:bottom w:val="nil"/>
              <w:right w:val="nil"/>
            </w:tcBorders>
          </w:tcPr>
          <w:p>
            <w:pPr>
              <w:pStyle w:val="0"/>
              <w:jc w:val="both"/>
            </w:pPr>
            <w:r>
              <w:rPr>
                <w:sz w:val="20"/>
              </w:rPr>
              <w:t xml:space="preserve">количество зарегистрированных преступлений в сфере незаконного оборота наркотических средств и психотропных веществ;</w:t>
            </w:r>
          </w:p>
          <w:p>
            <w:pPr>
              <w:pStyle w:val="0"/>
              <w:jc w:val="both"/>
            </w:pPr>
            <w:r>
              <w:rPr>
                <w:sz w:val="20"/>
              </w:rPr>
              <w:t xml:space="preserve">доля зарегистрированных преступлений в сфере незаконного оборота наркотических средств и психотропных веществ в общем числе количестве зарегистрированных в Кабардино-Балкарской Республике преступлений общеуголовной направленности (%);</w:t>
            </w:r>
          </w:p>
          <w:p>
            <w:pPr>
              <w:pStyle w:val="0"/>
              <w:jc w:val="both"/>
            </w:pPr>
            <w:r>
              <w:rPr>
                <w:sz w:val="20"/>
              </w:rPr>
              <w:t xml:space="preserve">доля лиц, ранее совершавших преступления в сфере незаконного оборота наркотиков, в общем числе совершивших преступления данной категории (%);</w:t>
            </w:r>
          </w:p>
          <w:p>
            <w:pPr>
              <w:pStyle w:val="0"/>
              <w:jc w:val="both"/>
            </w:pPr>
            <w:r>
              <w:rPr>
                <w:sz w:val="20"/>
              </w:rPr>
              <w:t xml:space="preserve">число лиц, привлеченных к уголовной и административной ответственности за нарушения антинаркотического законодательства (на 100 тыс. человек);</w:t>
            </w:r>
          </w:p>
          <w:p>
            <w:pPr>
              <w:pStyle w:val="0"/>
              <w:jc w:val="both"/>
            </w:pPr>
            <w:r>
              <w:rPr>
                <w:sz w:val="20"/>
              </w:rPr>
              <w:t xml:space="preserve">количество наркопотребителей, привлеченных к уголовной ответственности, и лиц, привлеченных к административной ответственности за потребление наркотиков (на 100 тыс. человек);</w:t>
            </w:r>
          </w:p>
          <w:p>
            <w:pPr>
              <w:pStyle w:val="0"/>
              <w:jc w:val="both"/>
            </w:pPr>
            <w:r>
              <w:rPr>
                <w:sz w:val="20"/>
              </w:rPr>
              <w:t xml:space="preserve">число несовершеннолетних, состоящих на диспансерном учете и профилактическом наблюдении в наркологическом диспансере, на 1000 несовершеннолетних, проживающих в Кабардино-Балкарской Республике (человек);</w:t>
            </w:r>
          </w:p>
          <w:p>
            <w:pPr>
              <w:pStyle w:val="0"/>
              <w:jc w:val="both"/>
            </w:pPr>
            <w:r>
              <w:rPr>
                <w:sz w:val="20"/>
              </w:rPr>
              <w:t xml:space="preserve">общая заболеваемость наркоманией и пагубным употреблением наркотиков (на 100 тыс. человек);</w:t>
            </w:r>
          </w:p>
          <w:p>
            <w:pPr>
              <w:pStyle w:val="0"/>
              <w:jc w:val="both"/>
            </w:pPr>
            <w:r>
              <w:rPr>
                <w:sz w:val="20"/>
              </w:rPr>
              <w:t xml:space="preserve">доля больных наркоманией, включенных в программы медицинской реабилитации в стационарных условиях, на 100 выбывших больных наркоманией (%);</w:t>
            </w:r>
          </w:p>
          <w:p>
            <w:pPr>
              <w:pStyle w:val="0"/>
              <w:jc w:val="both"/>
            </w:pPr>
            <w:r>
              <w:rPr>
                <w:sz w:val="20"/>
              </w:rPr>
              <w:t xml:space="preserve">число больных, прошедших лечение и реабилитацию, находящихся в ремиссии от 1 года до 2 лет, на 100 больных среднегодового контингента (человек);</w:t>
            </w:r>
          </w:p>
          <w:p>
            <w:pPr>
              <w:pStyle w:val="0"/>
              <w:jc w:val="both"/>
            </w:pPr>
            <w:r>
              <w:rPr>
                <w:sz w:val="20"/>
              </w:rPr>
              <w:t xml:space="preserve">число больных, прошедших лечение и реабилитацию, находящихся в ремиссии свыше 2 лет, на 100 больных среднегодового контингента (человек);</w:t>
            </w:r>
          </w:p>
          <w:p>
            <w:pPr>
              <w:pStyle w:val="0"/>
              <w:jc w:val="both"/>
            </w:pPr>
            <w:r>
              <w:rPr>
                <w:sz w:val="20"/>
              </w:rPr>
              <w:t xml:space="preserve">доля наркологических больных снятых с диспансерного наблюдения по причине смерти, от общего числа зарегистрированных;</w:t>
            </w:r>
          </w:p>
          <w:p>
            <w:pPr>
              <w:pStyle w:val="0"/>
              <w:jc w:val="both"/>
            </w:pPr>
            <w:r>
              <w:rPr>
                <w:sz w:val="20"/>
              </w:rPr>
              <w:t xml:space="preserve">количество зарегистрированных потребителей наркотиков и других психоактивных веществ (на 100 тыс. населения);</w:t>
            </w:r>
          </w:p>
          <w:p>
            <w:pPr>
              <w:pStyle w:val="0"/>
              <w:jc w:val="both"/>
            </w:pPr>
            <w:r>
              <w:rPr>
                <w:sz w:val="20"/>
              </w:rPr>
              <w:t xml:space="preserve">доля молодежи, охваченной профилактическими антинаркотическими мероприятиями, организованными волонтерскими отрядами, в общей численности молодежи в Кабардино-Балкарской Республике (%);</w:t>
            </w:r>
          </w:p>
          <w:p>
            <w:pPr>
              <w:pStyle w:val="0"/>
              <w:jc w:val="both"/>
            </w:pPr>
            <w:r>
              <w:rPr>
                <w:sz w:val="20"/>
              </w:rPr>
              <w:t xml:space="preserve">охват граждан профилактическими медицинскими осмотрами, включая диспансеризацию (%);</w:t>
            </w:r>
          </w:p>
          <w:p>
            <w:pPr>
              <w:pStyle w:val="0"/>
              <w:jc w:val="both"/>
            </w:pPr>
            <w:r>
              <w:rPr>
                <w:sz w:val="20"/>
              </w:rPr>
              <w:t xml:space="preserve">обеспеченность врачами (на 10 тыс. населения) (%)</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1" w:tooltip="Постановление Правительства КБР от 14.12.2022 N 271-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14.12.2022 N 271-ПП)</w:t>
            </w:r>
          </w:p>
        </w:tc>
      </w:tr>
      <w:tr>
        <w:tc>
          <w:tcPr>
            <w:tcW w:w="204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7030" w:type="dxa"/>
            <w:tcBorders>
              <w:top w:val="nil"/>
              <w:left w:val="nil"/>
              <w:bottom w:val="nil"/>
              <w:right w:val="nil"/>
            </w:tcBorders>
          </w:tcPr>
          <w:p>
            <w:pPr>
              <w:pStyle w:val="0"/>
              <w:jc w:val="both"/>
            </w:pPr>
            <w:r>
              <w:rPr>
                <w:sz w:val="20"/>
              </w:rPr>
              <w:t xml:space="preserve">2021 - 2025 годы (в один этап)</w:t>
            </w:r>
          </w:p>
        </w:tc>
      </w:tr>
      <w:tr>
        <w:tc>
          <w:tcPr>
            <w:tcW w:w="2041" w:type="dxa"/>
            <w:tcBorders>
              <w:top w:val="nil"/>
              <w:left w:val="nil"/>
              <w:bottom w:val="nil"/>
              <w:right w:val="nil"/>
            </w:tcBorders>
          </w:tcPr>
          <w:p>
            <w:pPr>
              <w:pStyle w:val="0"/>
            </w:pPr>
            <w:r>
              <w:rPr>
                <w:sz w:val="20"/>
              </w:rPr>
              <w:t xml:space="preserve">Объемы бюджетных ассигнований подпрограммы</w:t>
            </w:r>
          </w:p>
        </w:tc>
        <w:tc>
          <w:tcPr>
            <w:tcW w:w="7030" w:type="dxa"/>
            <w:tcBorders>
              <w:top w:val="nil"/>
              <w:left w:val="nil"/>
              <w:bottom w:val="nil"/>
              <w:right w:val="nil"/>
            </w:tcBorders>
          </w:tcPr>
          <w:p>
            <w:pPr>
              <w:pStyle w:val="0"/>
            </w:pPr>
            <w:r>
              <w:rPr>
                <w:sz w:val="20"/>
              </w:rPr>
              <w:t xml:space="preserve">объем бюджетных ассигнований на реализацию подпрограммы за счет средств республиканского бюджета Кабардино-Балкарской Республики составляет 16857,00 тыс. рублей, в том числе:</w:t>
            </w:r>
          </w:p>
          <w:p>
            <w:pPr>
              <w:pStyle w:val="0"/>
              <w:jc w:val="both"/>
            </w:pPr>
            <w:r>
              <w:rPr>
                <w:sz w:val="20"/>
              </w:rPr>
              <w:t xml:space="preserve">в 2021 году - 3200,0 тыс. рублей;</w:t>
            </w:r>
          </w:p>
          <w:p>
            <w:pPr>
              <w:pStyle w:val="0"/>
              <w:jc w:val="both"/>
            </w:pPr>
            <w:r>
              <w:rPr>
                <w:sz w:val="20"/>
              </w:rPr>
              <w:t xml:space="preserve">в 2022 году - 3360,0 тыс. рублей;</w:t>
            </w:r>
          </w:p>
          <w:p>
            <w:pPr>
              <w:pStyle w:val="0"/>
              <w:jc w:val="both"/>
            </w:pPr>
            <w:r>
              <w:rPr>
                <w:sz w:val="20"/>
              </w:rPr>
              <w:t xml:space="preserve">в 2023 году - 3322,4 тыс. рублей;</w:t>
            </w:r>
          </w:p>
          <w:p>
            <w:pPr>
              <w:pStyle w:val="0"/>
              <w:jc w:val="both"/>
            </w:pPr>
            <w:r>
              <w:rPr>
                <w:sz w:val="20"/>
              </w:rPr>
              <w:t xml:space="preserve">в 2024 году - 3487,3 тыс. рублей;</w:t>
            </w:r>
          </w:p>
          <w:p>
            <w:pPr>
              <w:pStyle w:val="0"/>
              <w:jc w:val="both"/>
            </w:pPr>
            <w:r>
              <w:rPr>
                <w:sz w:val="20"/>
              </w:rPr>
              <w:t xml:space="preserve">в 2025 году - 3487,3 тыс. рублей</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32" w:tooltip="Постановление Правительства КБР от 13.04.2023 N 69-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13.04.2023 N 69-ПП)</w:t>
            </w:r>
          </w:p>
        </w:tc>
      </w:tr>
      <w:tr>
        <w:tc>
          <w:tcPr>
            <w:tcW w:w="2041"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7030" w:type="dxa"/>
            <w:tcBorders>
              <w:top w:val="nil"/>
              <w:left w:val="nil"/>
              <w:bottom w:val="nil"/>
              <w:right w:val="nil"/>
            </w:tcBorders>
          </w:tcPr>
          <w:p>
            <w:pPr>
              <w:pStyle w:val="0"/>
              <w:jc w:val="both"/>
            </w:pPr>
            <w:r>
              <w:rPr>
                <w:sz w:val="20"/>
              </w:rPr>
              <w:t xml:space="preserve">противодействие незаконному обороту наркотических средств и психотропных веществ (совершенствование системы мер по сокращению предложения наркотиков);</w:t>
            </w:r>
          </w:p>
          <w:p>
            <w:pPr>
              <w:pStyle w:val="0"/>
              <w:jc w:val="both"/>
            </w:pPr>
            <w:r>
              <w:rPr>
                <w:sz w:val="20"/>
              </w:rPr>
              <w:t xml:space="preserve">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(совершенствование системы мер по сокращению спроса на наркотики);</w:t>
            </w:r>
          </w:p>
          <w:p>
            <w:pPr>
              <w:pStyle w:val="0"/>
              <w:jc w:val="both"/>
            </w:pPr>
            <w:r>
              <w:rPr>
                <w:sz w:val="20"/>
              </w:rPr>
              <w:t xml:space="preserve">поэтапное сокращение распространения наркомании и связанных с ней негативных социальных последствий;</w:t>
            </w:r>
          </w:p>
          <w:p>
            <w:pPr>
              <w:pStyle w:val="0"/>
              <w:jc w:val="both"/>
            </w:pPr>
            <w:r>
              <w:rPr>
                <w:sz w:val="20"/>
              </w:rPr>
              <w:t xml:space="preserve">сокращение числа лиц, потребляющих наркотические средства и психотропные вещества в немедицинских целях;</w:t>
            </w:r>
          </w:p>
          <w:p>
            <w:pPr>
              <w:pStyle w:val="0"/>
              <w:jc w:val="both"/>
            </w:pPr>
            <w:r>
              <w:rPr>
                <w:sz w:val="20"/>
              </w:rPr>
              <w:t xml:space="preserve">создание в Кабардино-Балкарской Республике условий для формирования здорового образа жизни и улучшения демографической ситуации;</w:t>
            </w:r>
          </w:p>
          <w:p>
            <w:pPr>
              <w:pStyle w:val="0"/>
              <w:jc w:val="both"/>
            </w:pPr>
            <w:r>
              <w:rPr>
                <w:sz w:val="20"/>
              </w:rPr>
              <w:t xml:space="preserve">повышение уровня защищенности граждан, общества и государства от наркоугрозы;</w:t>
            </w:r>
          </w:p>
          <w:p>
            <w:pPr>
              <w:pStyle w:val="0"/>
              <w:jc w:val="both"/>
            </w:pPr>
            <w:r>
              <w:rPr>
                <w:sz w:val="20"/>
              </w:rPr>
              <w:t xml:space="preserve">снижение уровня заболеваемости и смертности населения Кабардино-Балкарской Республики за счет профилактики наркомании;</w:t>
            </w:r>
          </w:p>
          <w:p>
            <w:pPr>
              <w:pStyle w:val="0"/>
              <w:jc w:val="both"/>
            </w:pPr>
            <w:r>
              <w:rPr>
                <w:sz w:val="20"/>
              </w:rPr>
              <w:t xml:space="preserve">повышение качества и результативности противодействия преступности в сфере незаконного оборота наркотиков;</w:t>
            </w:r>
          </w:p>
          <w:p>
            <w:pPr>
              <w:pStyle w:val="0"/>
              <w:jc w:val="both"/>
            </w:pPr>
            <w:r>
              <w:rPr>
                <w:sz w:val="20"/>
              </w:rPr>
              <w:t xml:space="preserve">повышение качества и доступности наркологической помощи населению Кабардино-Балкарской Республики;</w:t>
            </w:r>
          </w:p>
          <w:p>
            <w:pPr>
              <w:pStyle w:val="0"/>
              <w:jc w:val="both"/>
            </w:pPr>
            <w:r>
              <w:rPr>
                <w:sz w:val="20"/>
              </w:rPr>
              <w:t xml:space="preserve">снижение незаконного распространения наркотиков, сильнодействующих веществ на региональном уровне, разобщение преступных групп, перекрытие каналов поступления наркотиков, сильнодействующих веществ в Кабардино-Балкарскую Республику;</w:t>
            </w:r>
          </w:p>
          <w:p>
            <w:pPr>
              <w:pStyle w:val="0"/>
              <w:jc w:val="both"/>
            </w:pPr>
            <w:r>
              <w:rPr>
                <w:sz w:val="20"/>
              </w:rPr>
              <w:t xml:space="preserve">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w:t>
            </w:r>
          </w:p>
          <w:p>
            <w:pPr>
              <w:pStyle w:val="0"/>
              <w:jc w:val="both"/>
            </w:pPr>
            <w:r>
              <w:rPr>
                <w:sz w:val="20"/>
              </w:rPr>
              <w:t xml:space="preserve">стабилизация показателей первичной заболеваемости наркоманией, положительная динамика снижения уровня наркологической заболеваемости;</w:t>
            </w:r>
          </w:p>
          <w:p>
            <w:pPr>
              <w:pStyle w:val="0"/>
              <w:jc w:val="both"/>
            </w:pPr>
            <w:r>
              <w:rPr>
                <w:sz w:val="20"/>
              </w:rPr>
              <w:t xml:space="preserve">увеличение числа подростков и молодежи, занимающихся спортом, занятых общественно полезной деятельностью, а также вовлеченных в волонтерское движение;</w:t>
            </w:r>
          </w:p>
          <w:p>
            <w:pPr>
              <w:pStyle w:val="0"/>
              <w:jc w:val="both"/>
            </w:pPr>
            <w:r>
              <w:rPr>
                <w:sz w:val="20"/>
              </w:rPr>
              <w:t xml:space="preserve">сдерживание роста числа несовершеннолетних, состоящих на учете в связи с употреблением наркотиков в подразделениях по делам несовершеннолетних органов внутренних дел, а также на диспансерном и профилактическом учетах в наркологическом диспансере;</w:t>
            </w:r>
          </w:p>
          <w:p>
            <w:pPr>
              <w:pStyle w:val="0"/>
              <w:jc w:val="both"/>
            </w:pPr>
            <w:r>
              <w:rPr>
                <w:sz w:val="20"/>
              </w:rPr>
              <w:t xml:space="preserve">выявление лучшего опыта и отработка различных технологий работы в области профилактики употребления психоактивных веществ, формирования здорового образа жизни в молодежной среде;</w:t>
            </w:r>
          </w:p>
          <w:p>
            <w:pPr>
              <w:pStyle w:val="0"/>
              <w:jc w:val="both"/>
            </w:pPr>
            <w:r>
              <w:rPr>
                <w:sz w:val="20"/>
              </w:rPr>
              <w:t xml:space="preserve">повышение уровня информированности населения Кабардино-Балкарской Республики по вопросам профилактики злоупотребления психоактивными веществами</w:t>
            </w:r>
          </w:p>
        </w:tc>
      </w:tr>
    </w:tbl>
    <w:p>
      <w:pPr>
        <w:pStyle w:val="0"/>
        <w:jc w:val="both"/>
      </w:pPr>
      <w:r>
        <w:rPr>
          <w:sz w:val="20"/>
        </w:rPr>
      </w:r>
    </w:p>
    <w:p>
      <w:pPr>
        <w:pStyle w:val="2"/>
        <w:outlineLvl w:val="1"/>
        <w:jc w:val="center"/>
      </w:pPr>
      <w:r>
        <w:rPr>
          <w:sz w:val="20"/>
        </w:rPr>
        <w:t xml:space="preserve">1. Приоритетные направления, цели и задачи</w:t>
      </w:r>
    </w:p>
    <w:p>
      <w:pPr>
        <w:pStyle w:val="2"/>
        <w:jc w:val="center"/>
      </w:pPr>
      <w:r>
        <w:rPr>
          <w:sz w:val="20"/>
        </w:rPr>
        <w:t xml:space="preserve">государственной политики в сфере профилактики правонарушений</w:t>
      </w:r>
    </w:p>
    <w:p>
      <w:pPr>
        <w:pStyle w:val="2"/>
        <w:jc w:val="center"/>
      </w:pPr>
      <w:r>
        <w:rPr>
          <w:sz w:val="20"/>
        </w:rPr>
        <w:t xml:space="preserve">и укрепления общественного порядка и общественной</w:t>
      </w:r>
    </w:p>
    <w:p>
      <w:pPr>
        <w:pStyle w:val="2"/>
        <w:jc w:val="center"/>
      </w:pPr>
      <w:r>
        <w:rPr>
          <w:sz w:val="20"/>
        </w:rPr>
        <w:t xml:space="preserve">безопасности</w:t>
      </w:r>
    </w:p>
    <w:p>
      <w:pPr>
        <w:pStyle w:val="0"/>
        <w:jc w:val="both"/>
      </w:pPr>
      <w:r>
        <w:rPr>
          <w:sz w:val="20"/>
        </w:rPr>
      </w:r>
    </w:p>
    <w:p>
      <w:pPr>
        <w:pStyle w:val="0"/>
        <w:ind w:firstLine="540"/>
        <w:jc w:val="both"/>
      </w:pPr>
      <w:r>
        <w:rPr>
          <w:sz w:val="20"/>
        </w:rPr>
        <w:t xml:space="preserve">Основные цели и задачи государственной политики в сфере профилактики правонарушений и укрепления общественного порядка и безопасности в Кабардино-Балкарской Республике соответствуют целям и задачам настоящей государственной программы. Исходя из этого, приоритетными направлениями государственной политики в данной сфере являются:</w:t>
      </w:r>
    </w:p>
    <w:p>
      <w:pPr>
        <w:pStyle w:val="0"/>
        <w:spacing w:before="200" w:line-rule="auto"/>
        <w:ind w:firstLine="540"/>
        <w:jc w:val="both"/>
      </w:pPr>
      <w:r>
        <w:rPr>
          <w:sz w:val="20"/>
        </w:rPr>
        <w:t xml:space="preserve">создание условий для развития общегосударственной системы профилактики правонарушений, проявлений коррупции, противодействие злоупотреблению наркотическими средствами и психотропными веществами;</w:t>
      </w:r>
    </w:p>
    <w:p>
      <w:pPr>
        <w:pStyle w:val="0"/>
        <w:spacing w:before="200" w:line-rule="auto"/>
        <w:ind w:firstLine="540"/>
        <w:jc w:val="both"/>
      </w:pPr>
      <w:r>
        <w:rPr>
          <w:sz w:val="20"/>
        </w:rPr>
        <w:t xml:space="preserve">достижение и поддержание необходимого уровня защищенности прав и свобод человека и гражданина, законных интересов организаций и общественных объединений от угроз криминального характера;</w:t>
      </w:r>
    </w:p>
    <w:p>
      <w:pPr>
        <w:pStyle w:val="0"/>
        <w:spacing w:before="200" w:line-rule="auto"/>
        <w:ind w:firstLine="540"/>
        <w:jc w:val="both"/>
      </w:pPr>
      <w:r>
        <w:rPr>
          <w:sz w:val="20"/>
        </w:rPr>
        <w:t xml:space="preserve">укрепление общественного порядка и общественной безопасности;</w:t>
      </w:r>
    </w:p>
    <w:p>
      <w:pPr>
        <w:pStyle w:val="0"/>
        <w:spacing w:before="200" w:line-rule="auto"/>
        <w:ind w:firstLine="540"/>
        <w:jc w:val="both"/>
      </w:pPr>
      <w:r>
        <w:rPr>
          <w:sz w:val="20"/>
        </w:rPr>
        <w:t xml:space="preserve">вовлечение в деятельность по укреплению общественного порядка и общественной безопасности органов государственной власти Кабардино-Балкарской Республики, органов местного самоуправления, общественных организаций и объединений, населения;</w:t>
      </w:r>
    </w:p>
    <w:p>
      <w:pPr>
        <w:pStyle w:val="0"/>
        <w:spacing w:before="200" w:line-rule="auto"/>
        <w:ind w:firstLine="540"/>
        <w:jc w:val="both"/>
      </w:pPr>
      <w:r>
        <w:rPr>
          <w:sz w:val="20"/>
        </w:rPr>
        <w:t xml:space="preserve">повышение роли и ответственности органов государственной власти Кабардино-Балкарской Республики, территориальных органов федеральных органов исполнительной власти по Кабардино-Балкарской Республике, органов местного самоуправления в сфере профилактики правонарушений;</w:t>
      </w:r>
    </w:p>
    <w:p>
      <w:pPr>
        <w:pStyle w:val="0"/>
        <w:spacing w:before="200" w:line-rule="auto"/>
        <w:ind w:firstLine="540"/>
        <w:jc w:val="both"/>
      </w:pPr>
      <w:r>
        <w:rPr>
          <w:sz w:val="20"/>
        </w:rPr>
        <w:t xml:space="preserve">повышение уровня безопасности населения и объектов на территории республики;</w:t>
      </w:r>
    </w:p>
    <w:p>
      <w:pPr>
        <w:pStyle w:val="0"/>
        <w:spacing w:before="200" w:line-rule="auto"/>
        <w:ind w:firstLine="540"/>
        <w:jc w:val="both"/>
      </w:pPr>
      <w:r>
        <w:rPr>
          <w:sz w:val="20"/>
        </w:rPr>
        <w:t xml:space="preserve">повышение эффективности охраны общественного порядка и обеспечения общественной безопасности на территории республики;</w:t>
      </w:r>
    </w:p>
    <w:p>
      <w:pPr>
        <w:pStyle w:val="0"/>
        <w:spacing w:before="200" w:line-rule="auto"/>
        <w:ind w:firstLine="540"/>
        <w:jc w:val="both"/>
      </w:pPr>
      <w:r>
        <w:rPr>
          <w:sz w:val="20"/>
        </w:rPr>
        <w:t xml:space="preserve">снижение уровня коррупции в системе государственных органов Кабардино-Балкарской Республики и подведомственных им государственных учреждений, а также органов местного самоуправления и подведомственных им муниципальных учреждений;</w:t>
      </w:r>
    </w:p>
    <w:p>
      <w:pPr>
        <w:pStyle w:val="0"/>
        <w:spacing w:before="200" w:line-rule="auto"/>
        <w:ind w:firstLine="540"/>
        <w:jc w:val="both"/>
      </w:pPr>
      <w:r>
        <w:rPr>
          <w:sz w:val="20"/>
        </w:rPr>
        <w:t xml:space="preserve">профилактика и противодействие незаконному обороту наркотических средств и психотропных веществ (совершенствование системы мер по сокращению предложения наркотиков);</w:t>
      </w:r>
    </w:p>
    <w:p>
      <w:pPr>
        <w:pStyle w:val="0"/>
        <w:spacing w:before="200" w:line-rule="auto"/>
        <w:ind w:firstLine="540"/>
        <w:jc w:val="both"/>
      </w:pPr>
      <w:r>
        <w:rPr>
          <w:sz w:val="20"/>
        </w:rPr>
        <w:t xml:space="preserve">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(совершенствование системы мер по сокращению спроса на наркотики);</w:t>
      </w:r>
    </w:p>
    <w:p>
      <w:pPr>
        <w:pStyle w:val="0"/>
        <w:spacing w:before="200" w:line-rule="auto"/>
        <w:ind w:firstLine="540"/>
        <w:jc w:val="both"/>
      </w:pPr>
      <w:r>
        <w:rPr>
          <w:sz w:val="20"/>
        </w:rPr>
        <w:t xml:space="preserve">поэтапное сокращение распространения наркомании и связанных с ней негативных социальных последствий;</w:t>
      </w:r>
    </w:p>
    <w:p>
      <w:pPr>
        <w:pStyle w:val="0"/>
        <w:spacing w:before="200" w:line-rule="auto"/>
        <w:ind w:firstLine="540"/>
        <w:jc w:val="both"/>
      </w:pPr>
      <w:r>
        <w:rPr>
          <w:sz w:val="20"/>
        </w:rPr>
        <w:t xml:space="preserve">сокращение числа лиц, потребляющих наркотические средства и психотропные вещества в немедицинских целях.</w:t>
      </w:r>
    </w:p>
    <w:p>
      <w:pPr>
        <w:pStyle w:val="0"/>
        <w:spacing w:before="200" w:line-rule="auto"/>
        <w:ind w:firstLine="540"/>
        <w:jc w:val="both"/>
      </w:pPr>
      <w:r>
        <w:rPr>
          <w:sz w:val="20"/>
        </w:rPr>
        <w:t xml:space="preserve">Для достижения поставленных целей необходимо добиться выполнения следующих задач:</w:t>
      </w:r>
    </w:p>
    <w:p>
      <w:pPr>
        <w:pStyle w:val="0"/>
        <w:spacing w:before="200" w:line-rule="auto"/>
        <w:ind w:firstLine="540"/>
        <w:jc w:val="both"/>
      </w:pPr>
      <w:r>
        <w:rPr>
          <w:sz w:val="20"/>
        </w:rPr>
        <w:t xml:space="preserve">снижение уровня преступности;</w:t>
      </w:r>
    </w:p>
    <w:p>
      <w:pPr>
        <w:pStyle w:val="0"/>
        <w:spacing w:before="200" w:line-rule="auto"/>
        <w:ind w:firstLine="540"/>
        <w:jc w:val="both"/>
      </w:pPr>
      <w:r>
        <w:rPr>
          <w:sz w:val="20"/>
        </w:rPr>
        <w:t xml:space="preserve">выявление и анализ причин и условий совершения преступлений и правонарушений, их нейтрализация или устранение;</w:t>
      </w:r>
    </w:p>
    <w:p>
      <w:pPr>
        <w:pStyle w:val="0"/>
        <w:spacing w:before="200" w:line-rule="auto"/>
        <w:ind w:firstLine="540"/>
        <w:jc w:val="both"/>
      </w:pPr>
      <w:r>
        <w:rPr>
          <w:sz w:val="20"/>
        </w:rPr>
        <w:t xml:space="preserve">обеспечение устойчивой работы системы социальной профилактики правонарушений;</w:t>
      </w:r>
    </w:p>
    <w:p>
      <w:pPr>
        <w:pStyle w:val="0"/>
        <w:spacing w:before="200" w:line-rule="auto"/>
        <w:ind w:firstLine="540"/>
        <w:jc w:val="both"/>
      </w:pPr>
      <w:r>
        <w:rPr>
          <w:sz w:val="20"/>
        </w:rPr>
        <w:t xml:space="preserve">информирование населения о способах совершения преступлений и защиты от них мерами обеспечения безопасности личности и собственности;</w:t>
      </w:r>
    </w:p>
    <w:p>
      <w:pPr>
        <w:pStyle w:val="0"/>
        <w:spacing w:before="200" w:line-rule="auto"/>
        <w:ind w:firstLine="540"/>
        <w:jc w:val="both"/>
      </w:pPr>
      <w:r>
        <w:rPr>
          <w:sz w:val="20"/>
        </w:rPr>
        <w:t xml:space="preserve">улучшение координации деятельности органов государственной власти Кабардино-Балкарской Республики и органов местного самоуправления в сфере предупреждения правонарушений и противодействия коррупции;</w:t>
      </w:r>
    </w:p>
    <w:p>
      <w:pPr>
        <w:pStyle w:val="0"/>
        <w:spacing w:before="200" w:line-rule="auto"/>
        <w:ind w:firstLine="540"/>
        <w:jc w:val="both"/>
      </w:pPr>
      <w:r>
        <w:rPr>
          <w:sz w:val="20"/>
        </w:rPr>
        <w:t xml:space="preserve">организация деятельности негосударственных субъектов профилактики правонарушений;</w:t>
      </w:r>
    </w:p>
    <w:p>
      <w:pPr>
        <w:pStyle w:val="0"/>
        <w:spacing w:before="200" w:line-rule="auto"/>
        <w:ind w:firstLine="540"/>
        <w:jc w:val="both"/>
      </w:pPr>
      <w:r>
        <w:rPr>
          <w:sz w:val="20"/>
        </w:rPr>
        <w:t xml:space="preserve">активизация информационно-пропагандистской работы, направленной на профилактику правонарушений, с участием исполнительных органов государственной власти Кабардино-Балкарской Республики, органов местного самоуправления, общественности, негосударственных структур, средств массовой информации, ученых, духовенства, правоохранительных органов;</w:t>
      </w:r>
    </w:p>
    <w:p>
      <w:pPr>
        <w:pStyle w:val="0"/>
        <w:spacing w:before="200" w:line-rule="auto"/>
        <w:ind w:firstLine="540"/>
        <w:jc w:val="both"/>
      </w:pPr>
      <w:r>
        <w:rPr>
          <w:sz w:val="20"/>
        </w:rPr>
        <w:t xml:space="preserve">проведение воспитательной работы с жителями Кабардино-Балкарской Республики, направленной на повышение уровня бдительности, правовой осведомленности и правовой культуры;</w:t>
      </w:r>
    </w:p>
    <w:p>
      <w:pPr>
        <w:pStyle w:val="0"/>
        <w:spacing w:before="200" w:line-rule="auto"/>
        <w:ind w:firstLine="540"/>
        <w:jc w:val="both"/>
      </w:pPr>
      <w:r>
        <w:rPr>
          <w:sz w:val="20"/>
        </w:rPr>
        <w:t xml:space="preserve">активизация участия молодежи в работе по профилактике правонарушений и противодействию проявлениям коррупции;</w:t>
      </w:r>
    </w:p>
    <w:p>
      <w:pPr>
        <w:pStyle w:val="0"/>
        <w:spacing w:before="200" w:line-rule="auto"/>
        <w:ind w:firstLine="540"/>
        <w:jc w:val="both"/>
      </w:pPr>
      <w:r>
        <w:rPr>
          <w:sz w:val="20"/>
        </w:rPr>
        <w:t xml:space="preserve">внедрение новых технологий с целью проведения автоматизированного управления процессами, влияющими на безопасность жизнедеятельности населения республики, защиту жизни и здоровья граждан, сохранность материальных ценностей, безопасность дорожного движения;</w:t>
      </w:r>
    </w:p>
    <w:p>
      <w:pPr>
        <w:pStyle w:val="0"/>
        <w:spacing w:before="200" w:line-rule="auto"/>
        <w:ind w:firstLine="540"/>
        <w:jc w:val="both"/>
      </w:pPr>
      <w:r>
        <w:rPr>
          <w:sz w:val="20"/>
        </w:rPr>
        <w:t xml:space="preserve">обеспечение функционирования системы противодействия коррупции в структуре органов государственной власти Кабардино-Балкарской Республики и оказание содействия органам местного самоуправления при создании ими аналогичной системы;</w:t>
      </w:r>
    </w:p>
    <w:p>
      <w:pPr>
        <w:pStyle w:val="0"/>
        <w:spacing w:before="200" w:line-rule="auto"/>
        <w:ind w:firstLine="540"/>
        <w:jc w:val="both"/>
      </w:pPr>
      <w:r>
        <w:rPr>
          <w:sz w:val="20"/>
        </w:rPr>
        <w:t xml:space="preserve">обеспечение неотвратимости ответственности за коррупционные правонарушения;</w:t>
      </w:r>
    </w:p>
    <w:p>
      <w:pPr>
        <w:pStyle w:val="0"/>
        <w:spacing w:before="200" w:line-rule="auto"/>
        <w:ind w:firstLine="540"/>
        <w:jc w:val="both"/>
      </w:pPr>
      <w:r>
        <w:rPr>
          <w:sz w:val="20"/>
        </w:rPr>
        <w:t xml:space="preserve">снижение коррупциогенности нормативных правовых актов и проектов нормативных правовых актов органов государственной власти Кабардино-Балкарской Республики и органов местного самоуправления;</w:t>
      </w:r>
    </w:p>
    <w:p>
      <w:pPr>
        <w:pStyle w:val="0"/>
        <w:spacing w:before="200" w:line-rule="auto"/>
        <w:ind w:firstLine="540"/>
        <w:jc w:val="both"/>
      </w:pPr>
      <w:r>
        <w:rPr>
          <w:sz w:val="20"/>
        </w:rPr>
        <w:t xml:space="preserve">совершенствование комплекса мер по пресечению незаконного распространения наркотиков и их прекурсоров в Кабардино-Балкарской Республике;</w:t>
      </w:r>
    </w:p>
    <w:p>
      <w:pPr>
        <w:pStyle w:val="0"/>
        <w:spacing w:before="200" w:line-rule="auto"/>
        <w:ind w:firstLine="540"/>
        <w:jc w:val="both"/>
      </w:pPr>
      <w:r>
        <w:rPr>
          <w:sz w:val="20"/>
        </w:rPr>
        <w:t xml:space="preserve">обеспечение надежного государственного контроля за легальным оборотом наркотиков и их прекурсоров;</w:t>
      </w:r>
    </w:p>
    <w:p>
      <w:pPr>
        <w:pStyle w:val="0"/>
        <w:spacing w:before="200" w:line-rule="auto"/>
        <w:ind w:firstLine="540"/>
        <w:jc w:val="both"/>
      </w:pPr>
      <w:r>
        <w:rPr>
          <w:sz w:val="20"/>
        </w:rPr>
        <w:t xml:space="preserve">выявление и пресечение преступлений, совершенных в организованных формах, в сфере незаконного оборота наркотиков;</w:t>
      </w:r>
    </w:p>
    <w:p>
      <w:pPr>
        <w:pStyle w:val="0"/>
        <w:spacing w:before="200" w:line-rule="auto"/>
        <w:ind w:firstLine="540"/>
        <w:jc w:val="both"/>
      </w:pPr>
      <w:r>
        <w:rPr>
          <w:sz w:val="20"/>
        </w:rPr>
        <w:t xml:space="preserve">развитие региональной системы профилактики немедицинского потребления наркотиков с приоритетом мероприятий первичной профилактики;</w:t>
      </w:r>
    </w:p>
    <w:p>
      <w:pPr>
        <w:pStyle w:val="0"/>
        <w:spacing w:before="200" w:line-rule="auto"/>
        <w:ind w:firstLine="540"/>
        <w:jc w:val="both"/>
      </w:pPr>
      <w:r>
        <w:rPr>
          <w:sz w:val="20"/>
        </w:rPr>
        <w:t xml:space="preserve">проведение грамотной информационной антинаркотической политики в средствах массовой информации, в том числе направленной на поддержку социально ориентированных негосударственных организаций, осуществляющих комплексную реабилитацию и ресоциализацию лиц, потребляющих наркотические средства или психотропные вещества без назначения врача;</w:t>
      </w:r>
    </w:p>
    <w:p>
      <w:pPr>
        <w:pStyle w:val="0"/>
        <w:spacing w:before="200" w:line-rule="auto"/>
        <w:ind w:firstLine="540"/>
        <w:jc w:val="both"/>
      </w:pPr>
      <w:r>
        <w:rPr>
          <w:sz w:val="20"/>
        </w:rPr>
        <w:t xml:space="preserve">развитие системы подготовки специалистов в области профилактики наркомании, а также повышения квалификации специалистов в сфере реабилитации и ресоциализации лиц, потребляющих наркотические средства или психотропные вещества без назначения врача;</w:t>
      </w:r>
    </w:p>
    <w:p>
      <w:pPr>
        <w:pStyle w:val="0"/>
        <w:spacing w:before="200" w:line-rule="auto"/>
        <w:ind w:firstLine="540"/>
        <w:jc w:val="both"/>
      </w:pPr>
      <w:r>
        <w:rPr>
          <w:sz w:val="20"/>
        </w:rPr>
        <w:t xml:space="preserve">совершенствование республиканской системы комплексной реабилитации и ресоциализации лиц, потребляющих наркотические средства или психотропные вещества без назначения врача;</w:t>
      </w:r>
    </w:p>
    <w:p>
      <w:pPr>
        <w:pStyle w:val="0"/>
        <w:spacing w:before="200" w:line-rule="auto"/>
        <w:ind w:firstLine="540"/>
        <w:jc w:val="both"/>
      </w:pPr>
      <w:r>
        <w:rPr>
          <w:sz w:val="20"/>
        </w:rPr>
        <w:t xml:space="preserve">повышение эффективности оказания наркологической помощи населению;</w:t>
      </w:r>
    </w:p>
    <w:p>
      <w:pPr>
        <w:pStyle w:val="0"/>
        <w:spacing w:before="200" w:line-rule="auto"/>
        <w:ind w:firstLine="540"/>
        <w:jc w:val="both"/>
      </w:pPr>
      <w:r>
        <w:rPr>
          <w:sz w:val="20"/>
        </w:rPr>
        <w:t xml:space="preserve">совершенствование организационного, нормативно-правового и ресурсного обеспечения антинаркотической деятельности;</w:t>
      </w:r>
    </w:p>
    <w:p>
      <w:pPr>
        <w:pStyle w:val="0"/>
        <w:spacing w:before="200" w:line-rule="auto"/>
        <w:ind w:firstLine="540"/>
        <w:jc w:val="both"/>
      </w:pPr>
      <w:r>
        <w:rPr>
          <w:sz w:val="20"/>
        </w:rPr>
        <w:t xml:space="preserve">повышение качества профилактической антинаркотической деятельности в образовательной и молодежной среде;</w:t>
      </w:r>
    </w:p>
    <w:p>
      <w:pPr>
        <w:pStyle w:val="0"/>
        <w:spacing w:before="200" w:line-rule="auto"/>
        <w:ind w:firstLine="540"/>
        <w:jc w:val="both"/>
      </w:pPr>
      <w:r>
        <w:rPr>
          <w:sz w:val="20"/>
        </w:rPr>
        <w:t xml:space="preserve">развитие информационно-пропагандистской работы, популяризация здорового образа жизни;</w:t>
      </w:r>
    </w:p>
    <w:p>
      <w:pPr>
        <w:pStyle w:val="0"/>
        <w:spacing w:before="200" w:line-rule="auto"/>
        <w:ind w:firstLine="540"/>
        <w:jc w:val="both"/>
      </w:pPr>
      <w:r>
        <w:rPr>
          <w:sz w:val="20"/>
        </w:rPr>
        <w:t xml:space="preserve">осуществление мониторинга ситуации, отражающей масштабы немедицинского потребления и распространения наркотиков, состояние преступности в данной сфере в Кабардино-Балкарской Республике.</w:t>
      </w:r>
    </w:p>
    <w:p>
      <w:pPr>
        <w:pStyle w:val="0"/>
        <w:jc w:val="both"/>
      </w:pPr>
      <w:r>
        <w:rPr>
          <w:sz w:val="20"/>
        </w:rPr>
      </w:r>
    </w:p>
    <w:p>
      <w:pPr>
        <w:pStyle w:val="2"/>
        <w:outlineLvl w:val="1"/>
        <w:jc w:val="center"/>
      </w:pPr>
      <w:r>
        <w:rPr>
          <w:sz w:val="20"/>
        </w:rPr>
        <w:t xml:space="preserve">2. Оценка эффективности реализации государственной</w:t>
      </w:r>
    </w:p>
    <w:p>
      <w:pPr>
        <w:pStyle w:val="2"/>
        <w:jc w:val="center"/>
      </w:pPr>
      <w:r>
        <w:rPr>
          <w:sz w:val="20"/>
        </w:rPr>
        <w:t xml:space="preserve">программы, методика ее оценки</w:t>
      </w:r>
    </w:p>
    <w:p>
      <w:pPr>
        <w:pStyle w:val="0"/>
        <w:jc w:val="both"/>
      </w:pPr>
      <w:r>
        <w:rPr>
          <w:sz w:val="20"/>
        </w:rPr>
      </w:r>
    </w:p>
    <w:p>
      <w:pPr>
        <w:pStyle w:val="0"/>
        <w:ind w:firstLine="540"/>
        <w:jc w:val="both"/>
      </w:pPr>
      <w:r>
        <w:rPr>
          <w:sz w:val="20"/>
        </w:rPr>
        <w:t xml:space="preserve">Оценка эффективности результатов реализации государственной программы будет осуществляться в соответствии с:</w:t>
      </w:r>
    </w:p>
    <w:p>
      <w:pPr>
        <w:pStyle w:val="0"/>
        <w:spacing w:before="200" w:line-rule="auto"/>
        <w:ind w:firstLine="540"/>
        <w:jc w:val="both"/>
      </w:pPr>
      <w:hyperlink w:history="0" r:id="rId33"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25 апреля 2019 г.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pPr>
        <w:pStyle w:val="0"/>
        <w:spacing w:before="200" w:line-rule="auto"/>
        <w:ind w:firstLine="540"/>
        <w:jc w:val="both"/>
      </w:pPr>
      <w:hyperlink w:history="0" r:id="rId34" w:tooltip="Постановление Правительства КБР от 13.03.2017 N 37-ПП (ред. от 21.10.2019) &quot;Об утверждении Порядка разработки, реализации и оценки эффективности государственных программ Кабардино-Балкарской Республики&quot; {КонсультантПлюс}">
        <w:r>
          <w:rPr>
            <w:sz w:val="20"/>
            <w:color w:val="0000ff"/>
          </w:rPr>
          <w:t xml:space="preserve">постановлением</w:t>
        </w:r>
      </w:hyperlink>
      <w:r>
        <w:rPr>
          <w:sz w:val="20"/>
        </w:rPr>
        <w:t xml:space="preserve"> Правительства Кабардино-Балкарской Республики от 13 марта 2017 г. N 37-ПП "Об утверждении Порядка разработки, реализации и оценки эффективности государственных программ Кабардино-Балкарской Республики";</w:t>
      </w:r>
    </w:p>
    <w:p>
      <w:pPr>
        <w:pStyle w:val="0"/>
        <w:spacing w:before="200" w:line-rule="auto"/>
        <w:ind w:firstLine="540"/>
        <w:jc w:val="both"/>
      </w:pPr>
      <w:hyperlink w:history="0" r:id="rId35" w:tooltip="Постановление Правительства КБР от 25.03.2009 N 60-ПП (ред. от 09.07.2013) &quot;О совершенствовании и расширении сферы применения программно-целевых методов бюджетного планирования&quot; (вместе с &quot;Порядком разработки, утверждения и реализации республиканской целевой программы&quot;, &quot;Положением о разработке, утверждении и реализации ведомственной целевой программы&quot;, &quot;Положением о докладе о результатах и основных направлениях деятельности субъекта бюджетного планирования&quot;) {КонсультантПлюс}">
        <w:r>
          <w:rPr>
            <w:sz w:val="20"/>
            <w:color w:val="0000ff"/>
          </w:rPr>
          <w:t xml:space="preserve">постановлением</w:t>
        </w:r>
      </w:hyperlink>
      <w:r>
        <w:rPr>
          <w:sz w:val="20"/>
        </w:rPr>
        <w:t xml:space="preserve"> Правительства Кабардино-Балкарской Республики от 25 марта 2009 г. N 60-ПП "О совершенствовании и расширении сферы применения программно-целевых методов бюджетного планирования".</w:t>
      </w:r>
    </w:p>
    <w:p>
      <w:pPr>
        <w:pStyle w:val="0"/>
        <w:spacing w:before="200" w:line-rule="auto"/>
        <w:ind w:firstLine="540"/>
        <w:jc w:val="both"/>
      </w:pPr>
      <w:r>
        <w:rPr>
          <w:sz w:val="20"/>
        </w:rPr>
        <w:t xml:space="preserve">Оценка эффективности реализации государственной программы осуществляется координатором программы по итогам ее исполнения за отчетный финансовый год и в целом после завершения ее реализации. Производится путем сравнения фактических значений целевых индикаторов относительно их базовых значений. Результативность подпрограммы оценивается исходя из соответствия ее фактических целевых индикаторов планируемым. Планируемые индикаторы, как правило, должны отличаться от базовых в сторону улучшения.</w:t>
      </w:r>
    </w:p>
    <w:p>
      <w:pPr>
        <w:pStyle w:val="0"/>
        <w:spacing w:before="200" w:line-rule="auto"/>
        <w:ind w:firstLine="540"/>
        <w:jc w:val="both"/>
      </w:pPr>
      <w:r>
        <w:rPr>
          <w:sz w:val="20"/>
        </w:rPr>
        <w:t xml:space="preserve">Оценка осуществляется по следующим критериям:</w:t>
      </w:r>
    </w:p>
    <w:p>
      <w:pPr>
        <w:pStyle w:val="0"/>
        <w:spacing w:before="200" w:line-rule="auto"/>
        <w:ind w:firstLine="540"/>
        <w:jc w:val="both"/>
      </w:pPr>
      <w:r>
        <w:rPr>
          <w:sz w:val="20"/>
        </w:rPr>
        <w:t xml:space="preserve">1. Степень достижения за отчетный период запланированных (прогнозных) значений целевых индикаторов и показателей</w:t>
      </w:r>
    </w:p>
    <w:p>
      <w:pPr>
        <w:pStyle w:val="0"/>
        <w:spacing w:before="200" w:line-rule="auto"/>
        <w:ind w:firstLine="540"/>
        <w:jc w:val="both"/>
      </w:pPr>
      <w:r>
        <w:rPr>
          <w:sz w:val="20"/>
        </w:rPr>
        <w:t xml:space="preserve">Оценка достижения запланированных (спрогнозированных)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(прогнозными) значениями за соответствующий период по следующим формулам:</w:t>
      </w:r>
    </w:p>
    <w:p>
      <w:pPr>
        <w:pStyle w:val="0"/>
        <w:spacing w:before="200" w:line-rule="auto"/>
        <w:ind w:firstLine="540"/>
        <w:jc w:val="both"/>
      </w:pPr>
      <w:r>
        <w:rPr>
          <w:sz w:val="20"/>
        </w:rPr>
        <w:t xml:space="preserve">для целевых показателей (индикаторов), желаемой тенденцией которых является увеличение значений:</w:t>
      </w:r>
    </w:p>
    <w:p>
      <w:pPr>
        <w:pStyle w:val="0"/>
        <w:jc w:val="both"/>
      </w:pPr>
      <w:r>
        <w:rPr>
          <w:sz w:val="20"/>
        </w:rPr>
      </w:r>
    </w:p>
    <w:p>
      <w:pPr>
        <w:pStyle w:val="0"/>
        <w:jc w:val="center"/>
      </w:pPr>
      <w:r>
        <w:rPr>
          <w:sz w:val="20"/>
        </w:rPr>
        <w:t xml:space="preserve">О = Цф / Цпл x 100%;</w:t>
      </w:r>
    </w:p>
    <w:p>
      <w:pPr>
        <w:pStyle w:val="0"/>
        <w:jc w:val="both"/>
      </w:pPr>
      <w:r>
        <w:rPr>
          <w:sz w:val="20"/>
        </w:rPr>
      </w:r>
    </w:p>
    <w:p>
      <w:pPr>
        <w:pStyle w:val="0"/>
        <w:ind w:firstLine="540"/>
        <w:jc w:val="both"/>
      </w:pPr>
      <w:r>
        <w:rPr>
          <w:sz w:val="20"/>
        </w:rPr>
        <w:t xml:space="preserve">для целевых показателей (индикаторов), желаемой тенденцией которых является уменьшение значений:</w:t>
      </w:r>
    </w:p>
    <w:p>
      <w:pPr>
        <w:pStyle w:val="0"/>
        <w:jc w:val="both"/>
      </w:pPr>
      <w:r>
        <w:rPr>
          <w:sz w:val="20"/>
        </w:rPr>
      </w:r>
    </w:p>
    <w:p>
      <w:pPr>
        <w:pStyle w:val="0"/>
        <w:jc w:val="center"/>
      </w:pPr>
      <w:r>
        <w:rPr>
          <w:sz w:val="20"/>
        </w:rPr>
        <w:t xml:space="preserve">О = Цпл / Цф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 - оценка достижения запланированных результатов, %;</w:t>
      </w:r>
    </w:p>
    <w:p>
      <w:pPr>
        <w:pStyle w:val="0"/>
        <w:spacing w:before="200" w:line-rule="auto"/>
        <w:ind w:firstLine="540"/>
        <w:jc w:val="both"/>
      </w:pPr>
      <w:r>
        <w:rPr>
          <w:sz w:val="20"/>
        </w:rPr>
        <w:t xml:space="preserve">Цф - фактически достигнутые значения целевых индикаторов;</w:t>
      </w:r>
    </w:p>
    <w:p>
      <w:pPr>
        <w:pStyle w:val="0"/>
        <w:spacing w:before="200" w:line-rule="auto"/>
        <w:ind w:firstLine="540"/>
        <w:jc w:val="both"/>
      </w:pPr>
      <w:r>
        <w:rPr>
          <w:sz w:val="20"/>
        </w:rPr>
        <w:t xml:space="preserve">Цпл - плановые (прогнозные) значения.</w:t>
      </w:r>
    </w:p>
    <w:p>
      <w:pPr>
        <w:pStyle w:val="0"/>
        <w:spacing w:before="200" w:line-rule="auto"/>
        <w:ind w:firstLine="540"/>
        <w:jc w:val="both"/>
      </w:pPr>
      <w:r>
        <w:rPr>
          <w:sz w:val="20"/>
        </w:rPr>
        <w:t xml:space="preserve">2. Степень выполнения программных мероприятий</w:t>
      </w:r>
    </w:p>
    <w:p>
      <w:pPr>
        <w:pStyle w:val="0"/>
        <w:spacing w:before="200" w:line-rule="auto"/>
        <w:ind w:firstLine="540"/>
        <w:jc w:val="both"/>
      </w:pPr>
      <w:r>
        <w:rPr>
          <w:sz w:val="20"/>
        </w:rPr>
        <w:t xml:space="preserve">Степень выполнения программных мероприятий измеряется на основании процентного сопоставления количества запланированных мероприятий программы и фактически выполненных по следующей формуле:</w:t>
      </w:r>
    </w:p>
    <w:p>
      <w:pPr>
        <w:pStyle w:val="0"/>
        <w:jc w:val="both"/>
      </w:pPr>
      <w:r>
        <w:rPr>
          <w:sz w:val="20"/>
        </w:rPr>
      </w:r>
    </w:p>
    <w:p>
      <w:pPr>
        <w:pStyle w:val="0"/>
        <w:jc w:val="center"/>
      </w:pPr>
      <w:r>
        <w:rPr>
          <w:sz w:val="20"/>
        </w:rPr>
        <w:t xml:space="preserve">М = Мф / Мпл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 - степень выполнения программных мероприятий;</w:t>
      </w:r>
    </w:p>
    <w:p>
      <w:pPr>
        <w:pStyle w:val="0"/>
        <w:spacing w:before="200" w:line-rule="auto"/>
        <w:ind w:firstLine="540"/>
        <w:jc w:val="both"/>
      </w:pPr>
      <w:r>
        <w:rPr>
          <w:sz w:val="20"/>
        </w:rPr>
        <w:t xml:space="preserve">Мф - количество программных мероприятий, фактически реализованных за отчетный период;</w:t>
      </w:r>
    </w:p>
    <w:p>
      <w:pPr>
        <w:pStyle w:val="0"/>
        <w:spacing w:before="200" w:line-rule="auto"/>
        <w:ind w:firstLine="540"/>
        <w:jc w:val="both"/>
      </w:pPr>
      <w:r>
        <w:rPr>
          <w:sz w:val="20"/>
        </w:rPr>
        <w:t xml:space="preserve">Мпл - количество программных мероприятий, запланированных на отчетный период.</w:t>
      </w:r>
    </w:p>
    <w:p>
      <w:pPr>
        <w:pStyle w:val="0"/>
        <w:spacing w:before="200" w:line-rule="auto"/>
        <w:ind w:firstLine="540"/>
        <w:jc w:val="both"/>
      </w:pPr>
      <w:r>
        <w:rPr>
          <w:sz w:val="20"/>
        </w:rPr>
        <w:t xml:space="preserve">3. Уровень финансирования за отчетный период программных мероприятий от запланированных объемов</w:t>
      </w:r>
    </w:p>
    <w:p>
      <w:pPr>
        <w:pStyle w:val="0"/>
        <w:spacing w:before="200" w:line-rule="auto"/>
        <w:ind w:firstLine="540"/>
        <w:jc w:val="both"/>
      </w:pPr>
      <w:r>
        <w:rPr>
          <w:sz w:val="20"/>
        </w:rPr>
        <w:t xml:space="preserve">Оценка уровня финансирования по каждому мероприятию за отчетный период проводится на основании процентного сопоставления фактического финансирования за отчетный период с объемами, предусмотренными государственной программой на соответствующий период, по следующей формуле:</w:t>
      </w:r>
    </w:p>
    <w:p>
      <w:pPr>
        <w:pStyle w:val="0"/>
        <w:jc w:val="both"/>
      </w:pPr>
      <w:r>
        <w:rPr>
          <w:sz w:val="20"/>
        </w:rPr>
      </w:r>
    </w:p>
    <w:p>
      <w:pPr>
        <w:pStyle w:val="0"/>
        <w:jc w:val="center"/>
      </w:pPr>
      <w:r>
        <w:rPr>
          <w:sz w:val="20"/>
        </w:rPr>
        <w:t xml:space="preserve">Ф = Фф / Фпл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 - оценка уровня финансирования мероприятий;</w:t>
      </w:r>
    </w:p>
    <w:p>
      <w:pPr>
        <w:pStyle w:val="0"/>
        <w:spacing w:before="200" w:line-rule="auto"/>
        <w:ind w:firstLine="540"/>
        <w:jc w:val="both"/>
      </w:pPr>
      <w:r>
        <w:rPr>
          <w:sz w:val="20"/>
        </w:rPr>
        <w:t xml:space="preserve">Фф - фактический уровень финансирования мероприятий;</w:t>
      </w:r>
    </w:p>
    <w:p>
      <w:pPr>
        <w:pStyle w:val="0"/>
        <w:spacing w:before="200" w:line-rule="auto"/>
        <w:ind w:firstLine="540"/>
        <w:jc w:val="both"/>
      </w:pPr>
      <w:r>
        <w:rPr>
          <w:sz w:val="20"/>
        </w:rPr>
        <w:t xml:space="preserve">Фпл - объем финансирования мероприятий, предусматриваемый государственной программой.</w:t>
      </w:r>
    </w:p>
    <w:p>
      <w:pPr>
        <w:pStyle w:val="0"/>
        <w:spacing w:before="200" w:line-rule="auto"/>
        <w:ind w:firstLine="540"/>
        <w:jc w:val="both"/>
      </w:pPr>
      <w:r>
        <w:rPr>
          <w:sz w:val="20"/>
        </w:rPr>
        <w:t xml:space="preserve">Программа считается реализуемой с высоким уровнем эффективности, если среднее значение трех полученных результатов за год составляет не менее 90%, со средним уровнем эффективности - не менее 85%, с удовлетворительным уровнем эффективности - 80%. Если реализация государственной программы не отвечает приведенным выше критериям, уровень эффективности ее реализации признается неудовлетворительным.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"Профилактика правонарушений</w:t>
      </w:r>
    </w:p>
    <w:p>
      <w:pPr>
        <w:pStyle w:val="0"/>
        <w:jc w:val="right"/>
      </w:pPr>
      <w:r>
        <w:rPr>
          <w:sz w:val="20"/>
        </w:rPr>
        <w:t xml:space="preserve">и укрепление общественного</w:t>
      </w:r>
    </w:p>
    <w:p>
      <w:pPr>
        <w:pStyle w:val="0"/>
        <w:jc w:val="right"/>
      </w:pPr>
      <w:r>
        <w:rPr>
          <w:sz w:val="20"/>
        </w:rPr>
        <w:t xml:space="preserve">порядка и общественной безопасности</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СВЕДЕНИЯ О СОСТАВЕ И ЗНАЧЕНИЯХ ЦЕЛЕВЫХ ПОКАЗАТЕЛЕЙ</w:t>
      </w:r>
    </w:p>
    <w:p>
      <w:pPr>
        <w:pStyle w:val="2"/>
        <w:jc w:val="center"/>
      </w:pPr>
      <w:r>
        <w:rPr>
          <w:sz w:val="20"/>
        </w:rPr>
        <w:t xml:space="preserve">(ИНДИКАТОРОВ)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w:t>
            </w:r>
          </w:p>
          <w:p>
            <w:pPr>
              <w:pStyle w:val="0"/>
              <w:jc w:val="center"/>
            </w:pPr>
            <w:r>
              <w:rPr>
                <w:sz w:val="20"/>
                <w:color w:val="392c69"/>
              </w:rPr>
              <w:t xml:space="preserve">от 14.03.2022 </w:t>
            </w:r>
            <w:hyperlink w:history="0" r:id="rId36" w:tooltip="Постановление Правительства КБР от 14.03.2022 N 5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53-ПП</w:t>
              </w:r>
            </w:hyperlink>
            <w:r>
              <w:rPr>
                <w:sz w:val="20"/>
                <w:color w:val="392c69"/>
              </w:rPr>
              <w:t xml:space="preserve">, от 14.12.2022 </w:t>
            </w:r>
            <w:hyperlink w:history="0" r:id="rId37" w:tooltip="Постановление Правительства КБР от 14.12.2022 N 271-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271-ПП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 "Профилактика правонарушений и укрепление общественного порядка и общественной безопасности в Кабардино-Балкарской Республике"</w:t>
      </w:r>
    </w:p>
    <w:p>
      <w:pPr>
        <w:pStyle w:val="0"/>
        <w:spacing w:before="200" w:line-rule="auto"/>
        <w:ind w:firstLine="540"/>
        <w:jc w:val="both"/>
      </w:pPr>
      <w:r>
        <w:rPr>
          <w:sz w:val="20"/>
        </w:rPr>
        <w:t xml:space="preserve">Координатор государственной программы - заместитель Секретаря Совета по экономической и общественной безопасности Кабардино-Балкарской Республики - начальник управления по вопросам безопасности и правопорядка Администрации Главы Кабардино-Балкарской Республики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5103"/>
        <w:gridCol w:w="1134"/>
        <w:gridCol w:w="1032"/>
        <w:gridCol w:w="1378"/>
        <w:gridCol w:w="1417"/>
        <w:gridCol w:w="1418"/>
        <w:gridCol w:w="1417"/>
      </w:tblGrid>
      <w:tr>
        <w:tc>
          <w:tcPr>
            <w:tcW w:w="709" w:type="dxa"/>
            <w:vMerge w:val="restart"/>
          </w:tcPr>
          <w:p>
            <w:pPr>
              <w:pStyle w:val="0"/>
              <w:jc w:val="center"/>
            </w:pPr>
            <w:r>
              <w:rPr>
                <w:sz w:val="20"/>
              </w:rPr>
              <w:t xml:space="preserve">N</w:t>
            </w:r>
          </w:p>
          <w:p>
            <w:pPr>
              <w:pStyle w:val="0"/>
              <w:jc w:val="center"/>
            </w:pPr>
            <w:r>
              <w:rPr>
                <w:sz w:val="20"/>
              </w:rPr>
              <w:t xml:space="preserve">п/п</w:t>
            </w:r>
          </w:p>
        </w:tc>
        <w:tc>
          <w:tcPr>
            <w:tcW w:w="5103" w:type="dxa"/>
            <w:vMerge w:val="restart"/>
          </w:tcPr>
          <w:p>
            <w:pPr>
              <w:pStyle w:val="0"/>
              <w:jc w:val="center"/>
            </w:pPr>
            <w:r>
              <w:rPr>
                <w:sz w:val="20"/>
              </w:rPr>
              <w:t xml:space="preserve">Наименование целевого показателя (индикатора), единица измерения</w:t>
            </w:r>
          </w:p>
        </w:tc>
        <w:tc>
          <w:tcPr>
            <w:gridSpan w:val="6"/>
            <w:tcW w:w="7796" w:type="dxa"/>
          </w:tcPr>
          <w:p>
            <w:pPr>
              <w:pStyle w:val="0"/>
              <w:jc w:val="center"/>
            </w:pPr>
            <w:r>
              <w:rPr>
                <w:sz w:val="20"/>
              </w:rPr>
              <w:t xml:space="preserve">Значения целевых показателей (индикаторов)</w:t>
            </w:r>
          </w:p>
        </w:tc>
      </w:tr>
      <w:tr>
        <w:tc>
          <w:tcPr>
            <w:vMerge w:val="continue"/>
          </w:tcPr>
          <w:p/>
        </w:tc>
        <w:tc>
          <w:tcPr>
            <w:vMerge w:val="continue"/>
          </w:tcPr>
          <w:p/>
        </w:tc>
        <w:tc>
          <w:tcPr>
            <w:gridSpan w:val="2"/>
            <w:tcW w:w="2166" w:type="dxa"/>
          </w:tcPr>
          <w:p>
            <w:pPr>
              <w:pStyle w:val="0"/>
              <w:jc w:val="center"/>
            </w:pPr>
            <w:r>
              <w:rPr>
                <w:sz w:val="20"/>
              </w:rPr>
              <w:t xml:space="preserve">Отчетный год</w:t>
            </w:r>
          </w:p>
        </w:tc>
        <w:tc>
          <w:tcPr>
            <w:tcW w:w="1378" w:type="dxa"/>
          </w:tcPr>
          <w:p>
            <w:pPr>
              <w:pStyle w:val="0"/>
              <w:jc w:val="center"/>
            </w:pPr>
            <w:r>
              <w:rPr>
                <w:sz w:val="20"/>
              </w:rPr>
              <w:t xml:space="preserve">Очередной год планового периода</w:t>
            </w:r>
          </w:p>
        </w:tc>
        <w:tc>
          <w:tcPr>
            <w:tcW w:w="1417" w:type="dxa"/>
          </w:tcPr>
          <w:p>
            <w:pPr>
              <w:pStyle w:val="0"/>
              <w:jc w:val="center"/>
            </w:pPr>
            <w:r>
              <w:rPr>
                <w:sz w:val="20"/>
              </w:rPr>
              <w:t xml:space="preserve">Очередной год планового периода</w:t>
            </w:r>
          </w:p>
        </w:tc>
        <w:tc>
          <w:tcPr>
            <w:tcW w:w="1418" w:type="dxa"/>
          </w:tcPr>
          <w:p>
            <w:pPr>
              <w:pStyle w:val="0"/>
              <w:jc w:val="center"/>
            </w:pPr>
            <w:r>
              <w:rPr>
                <w:sz w:val="20"/>
              </w:rPr>
              <w:t xml:space="preserve">Очередной год планового периода</w:t>
            </w:r>
          </w:p>
        </w:tc>
        <w:tc>
          <w:tcPr>
            <w:tcW w:w="1417" w:type="dxa"/>
          </w:tcPr>
          <w:p>
            <w:pPr>
              <w:pStyle w:val="0"/>
              <w:jc w:val="center"/>
            </w:pPr>
            <w:r>
              <w:rPr>
                <w:sz w:val="20"/>
              </w:rPr>
              <w:t xml:space="preserve">Очередной год планового периода</w:t>
            </w:r>
          </w:p>
        </w:tc>
      </w:tr>
      <w:tr>
        <w:tc>
          <w:tcPr>
            <w:vMerge w:val="continue"/>
          </w:tcPr>
          <w:p/>
        </w:tc>
        <w:tc>
          <w:tcPr>
            <w:vMerge w:val="continue"/>
          </w:tcPr>
          <w:p/>
        </w:tc>
        <w:tc>
          <w:tcPr>
            <w:gridSpan w:val="2"/>
            <w:tcW w:w="2166" w:type="dxa"/>
          </w:tcPr>
          <w:p>
            <w:pPr>
              <w:pStyle w:val="0"/>
              <w:jc w:val="center"/>
            </w:pPr>
            <w:r>
              <w:rPr>
                <w:sz w:val="20"/>
              </w:rPr>
              <w:t xml:space="preserve">2021 год</w:t>
            </w:r>
          </w:p>
        </w:tc>
        <w:tc>
          <w:tcPr>
            <w:tcW w:w="1378" w:type="dxa"/>
          </w:tcPr>
          <w:p>
            <w:pPr>
              <w:pStyle w:val="0"/>
              <w:jc w:val="center"/>
            </w:pPr>
            <w:r>
              <w:rPr>
                <w:sz w:val="20"/>
              </w:rPr>
              <w:t xml:space="preserve">2022 год</w:t>
            </w:r>
          </w:p>
        </w:tc>
        <w:tc>
          <w:tcPr>
            <w:tcW w:w="1417" w:type="dxa"/>
          </w:tcPr>
          <w:p>
            <w:pPr>
              <w:pStyle w:val="0"/>
              <w:jc w:val="center"/>
            </w:pPr>
            <w:r>
              <w:rPr>
                <w:sz w:val="20"/>
              </w:rPr>
              <w:t xml:space="preserve">2023 год</w:t>
            </w:r>
          </w:p>
        </w:tc>
        <w:tc>
          <w:tcPr>
            <w:tcW w:w="1418" w:type="dxa"/>
          </w:tcPr>
          <w:p>
            <w:pPr>
              <w:pStyle w:val="0"/>
              <w:jc w:val="center"/>
            </w:pPr>
            <w:r>
              <w:rPr>
                <w:sz w:val="20"/>
              </w:rPr>
              <w:t xml:space="preserve">2024 год</w:t>
            </w:r>
          </w:p>
        </w:tc>
        <w:tc>
          <w:tcPr>
            <w:tcW w:w="1417" w:type="dxa"/>
          </w:tcPr>
          <w:p>
            <w:pPr>
              <w:pStyle w:val="0"/>
            </w:pPr>
            <w:r>
              <w:rPr>
                <w:sz w:val="20"/>
              </w:rPr>
              <w:t xml:space="preserve">2025 год</w:t>
            </w:r>
          </w:p>
        </w:tc>
      </w:tr>
      <w:tr>
        <w:tc>
          <w:tcPr>
            <w:vMerge w:val="continue"/>
          </w:tcPr>
          <w:p/>
        </w:tc>
        <w:tc>
          <w:tcPr>
            <w:vMerge w:val="continue"/>
          </w:tcPr>
          <w:p/>
        </w:tc>
        <w:tc>
          <w:tcPr>
            <w:tcW w:w="1134" w:type="dxa"/>
          </w:tcPr>
          <w:p>
            <w:pPr>
              <w:pStyle w:val="0"/>
              <w:jc w:val="center"/>
            </w:pPr>
            <w:r>
              <w:rPr>
                <w:sz w:val="20"/>
              </w:rPr>
              <w:t xml:space="preserve">прогноз</w:t>
            </w:r>
          </w:p>
        </w:tc>
        <w:tc>
          <w:tcPr>
            <w:tcW w:w="1032" w:type="dxa"/>
          </w:tcPr>
          <w:p>
            <w:pPr>
              <w:pStyle w:val="0"/>
              <w:jc w:val="center"/>
            </w:pPr>
            <w:r>
              <w:rPr>
                <w:sz w:val="20"/>
              </w:rPr>
              <w:t xml:space="preserve">факт</w:t>
            </w:r>
          </w:p>
        </w:tc>
        <w:tc>
          <w:tcPr>
            <w:tcW w:w="1378" w:type="dxa"/>
          </w:tcPr>
          <w:p>
            <w:pPr>
              <w:pStyle w:val="0"/>
              <w:jc w:val="center"/>
            </w:pPr>
            <w:r>
              <w:rPr>
                <w:sz w:val="20"/>
              </w:rPr>
              <w:t xml:space="preserve">прогноз</w:t>
            </w:r>
          </w:p>
        </w:tc>
        <w:tc>
          <w:tcPr>
            <w:tcW w:w="1417" w:type="dxa"/>
          </w:tcPr>
          <w:p>
            <w:pPr>
              <w:pStyle w:val="0"/>
              <w:jc w:val="center"/>
            </w:pPr>
            <w:r>
              <w:rPr>
                <w:sz w:val="20"/>
              </w:rPr>
              <w:t xml:space="preserve">прогноз</w:t>
            </w:r>
          </w:p>
        </w:tc>
        <w:tc>
          <w:tcPr>
            <w:tcW w:w="1418" w:type="dxa"/>
          </w:tcPr>
          <w:p>
            <w:pPr>
              <w:pStyle w:val="0"/>
              <w:jc w:val="center"/>
            </w:pPr>
            <w:r>
              <w:rPr>
                <w:sz w:val="20"/>
              </w:rPr>
              <w:t xml:space="preserve">прогноз</w:t>
            </w:r>
          </w:p>
        </w:tc>
        <w:tc>
          <w:tcPr>
            <w:tcW w:w="1417" w:type="dxa"/>
          </w:tcPr>
          <w:p>
            <w:pPr>
              <w:pStyle w:val="0"/>
              <w:jc w:val="center"/>
            </w:pPr>
            <w:r>
              <w:rPr>
                <w:sz w:val="20"/>
              </w:rPr>
              <w:t xml:space="preserve">прогноз</w:t>
            </w:r>
          </w:p>
        </w:tc>
      </w:tr>
      <w:tr>
        <w:tc>
          <w:tcPr>
            <w:gridSpan w:val="8"/>
            <w:tcW w:w="13608" w:type="dxa"/>
          </w:tcPr>
          <w:p>
            <w:pPr>
              <w:pStyle w:val="0"/>
              <w:outlineLvl w:val="2"/>
              <w:jc w:val="center"/>
            </w:pPr>
            <w:r>
              <w:rPr>
                <w:sz w:val="20"/>
              </w:rPr>
              <w:t xml:space="preserve">"Государственная </w:t>
            </w:r>
            <w:hyperlink w:history="0" w:anchor="P32" w:tooltip="ГОСУДАРСТВЕННАЯ ПРОГРАММА">
              <w:r>
                <w:rPr>
                  <w:sz w:val="20"/>
                  <w:color w:val="0000ff"/>
                </w:rPr>
                <w:t xml:space="preserve">программа</w:t>
              </w:r>
            </w:hyperlink>
            <w:r>
              <w:rPr>
                <w:sz w:val="20"/>
              </w:rPr>
              <w:t xml:space="preserve"> "Профилактика правонарушений и укрепление общественного порядка и общественной безопасности в Кабардино-Балкарской Республике"</w:t>
            </w:r>
          </w:p>
        </w:tc>
      </w:tr>
      <w:tr>
        <w:tc>
          <w:tcPr>
            <w:tcW w:w="709" w:type="dxa"/>
          </w:tcPr>
          <w:p>
            <w:pPr>
              <w:pStyle w:val="0"/>
              <w:jc w:val="center"/>
            </w:pPr>
            <w:r>
              <w:rPr>
                <w:sz w:val="20"/>
              </w:rPr>
              <w:t xml:space="preserve">1.</w:t>
            </w:r>
          </w:p>
        </w:tc>
        <w:tc>
          <w:tcPr>
            <w:gridSpan w:val="7"/>
            <w:tcW w:w="12899" w:type="dxa"/>
          </w:tcPr>
          <w:p>
            <w:pPr>
              <w:pStyle w:val="0"/>
              <w:outlineLvl w:val="3"/>
              <w:jc w:val="center"/>
            </w:pPr>
            <w:hyperlink w:history="0" w:anchor="P146" w:tooltip="ПАСПОРТ">
              <w:r>
                <w:rPr>
                  <w:sz w:val="20"/>
                  <w:color w:val="0000ff"/>
                </w:rPr>
                <w:t xml:space="preserve">Подпрограмма</w:t>
              </w:r>
            </w:hyperlink>
            <w:r>
              <w:rPr>
                <w:sz w:val="20"/>
              </w:rPr>
              <w:t xml:space="preserve"> "Профилактика правонарушений"</w:t>
            </w:r>
          </w:p>
        </w:tc>
      </w:tr>
      <w:tr>
        <w:tc>
          <w:tcPr>
            <w:tcW w:w="709" w:type="dxa"/>
          </w:tcPr>
          <w:bookmarkStart w:id="464" w:name="P464"/>
          <w:bookmarkEnd w:id="464"/>
          <w:p>
            <w:pPr>
              <w:pStyle w:val="0"/>
              <w:jc w:val="center"/>
            </w:pPr>
            <w:r>
              <w:rPr>
                <w:sz w:val="20"/>
              </w:rPr>
              <w:t xml:space="preserve">1.1.</w:t>
            </w:r>
          </w:p>
        </w:tc>
        <w:tc>
          <w:tcPr>
            <w:tcW w:w="5103" w:type="dxa"/>
          </w:tcPr>
          <w:p>
            <w:pPr>
              <w:pStyle w:val="0"/>
            </w:pPr>
            <w:r>
              <w:rPr>
                <w:sz w:val="20"/>
              </w:rPr>
              <w:t xml:space="preserve">Количество зарегистрированных преступлений</w:t>
            </w:r>
          </w:p>
        </w:tc>
        <w:tc>
          <w:tcPr>
            <w:tcW w:w="1134" w:type="dxa"/>
          </w:tcPr>
          <w:p>
            <w:pPr>
              <w:pStyle w:val="0"/>
              <w:jc w:val="center"/>
            </w:pPr>
            <w:r>
              <w:rPr>
                <w:sz w:val="20"/>
              </w:rPr>
              <w:t xml:space="preserve">7805</w:t>
            </w:r>
          </w:p>
        </w:tc>
        <w:tc>
          <w:tcPr>
            <w:tcW w:w="1032" w:type="dxa"/>
          </w:tcPr>
          <w:p>
            <w:pPr>
              <w:pStyle w:val="0"/>
              <w:jc w:val="center"/>
            </w:pPr>
            <w:r>
              <w:rPr>
                <w:sz w:val="20"/>
              </w:rPr>
              <w:t xml:space="preserve">7557</w:t>
            </w:r>
          </w:p>
        </w:tc>
        <w:tc>
          <w:tcPr>
            <w:tcW w:w="1378" w:type="dxa"/>
          </w:tcPr>
          <w:p>
            <w:pPr>
              <w:pStyle w:val="0"/>
              <w:jc w:val="center"/>
            </w:pPr>
            <w:r>
              <w:rPr>
                <w:sz w:val="20"/>
              </w:rPr>
              <w:t xml:space="preserve">7800</w:t>
            </w:r>
          </w:p>
        </w:tc>
        <w:tc>
          <w:tcPr>
            <w:tcW w:w="1417" w:type="dxa"/>
          </w:tcPr>
          <w:p>
            <w:pPr>
              <w:pStyle w:val="0"/>
              <w:jc w:val="center"/>
            </w:pPr>
            <w:r>
              <w:rPr>
                <w:sz w:val="20"/>
              </w:rPr>
              <w:t xml:space="preserve">7700</w:t>
            </w:r>
          </w:p>
        </w:tc>
        <w:tc>
          <w:tcPr>
            <w:tcW w:w="1418" w:type="dxa"/>
          </w:tcPr>
          <w:p>
            <w:pPr>
              <w:pStyle w:val="0"/>
              <w:jc w:val="center"/>
            </w:pPr>
            <w:r>
              <w:rPr>
                <w:sz w:val="20"/>
              </w:rPr>
              <w:t xml:space="preserve">7650</w:t>
            </w:r>
          </w:p>
        </w:tc>
        <w:tc>
          <w:tcPr>
            <w:tcW w:w="1417" w:type="dxa"/>
          </w:tcPr>
          <w:p>
            <w:pPr>
              <w:pStyle w:val="0"/>
              <w:jc w:val="center"/>
            </w:pPr>
            <w:r>
              <w:rPr>
                <w:sz w:val="20"/>
              </w:rPr>
              <w:t xml:space="preserve">7600</w:t>
            </w:r>
          </w:p>
        </w:tc>
      </w:tr>
      <w:tr>
        <w:tc>
          <w:tcPr>
            <w:tcW w:w="709" w:type="dxa"/>
          </w:tcPr>
          <w:bookmarkStart w:id="472" w:name="P472"/>
          <w:bookmarkEnd w:id="472"/>
          <w:p>
            <w:pPr>
              <w:pStyle w:val="0"/>
              <w:jc w:val="center"/>
            </w:pPr>
            <w:r>
              <w:rPr>
                <w:sz w:val="20"/>
              </w:rPr>
              <w:t xml:space="preserve">1.2.</w:t>
            </w:r>
          </w:p>
        </w:tc>
        <w:tc>
          <w:tcPr>
            <w:tcW w:w="5103" w:type="dxa"/>
          </w:tcPr>
          <w:p>
            <w:pPr>
              <w:pStyle w:val="0"/>
            </w:pPr>
            <w:r>
              <w:rPr>
                <w:sz w:val="20"/>
              </w:rPr>
              <w:t xml:space="preserve">Количество преступлений (на 100 тыс. населения)</w:t>
            </w:r>
          </w:p>
        </w:tc>
        <w:tc>
          <w:tcPr>
            <w:tcW w:w="1134" w:type="dxa"/>
          </w:tcPr>
          <w:p>
            <w:pPr>
              <w:pStyle w:val="0"/>
              <w:jc w:val="center"/>
            </w:pPr>
            <w:r>
              <w:rPr>
                <w:sz w:val="20"/>
              </w:rPr>
              <w:t xml:space="preserve">900</w:t>
            </w:r>
          </w:p>
        </w:tc>
        <w:tc>
          <w:tcPr>
            <w:tcW w:w="1032" w:type="dxa"/>
          </w:tcPr>
          <w:p>
            <w:pPr>
              <w:pStyle w:val="0"/>
              <w:jc w:val="center"/>
            </w:pPr>
            <w:r>
              <w:rPr>
                <w:sz w:val="20"/>
              </w:rPr>
              <w:t xml:space="preserve">869</w:t>
            </w:r>
          </w:p>
        </w:tc>
        <w:tc>
          <w:tcPr>
            <w:tcW w:w="1378" w:type="dxa"/>
          </w:tcPr>
          <w:p>
            <w:pPr>
              <w:pStyle w:val="0"/>
              <w:jc w:val="center"/>
            </w:pPr>
            <w:r>
              <w:rPr>
                <w:sz w:val="20"/>
              </w:rPr>
              <w:t xml:space="preserve">900</w:t>
            </w:r>
          </w:p>
        </w:tc>
        <w:tc>
          <w:tcPr>
            <w:tcW w:w="1417" w:type="dxa"/>
          </w:tcPr>
          <w:p>
            <w:pPr>
              <w:pStyle w:val="0"/>
              <w:jc w:val="center"/>
            </w:pPr>
            <w:r>
              <w:rPr>
                <w:sz w:val="20"/>
              </w:rPr>
              <w:t xml:space="preserve">890</w:t>
            </w:r>
          </w:p>
        </w:tc>
        <w:tc>
          <w:tcPr>
            <w:tcW w:w="1418" w:type="dxa"/>
          </w:tcPr>
          <w:p>
            <w:pPr>
              <w:pStyle w:val="0"/>
              <w:jc w:val="center"/>
            </w:pPr>
            <w:r>
              <w:rPr>
                <w:sz w:val="20"/>
              </w:rPr>
              <w:t xml:space="preserve">883</w:t>
            </w:r>
          </w:p>
        </w:tc>
        <w:tc>
          <w:tcPr>
            <w:tcW w:w="1417" w:type="dxa"/>
          </w:tcPr>
          <w:p>
            <w:pPr>
              <w:pStyle w:val="0"/>
              <w:jc w:val="center"/>
            </w:pPr>
            <w:r>
              <w:rPr>
                <w:sz w:val="20"/>
              </w:rPr>
              <w:t xml:space="preserve">878</w:t>
            </w:r>
          </w:p>
        </w:tc>
      </w:tr>
      <w:tr>
        <w:tc>
          <w:tcPr>
            <w:tcW w:w="709" w:type="dxa"/>
          </w:tcPr>
          <w:bookmarkStart w:id="480" w:name="P480"/>
          <w:bookmarkEnd w:id="480"/>
          <w:p>
            <w:pPr>
              <w:pStyle w:val="0"/>
              <w:jc w:val="center"/>
            </w:pPr>
            <w:r>
              <w:rPr>
                <w:sz w:val="20"/>
              </w:rPr>
              <w:t xml:space="preserve">1.3.</w:t>
            </w:r>
          </w:p>
        </w:tc>
        <w:tc>
          <w:tcPr>
            <w:tcW w:w="5103" w:type="dxa"/>
          </w:tcPr>
          <w:p>
            <w:pPr>
              <w:pStyle w:val="0"/>
            </w:pPr>
            <w:r>
              <w:rPr>
                <w:sz w:val="20"/>
              </w:rPr>
              <w:t xml:space="preserve">Количество правонарушений, в том числе нарушений правил дорожного движения</w:t>
            </w:r>
          </w:p>
        </w:tc>
        <w:tc>
          <w:tcPr>
            <w:tcW w:w="1134" w:type="dxa"/>
          </w:tcPr>
          <w:p>
            <w:pPr>
              <w:pStyle w:val="0"/>
              <w:jc w:val="center"/>
            </w:pPr>
            <w:r>
              <w:rPr>
                <w:sz w:val="20"/>
              </w:rPr>
              <w:t xml:space="preserve">992686</w:t>
            </w:r>
          </w:p>
        </w:tc>
        <w:tc>
          <w:tcPr>
            <w:tcW w:w="1032" w:type="dxa"/>
          </w:tcPr>
          <w:p>
            <w:pPr>
              <w:pStyle w:val="0"/>
              <w:jc w:val="center"/>
            </w:pPr>
            <w:r>
              <w:rPr>
                <w:sz w:val="20"/>
              </w:rPr>
              <w:t xml:space="preserve">843576</w:t>
            </w:r>
          </w:p>
        </w:tc>
        <w:tc>
          <w:tcPr>
            <w:tcW w:w="1378" w:type="dxa"/>
          </w:tcPr>
          <w:p>
            <w:pPr>
              <w:pStyle w:val="0"/>
              <w:jc w:val="center"/>
            </w:pPr>
            <w:r>
              <w:rPr>
                <w:sz w:val="20"/>
              </w:rPr>
              <w:t xml:space="preserve">992400</w:t>
            </w:r>
          </w:p>
        </w:tc>
        <w:tc>
          <w:tcPr>
            <w:tcW w:w="1417" w:type="dxa"/>
          </w:tcPr>
          <w:p>
            <w:pPr>
              <w:pStyle w:val="0"/>
              <w:jc w:val="center"/>
            </w:pPr>
            <w:r>
              <w:rPr>
                <w:sz w:val="20"/>
              </w:rPr>
              <w:t xml:space="preserve">992200</w:t>
            </w:r>
          </w:p>
        </w:tc>
        <w:tc>
          <w:tcPr>
            <w:tcW w:w="1418" w:type="dxa"/>
          </w:tcPr>
          <w:p>
            <w:pPr>
              <w:pStyle w:val="0"/>
              <w:jc w:val="center"/>
            </w:pPr>
            <w:r>
              <w:rPr>
                <w:sz w:val="20"/>
              </w:rPr>
              <w:t xml:space="preserve">992000</w:t>
            </w:r>
          </w:p>
        </w:tc>
        <w:tc>
          <w:tcPr>
            <w:tcW w:w="1417" w:type="dxa"/>
          </w:tcPr>
          <w:p>
            <w:pPr>
              <w:pStyle w:val="0"/>
              <w:jc w:val="center"/>
            </w:pPr>
            <w:r>
              <w:rPr>
                <w:sz w:val="20"/>
              </w:rPr>
              <w:t xml:space="preserve">991800</w:t>
            </w:r>
          </w:p>
        </w:tc>
      </w:tr>
      <w:tr>
        <w:tc>
          <w:tcPr>
            <w:tcW w:w="709" w:type="dxa"/>
          </w:tcPr>
          <w:bookmarkStart w:id="488" w:name="P488"/>
          <w:bookmarkEnd w:id="488"/>
          <w:p>
            <w:pPr>
              <w:pStyle w:val="0"/>
              <w:jc w:val="center"/>
            </w:pPr>
            <w:r>
              <w:rPr>
                <w:sz w:val="20"/>
              </w:rPr>
              <w:t xml:space="preserve">1.4.</w:t>
            </w:r>
          </w:p>
        </w:tc>
        <w:tc>
          <w:tcPr>
            <w:tcW w:w="5103" w:type="dxa"/>
          </w:tcPr>
          <w:p>
            <w:pPr>
              <w:pStyle w:val="0"/>
            </w:pPr>
            <w:r>
              <w:rPr>
                <w:sz w:val="20"/>
              </w:rPr>
              <w:t xml:space="preserve">Доля преступлений, совершенных несовершеннолетними, в общем числе преступлений (%)</w:t>
            </w:r>
          </w:p>
        </w:tc>
        <w:tc>
          <w:tcPr>
            <w:tcW w:w="1134" w:type="dxa"/>
          </w:tcPr>
          <w:p>
            <w:pPr>
              <w:pStyle w:val="0"/>
              <w:jc w:val="center"/>
            </w:pPr>
            <w:r>
              <w:rPr>
                <w:sz w:val="20"/>
              </w:rPr>
              <w:t xml:space="preserve">1,98</w:t>
            </w:r>
          </w:p>
        </w:tc>
        <w:tc>
          <w:tcPr>
            <w:tcW w:w="1032" w:type="dxa"/>
          </w:tcPr>
          <w:p>
            <w:pPr>
              <w:pStyle w:val="0"/>
              <w:jc w:val="center"/>
            </w:pPr>
            <w:r>
              <w:rPr>
                <w:sz w:val="20"/>
              </w:rPr>
              <w:t xml:space="preserve">1,21</w:t>
            </w:r>
          </w:p>
        </w:tc>
        <w:tc>
          <w:tcPr>
            <w:tcW w:w="1378" w:type="dxa"/>
          </w:tcPr>
          <w:p>
            <w:pPr>
              <w:pStyle w:val="0"/>
              <w:jc w:val="center"/>
            </w:pPr>
            <w:r>
              <w:rPr>
                <w:sz w:val="20"/>
              </w:rPr>
              <w:t xml:space="preserve">1,88</w:t>
            </w:r>
          </w:p>
        </w:tc>
        <w:tc>
          <w:tcPr>
            <w:tcW w:w="1417" w:type="dxa"/>
          </w:tcPr>
          <w:p>
            <w:pPr>
              <w:pStyle w:val="0"/>
              <w:jc w:val="center"/>
            </w:pPr>
            <w:r>
              <w:rPr>
                <w:sz w:val="20"/>
              </w:rPr>
              <w:t xml:space="preserve">1,80</w:t>
            </w:r>
          </w:p>
        </w:tc>
        <w:tc>
          <w:tcPr>
            <w:tcW w:w="1418" w:type="dxa"/>
          </w:tcPr>
          <w:p>
            <w:pPr>
              <w:pStyle w:val="0"/>
              <w:jc w:val="center"/>
            </w:pPr>
            <w:r>
              <w:rPr>
                <w:sz w:val="20"/>
              </w:rPr>
              <w:t xml:space="preserve">1,72</w:t>
            </w:r>
          </w:p>
        </w:tc>
        <w:tc>
          <w:tcPr>
            <w:tcW w:w="1417" w:type="dxa"/>
          </w:tcPr>
          <w:p>
            <w:pPr>
              <w:pStyle w:val="0"/>
              <w:jc w:val="center"/>
            </w:pPr>
            <w:r>
              <w:rPr>
                <w:sz w:val="20"/>
              </w:rPr>
              <w:t xml:space="preserve">1,66</w:t>
            </w:r>
          </w:p>
        </w:tc>
      </w:tr>
      <w:tr>
        <w:tc>
          <w:tcPr>
            <w:tcW w:w="709" w:type="dxa"/>
          </w:tcPr>
          <w:bookmarkStart w:id="496" w:name="P496"/>
          <w:bookmarkEnd w:id="496"/>
          <w:p>
            <w:pPr>
              <w:pStyle w:val="0"/>
              <w:jc w:val="center"/>
            </w:pPr>
            <w:r>
              <w:rPr>
                <w:sz w:val="20"/>
              </w:rPr>
              <w:t xml:space="preserve">1.5.</w:t>
            </w:r>
          </w:p>
        </w:tc>
        <w:tc>
          <w:tcPr>
            <w:tcW w:w="5103" w:type="dxa"/>
          </w:tcPr>
          <w:p>
            <w:pPr>
              <w:pStyle w:val="0"/>
            </w:pPr>
            <w:r>
              <w:rPr>
                <w:sz w:val="20"/>
              </w:rPr>
              <w:t xml:space="preserve">Доля преступлений, совершенных лицами имеющими судимость, в общем числе преступлений (%)</w:t>
            </w:r>
          </w:p>
        </w:tc>
        <w:tc>
          <w:tcPr>
            <w:tcW w:w="1134" w:type="dxa"/>
          </w:tcPr>
          <w:p>
            <w:pPr>
              <w:pStyle w:val="0"/>
              <w:jc w:val="center"/>
            </w:pPr>
            <w:r>
              <w:rPr>
                <w:sz w:val="20"/>
              </w:rPr>
              <w:t xml:space="preserve">18,2</w:t>
            </w:r>
          </w:p>
        </w:tc>
        <w:tc>
          <w:tcPr>
            <w:tcW w:w="1032" w:type="dxa"/>
          </w:tcPr>
          <w:p>
            <w:pPr>
              <w:pStyle w:val="0"/>
              <w:jc w:val="center"/>
            </w:pPr>
            <w:r>
              <w:rPr>
                <w:sz w:val="20"/>
              </w:rPr>
              <w:t xml:space="preserve">19,67</w:t>
            </w:r>
          </w:p>
        </w:tc>
        <w:tc>
          <w:tcPr>
            <w:tcW w:w="1378" w:type="dxa"/>
          </w:tcPr>
          <w:p>
            <w:pPr>
              <w:pStyle w:val="0"/>
              <w:jc w:val="center"/>
            </w:pPr>
            <w:r>
              <w:rPr>
                <w:sz w:val="20"/>
              </w:rPr>
              <w:t xml:space="preserve">18,2</w:t>
            </w:r>
          </w:p>
        </w:tc>
        <w:tc>
          <w:tcPr>
            <w:tcW w:w="1417" w:type="dxa"/>
          </w:tcPr>
          <w:p>
            <w:pPr>
              <w:pStyle w:val="0"/>
              <w:jc w:val="center"/>
            </w:pPr>
            <w:r>
              <w:rPr>
                <w:sz w:val="20"/>
              </w:rPr>
              <w:t xml:space="preserve">18,2</w:t>
            </w:r>
          </w:p>
        </w:tc>
        <w:tc>
          <w:tcPr>
            <w:tcW w:w="1418" w:type="dxa"/>
          </w:tcPr>
          <w:p>
            <w:pPr>
              <w:pStyle w:val="0"/>
              <w:jc w:val="center"/>
            </w:pPr>
            <w:r>
              <w:rPr>
                <w:sz w:val="20"/>
              </w:rPr>
              <w:t xml:space="preserve">18,2</w:t>
            </w:r>
          </w:p>
        </w:tc>
        <w:tc>
          <w:tcPr>
            <w:tcW w:w="1417" w:type="dxa"/>
          </w:tcPr>
          <w:p>
            <w:pPr>
              <w:pStyle w:val="0"/>
              <w:jc w:val="center"/>
            </w:pPr>
            <w:r>
              <w:rPr>
                <w:sz w:val="20"/>
              </w:rPr>
              <w:t xml:space="preserve">18,2</w:t>
            </w:r>
          </w:p>
        </w:tc>
      </w:tr>
      <w:tr>
        <w:tc>
          <w:tcPr>
            <w:tcW w:w="709" w:type="dxa"/>
          </w:tcPr>
          <w:bookmarkStart w:id="504" w:name="P504"/>
          <w:bookmarkEnd w:id="504"/>
          <w:p>
            <w:pPr>
              <w:pStyle w:val="0"/>
              <w:jc w:val="center"/>
            </w:pPr>
            <w:r>
              <w:rPr>
                <w:sz w:val="20"/>
              </w:rPr>
              <w:t xml:space="preserve">1.6.</w:t>
            </w:r>
          </w:p>
        </w:tc>
        <w:tc>
          <w:tcPr>
            <w:tcW w:w="5103" w:type="dxa"/>
          </w:tcPr>
          <w:p>
            <w:pPr>
              <w:pStyle w:val="0"/>
            </w:pPr>
            <w:r>
              <w:rPr>
                <w:sz w:val="20"/>
              </w:rPr>
              <w:t xml:space="preserve">Доля преступлений, совершенных в общественных местах, в общем числе преступлений (%)</w:t>
            </w:r>
          </w:p>
        </w:tc>
        <w:tc>
          <w:tcPr>
            <w:tcW w:w="1134" w:type="dxa"/>
          </w:tcPr>
          <w:p>
            <w:pPr>
              <w:pStyle w:val="0"/>
              <w:jc w:val="center"/>
            </w:pPr>
            <w:r>
              <w:rPr>
                <w:sz w:val="20"/>
              </w:rPr>
              <w:t xml:space="preserve">24,65</w:t>
            </w:r>
          </w:p>
        </w:tc>
        <w:tc>
          <w:tcPr>
            <w:tcW w:w="1032" w:type="dxa"/>
          </w:tcPr>
          <w:p>
            <w:pPr>
              <w:pStyle w:val="0"/>
              <w:jc w:val="center"/>
            </w:pPr>
            <w:r>
              <w:rPr>
                <w:sz w:val="20"/>
              </w:rPr>
              <w:t xml:space="preserve">21,49</w:t>
            </w:r>
          </w:p>
        </w:tc>
        <w:tc>
          <w:tcPr>
            <w:tcW w:w="1378" w:type="dxa"/>
          </w:tcPr>
          <w:p>
            <w:pPr>
              <w:pStyle w:val="0"/>
              <w:jc w:val="center"/>
            </w:pPr>
            <w:r>
              <w:rPr>
                <w:sz w:val="20"/>
              </w:rPr>
              <w:t xml:space="preserve">24,60</w:t>
            </w:r>
          </w:p>
        </w:tc>
        <w:tc>
          <w:tcPr>
            <w:tcW w:w="1417" w:type="dxa"/>
          </w:tcPr>
          <w:p>
            <w:pPr>
              <w:pStyle w:val="0"/>
              <w:jc w:val="center"/>
            </w:pPr>
            <w:r>
              <w:rPr>
                <w:sz w:val="20"/>
              </w:rPr>
              <w:t xml:space="preserve">24,55</w:t>
            </w:r>
          </w:p>
        </w:tc>
        <w:tc>
          <w:tcPr>
            <w:tcW w:w="1418" w:type="dxa"/>
          </w:tcPr>
          <w:p>
            <w:pPr>
              <w:pStyle w:val="0"/>
              <w:jc w:val="center"/>
            </w:pPr>
            <w:r>
              <w:rPr>
                <w:sz w:val="20"/>
              </w:rPr>
              <w:t xml:space="preserve">24,50</w:t>
            </w:r>
          </w:p>
        </w:tc>
        <w:tc>
          <w:tcPr>
            <w:tcW w:w="1417" w:type="dxa"/>
          </w:tcPr>
          <w:p>
            <w:pPr>
              <w:pStyle w:val="0"/>
              <w:jc w:val="center"/>
            </w:pPr>
            <w:r>
              <w:rPr>
                <w:sz w:val="20"/>
              </w:rPr>
              <w:t xml:space="preserve">24,45</w:t>
            </w:r>
          </w:p>
        </w:tc>
      </w:tr>
      <w:tr>
        <w:tc>
          <w:tcPr>
            <w:tcW w:w="709" w:type="dxa"/>
          </w:tcPr>
          <w:bookmarkStart w:id="512" w:name="P512"/>
          <w:bookmarkEnd w:id="512"/>
          <w:p>
            <w:pPr>
              <w:pStyle w:val="0"/>
              <w:jc w:val="center"/>
            </w:pPr>
            <w:r>
              <w:rPr>
                <w:sz w:val="20"/>
              </w:rPr>
              <w:t xml:space="preserve">1.7.</w:t>
            </w:r>
          </w:p>
        </w:tc>
        <w:tc>
          <w:tcPr>
            <w:tcW w:w="5103" w:type="dxa"/>
          </w:tcPr>
          <w:p>
            <w:pPr>
              <w:pStyle w:val="0"/>
            </w:pPr>
            <w:r>
              <w:rPr>
                <w:sz w:val="20"/>
              </w:rPr>
              <w:t xml:space="preserve">Доля преступлений, совершенных в состоянии алкогольного опьянения, в общем числе преступлений (%)</w:t>
            </w:r>
          </w:p>
        </w:tc>
        <w:tc>
          <w:tcPr>
            <w:tcW w:w="1134" w:type="dxa"/>
          </w:tcPr>
          <w:p>
            <w:pPr>
              <w:pStyle w:val="0"/>
              <w:jc w:val="center"/>
            </w:pPr>
            <w:r>
              <w:rPr>
                <w:sz w:val="20"/>
              </w:rPr>
              <w:t xml:space="preserve">9,67</w:t>
            </w:r>
          </w:p>
        </w:tc>
        <w:tc>
          <w:tcPr>
            <w:tcW w:w="1032" w:type="dxa"/>
          </w:tcPr>
          <w:p>
            <w:pPr>
              <w:pStyle w:val="0"/>
              <w:jc w:val="center"/>
            </w:pPr>
            <w:r>
              <w:rPr>
                <w:sz w:val="20"/>
              </w:rPr>
              <w:t xml:space="preserve">8,66</w:t>
            </w:r>
          </w:p>
        </w:tc>
        <w:tc>
          <w:tcPr>
            <w:tcW w:w="1378" w:type="dxa"/>
          </w:tcPr>
          <w:p>
            <w:pPr>
              <w:pStyle w:val="0"/>
              <w:jc w:val="center"/>
            </w:pPr>
            <w:r>
              <w:rPr>
                <w:sz w:val="20"/>
              </w:rPr>
              <w:t xml:space="preserve">9,65</w:t>
            </w:r>
          </w:p>
        </w:tc>
        <w:tc>
          <w:tcPr>
            <w:tcW w:w="1417" w:type="dxa"/>
          </w:tcPr>
          <w:p>
            <w:pPr>
              <w:pStyle w:val="0"/>
              <w:jc w:val="center"/>
            </w:pPr>
            <w:r>
              <w:rPr>
                <w:sz w:val="20"/>
              </w:rPr>
              <w:t xml:space="preserve">9,60</w:t>
            </w:r>
          </w:p>
        </w:tc>
        <w:tc>
          <w:tcPr>
            <w:tcW w:w="1418" w:type="dxa"/>
          </w:tcPr>
          <w:p>
            <w:pPr>
              <w:pStyle w:val="0"/>
              <w:jc w:val="center"/>
            </w:pPr>
            <w:r>
              <w:rPr>
                <w:sz w:val="20"/>
              </w:rPr>
              <w:t xml:space="preserve">9,55</w:t>
            </w:r>
          </w:p>
        </w:tc>
        <w:tc>
          <w:tcPr>
            <w:tcW w:w="1417" w:type="dxa"/>
          </w:tcPr>
          <w:p>
            <w:pPr>
              <w:pStyle w:val="0"/>
              <w:jc w:val="center"/>
            </w:pPr>
            <w:r>
              <w:rPr>
                <w:sz w:val="20"/>
              </w:rPr>
              <w:t xml:space="preserve">9,50</w:t>
            </w:r>
          </w:p>
        </w:tc>
      </w:tr>
      <w:tr>
        <w:tc>
          <w:tcPr>
            <w:gridSpan w:val="8"/>
            <w:tcW w:w="13608" w:type="dxa"/>
          </w:tcPr>
          <w:p>
            <w:pPr>
              <w:pStyle w:val="0"/>
              <w:outlineLvl w:val="3"/>
              <w:jc w:val="center"/>
            </w:pPr>
            <w:r>
              <w:rPr>
                <w:sz w:val="20"/>
              </w:rPr>
              <w:t xml:space="preserve">2. </w:t>
            </w:r>
            <w:hyperlink w:history="0" w:anchor="P206" w:tooltip="ПАСПОРТ">
              <w:r>
                <w:rPr>
                  <w:sz w:val="20"/>
                  <w:color w:val="0000ff"/>
                </w:rPr>
                <w:t xml:space="preserve">Подпрограмма</w:t>
              </w:r>
            </w:hyperlink>
            <w:r>
              <w:rPr>
                <w:sz w:val="20"/>
              </w:rPr>
              <w:t xml:space="preserve"> "Противодействие коррупции"</w:t>
            </w:r>
          </w:p>
        </w:tc>
      </w:tr>
      <w:tr>
        <w:tc>
          <w:tcPr>
            <w:tcW w:w="709" w:type="dxa"/>
          </w:tcPr>
          <w:bookmarkStart w:id="521" w:name="P521"/>
          <w:bookmarkEnd w:id="521"/>
          <w:p>
            <w:pPr>
              <w:pStyle w:val="0"/>
              <w:jc w:val="center"/>
            </w:pPr>
            <w:r>
              <w:rPr>
                <w:sz w:val="20"/>
              </w:rPr>
              <w:t xml:space="preserve">2.1.</w:t>
            </w:r>
          </w:p>
        </w:tc>
        <w:tc>
          <w:tcPr>
            <w:tcW w:w="5103" w:type="dxa"/>
          </w:tcPr>
          <w:p>
            <w:pPr>
              <w:pStyle w:val="0"/>
            </w:pPr>
            <w:r>
              <w:rPr>
                <w:sz w:val="20"/>
              </w:rPr>
              <w:t xml:space="preserve">Доля проектов нормативных правовых актов Кабардино-Балкарской Республики, в которых выявлены коррупциогенные факторы, в общем количестве проектов нормативных правовых актов, проходивших антикоррупционный анализ (%)</w:t>
            </w:r>
          </w:p>
        </w:tc>
        <w:tc>
          <w:tcPr>
            <w:tcW w:w="1134" w:type="dxa"/>
          </w:tcPr>
          <w:p>
            <w:pPr>
              <w:pStyle w:val="0"/>
              <w:jc w:val="center"/>
            </w:pPr>
            <w:r>
              <w:rPr>
                <w:sz w:val="20"/>
              </w:rPr>
              <w:t xml:space="preserve">8</w:t>
            </w:r>
          </w:p>
        </w:tc>
        <w:tc>
          <w:tcPr>
            <w:tcW w:w="1032" w:type="dxa"/>
          </w:tcPr>
          <w:p>
            <w:pPr>
              <w:pStyle w:val="0"/>
              <w:jc w:val="center"/>
            </w:pPr>
            <w:r>
              <w:rPr>
                <w:sz w:val="20"/>
              </w:rPr>
              <w:t xml:space="preserve">0,31</w:t>
            </w:r>
          </w:p>
        </w:tc>
        <w:tc>
          <w:tcPr>
            <w:tcW w:w="1378" w:type="dxa"/>
          </w:tcPr>
          <w:p>
            <w:pPr>
              <w:pStyle w:val="0"/>
              <w:jc w:val="center"/>
            </w:pPr>
            <w:r>
              <w:rPr>
                <w:sz w:val="20"/>
              </w:rPr>
              <w:t xml:space="preserve">7,5</w:t>
            </w:r>
          </w:p>
        </w:tc>
        <w:tc>
          <w:tcPr>
            <w:tcW w:w="1417" w:type="dxa"/>
          </w:tcPr>
          <w:p>
            <w:pPr>
              <w:pStyle w:val="0"/>
              <w:jc w:val="center"/>
            </w:pPr>
            <w:r>
              <w:rPr>
                <w:sz w:val="20"/>
              </w:rPr>
              <w:t xml:space="preserve">7,0</w:t>
            </w:r>
          </w:p>
        </w:tc>
        <w:tc>
          <w:tcPr>
            <w:tcW w:w="1418" w:type="dxa"/>
          </w:tcPr>
          <w:p>
            <w:pPr>
              <w:pStyle w:val="0"/>
              <w:jc w:val="center"/>
            </w:pPr>
            <w:r>
              <w:rPr>
                <w:sz w:val="20"/>
              </w:rPr>
              <w:t xml:space="preserve">6,5</w:t>
            </w:r>
          </w:p>
        </w:tc>
        <w:tc>
          <w:tcPr>
            <w:tcW w:w="1417" w:type="dxa"/>
          </w:tcPr>
          <w:p>
            <w:pPr>
              <w:pStyle w:val="0"/>
              <w:jc w:val="center"/>
            </w:pPr>
            <w:r>
              <w:rPr>
                <w:sz w:val="20"/>
              </w:rPr>
              <w:t xml:space="preserve">6,0</w:t>
            </w:r>
          </w:p>
        </w:tc>
      </w:tr>
      <w:tr>
        <w:tc>
          <w:tcPr>
            <w:tcW w:w="709" w:type="dxa"/>
          </w:tcPr>
          <w:bookmarkStart w:id="529" w:name="P529"/>
          <w:bookmarkEnd w:id="529"/>
          <w:p>
            <w:pPr>
              <w:pStyle w:val="0"/>
              <w:jc w:val="center"/>
            </w:pPr>
            <w:r>
              <w:rPr>
                <w:sz w:val="20"/>
              </w:rPr>
              <w:t xml:space="preserve">2.2.</w:t>
            </w:r>
          </w:p>
        </w:tc>
        <w:tc>
          <w:tcPr>
            <w:tcW w:w="5103" w:type="dxa"/>
          </w:tcPr>
          <w:p>
            <w:pPr>
              <w:pStyle w:val="0"/>
            </w:pPr>
            <w:r>
              <w:rPr>
                <w:sz w:val="20"/>
              </w:rPr>
              <w:t xml:space="preserve">Количество информационно-аналитических материалов и публикаций по теме коррупции, размещенных в печатных и электронных средствах массовой информации, на радио и телевидении</w:t>
            </w:r>
          </w:p>
        </w:tc>
        <w:tc>
          <w:tcPr>
            <w:tcW w:w="1134" w:type="dxa"/>
          </w:tcPr>
          <w:p>
            <w:pPr>
              <w:pStyle w:val="0"/>
              <w:jc w:val="center"/>
            </w:pPr>
            <w:r>
              <w:rPr>
                <w:sz w:val="20"/>
              </w:rPr>
              <w:t xml:space="preserve">330</w:t>
            </w:r>
          </w:p>
        </w:tc>
        <w:tc>
          <w:tcPr>
            <w:tcW w:w="1032" w:type="dxa"/>
          </w:tcPr>
          <w:p>
            <w:pPr>
              <w:pStyle w:val="0"/>
              <w:jc w:val="center"/>
            </w:pPr>
            <w:r>
              <w:rPr>
                <w:sz w:val="20"/>
              </w:rPr>
              <w:t xml:space="preserve">910</w:t>
            </w:r>
          </w:p>
        </w:tc>
        <w:tc>
          <w:tcPr>
            <w:tcW w:w="1378" w:type="dxa"/>
          </w:tcPr>
          <w:p>
            <w:pPr>
              <w:pStyle w:val="0"/>
              <w:jc w:val="center"/>
            </w:pPr>
            <w:r>
              <w:rPr>
                <w:sz w:val="20"/>
              </w:rPr>
              <w:t xml:space="preserve">343</w:t>
            </w:r>
          </w:p>
        </w:tc>
        <w:tc>
          <w:tcPr>
            <w:tcW w:w="1417" w:type="dxa"/>
          </w:tcPr>
          <w:p>
            <w:pPr>
              <w:pStyle w:val="0"/>
              <w:jc w:val="center"/>
            </w:pPr>
            <w:r>
              <w:rPr>
                <w:sz w:val="20"/>
              </w:rPr>
              <w:t xml:space="preserve">355</w:t>
            </w:r>
          </w:p>
        </w:tc>
        <w:tc>
          <w:tcPr>
            <w:tcW w:w="1418" w:type="dxa"/>
          </w:tcPr>
          <w:p>
            <w:pPr>
              <w:pStyle w:val="0"/>
              <w:jc w:val="center"/>
            </w:pPr>
            <w:r>
              <w:rPr>
                <w:sz w:val="20"/>
              </w:rPr>
              <w:t xml:space="preserve">370</w:t>
            </w:r>
          </w:p>
        </w:tc>
        <w:tc>
          <w:tcPr>
            <w:tcW w:w="1417" w:type="dxa"/>
          </w:tcPr>
          <w:p>
            <w:pPr>
              <w:pStyle w:val="0"/>
              <w:jc w:val="center"/>
            </w:pPr>
            <w:r>
              <w:rPr>
                <w:sz w:val="20"/>
              </w:rPr>
              <w:t xml:space="preserve">383</w:t>
            </w:r>
          </w:p>
        </w:tc>
      </w:tr>
      <w:tr>
        <w:tc>
          <w:tcPr>
            <w:tcW w:w="709" w:type="dxa"/>
          </w:tcPr>
          <w:bookmarkStart w:id="537" w:name="P537"/>
          <w:bookmarkEnd w:id="537"/>
          <w:p>
            <w:pPr>
              <w:pStyle w:val="0"/>
              <w:jc w:val="center"/>
            </w:pPr>
            <w:r>
              <w:rPr>
                <w:sz w:val="20"/>
              </w:rPr>
              <w:t xml:space="preserve">2.3.</w:t>
            </w:r>
          </w:p>
        </w:tc>
        <w:tc>
          <w:tcPr>
            <w:tcW w:w="5103" w:type="dxa"/>
          </w:tcPr>
          <w:p>
            <w:pPr>
              <w:pStyle w:val="0"/>
            </w:pPr>
            <w:r>
              <w:rPr>
                <w:sz w:val="20"/>
              </w:rPr>
              <w:t xml:space="preserve">Доля заявителей (получателей) государственных и муниципальных услуг, удовлетворенных качеством предоставления государственных и муниципальных услуг МФЦ, от общего числа опрошенных заявителей (%)</w:t>
            </w:r>
          </w:p>
        </w:tc>
        <w:tc>
          <w:tcPr>
            <w:tcW w:w="1134" w:type="dxa"/>
          </w:tcPr>
          <w:p>
            <w:pPr>
              <w:pStyle w:val="0"/>
              <w:jc w:val="center"/>
            </w:pPr>
            <w:r>
              <w:rPr>
                <w:sz w:val="20"/>
              </w:rPr>
              <w:t xml:space="preserve">98,7</w:t>
            </w:r>
          </w:p>
        </w:tc>
        <w:tc>
          <w:tcPr>
            <w:tcW w:w="1032" w:type="dxa"/>
          </w:tcPr>
          <w:p>
            <w:pPr>
              <w:pStyle w:val="0"/>
              <w:jc w:val="center"/>
            </w:pPr>
            <w:r>
              <w:rPr>
                <w:sz w:val="20"/>
              </w:rPr>
              <w:t xml:space="preserve">98,9</w:t>
            </w:r>
          </w:p>
        </w:tc>
        <w:tc>
          <w:tcPr>
            <w:tcW w:w="1378" w:type="dxa"/>
          </w:tcPr>
          <w:p>
            <w:pPr>
              <w:pStyle w:val="0"/>
              <w:jc w:val="center"/>
            </w:pPr>
            <w:r>
              <w:rPr>
                <w:sz w:val="20"/>
              </w:rPr>
              <w:t xml:space="preserve">99,0</w:t>
            </w:r>
          </w:p>
        </w:tc>
        <w:tc>
          <w:tcPr>
            <w:tcW w:w="1417" w:type="dxa"/>
          </w:tcPr>
          <w:p>
            <w:pPr>
              <w:pStyle w:val="0"/>
              <w:jc w:val="center"/>
            </w:pPr>
            <w:r>
              <w:rPr>
                <w:sz w:val="20"/>
              </w:rPr>
              <w:t xml:space="preserve">99,4</w:t>
            </w:r>
          </w:p>
        </w:tc>
        <w:tc>
          <w:tcPr>
            <w:tcW w:w="1418" w:type="dxa"/>
          </w:tcPr>
          <w:p>
            <w:pPr>
              <w:pStyle w:val="0"/>
              <w:jc w:val="center"/>
            </w:pPr>
            <w:r>
              <w:rPr>
                <w:sz w:val="20"/>
              </w:rPr>
              <w:t xml:space="preserve">99,7</w:t>
            </w:r>
          </w:p>
        </w:tc>
        <w:tc>
          <w:tcPr>
            <w:tcW w:w="1417" w:type="dxa"/>
          </w:tcPr>
          <w:p>
            <w:pPr>
              <w:pStyle w:val="0"/>
              <w:jc w:val="center"/>
            </w:pPr>
            <w:r>
              <w:rPr>
                <w:sz w:val="20"/>
              </w:rPr>
              <w:t xml:space="preserve">99,7</w:t>
            </w:r>
          </w:p>
        </w:tc>
      </w:tr>
      <w:tr>
        <w:tc>
          <w:tcPr>
            <w:tcW w:w="709" w:type="dxa"/>
          </w:tcPr>
          <w:bookmarkStart w:id="545" w:name="P545"/>
          <w:bookmarkEnd w:id="545"/>
          <w:p>
            <w:pPr>
              <w:pStyle w:val="0"/>
              <w:jc w:val="center"/>
            </w:pPr>
            <w:r>
              <w:rPr>
                <w:sz w:val="20"/>
              </w:rPr>
              <w:t xml:space="preserve">2.4.</w:t>
            </w:r>
          </w:p>
        </w:tc>
        <w:tc>
          <w:tcPr>
            <w:tcW w:w="5103" w:type="dxa"/>
          </w:tcPr>
          <w:p>
            <w:pPr>
              <w:pStyle w:val="0"/>
            </w:pPr>
            <w:r>
              <w:rPr>
                <w:sz w:val="20"/>
              </w:rPr>
              <w:t xml:space="preserve">Количество государственных гражданских служащих Кабардино-Балкарской Республики и муниципальных служащих, прошедших обучение антикоррупционной направленности</w:t>
            </w:r>
          </w:p>
        </w:tc>
        <w:tc>
          <w:tcPr>
            <w:tcW w:w="1134" w:type="dxa"/>
          </w:tcPr>
          <w:p>
            <w:pPr>
              <w:pStyle w:val="0"/>
              <w:jc w:val="center"/>
            </w:pPr>
            <w:r>
              <w:rPr>
                <w:sz w:val="20"/>
              </w:rPr>
              <w:t xml:space="preserve">135</w:t>
            </w:r>
          </w:p>
        </w:tc>
        <w:tc>
          <w:tcPr>
            <w:tcW w:w="1032" w:type="dxa"/>
          </w:tcPr>
          <w:p>
            <w:pPr>
              <w:pStyle w:val="0"/>
              <w:jc w:val="center"/>
            </w:pPr>
            <w:r>
              <w:rPr>
                <w:sz w:val="20"/>
              </w:rPr>
              <w:t xml:space="preserve">142</w:t>
            </w:r>
          </w:p>
        </w:tc>
        <w:tc>
          <w:tcPr>
            <w:tcW w:w="1378" w:type="dxa"/>
          </w:tcPr>
          <w:p>
            <w:pPr>
              <w:pStyle w:val="0"/>
              <w:jc w:val="center"/>
            </w:pPr>
            <w:r>
              <w:rPr>
                <w:sz w:val="20"/>
              </w:rPr>
              <w:t xml:space="preserve">135</w:t>
            </w:r>
          </w:p>
        </w:tc>
        <w:tc>
          <w:tcPr>
            <w:tcW w:w="1417" w:type="dxa"/>
          </w:tcPr>
          <w:p>
            <w:pPr>
              <w:pStyle w:val="0"/>
              <w:jc w:val="center"/>
            </w:pPr>
            <w:r>
              <w:rPr>
                <w:sz w:val="20"/>
              </w:rPr>
              <w:t xml:space="preserve">139</w:t>
            </w:r>
          </w:p>
        </w:tc>
        <w:tc>
          <w:tcPr>
            <w:tcW w:w="1418" w:type="dxa"/>
          </w:tcPr>
          <w:p>
            <w:pPr>
              <w:pStyle w:val="0"/>
              <w:jc w:val="center"/>
            </w:pPr>
            <w:r>
              <w:rPr>
                <w:sz w:val="20"/>
              </w:rPr>
              <w:t xml:space="preserve">142</w:t>
            </w:r>
          </w:p>
        </w:tc>
        <w:tc>
          <w:tcPr>
            <w:tcW w:w="1417" w:type="dxa"/>
          </w:tcPr>
          <w:p>
            <w:pPr>
              <w:pStyle w:val="0"/>
              <w:jc w:val="center"/>
            </w:pPr>
            <w:r>
              <w:rPr>
                <w:sz w:val="20"/>
              </w:rPr>
              <w:t xml:space="preserve">148</w:t>
            </w:r>
          </w:p>
        </w:tc>
      </w:tr>
      <w:tr>
        <w:tc>
          <w:tcPr>
            <w:tcW w:w="709" w:type="dxa"/>
          </w:tcPr>
          <w:bookmarkStart w:id="553" w:name="P553"/>
          <w:bookmarkEnd w:id="553"/>
          <w:p>
            <w:pPr>
              <w:pStyle w:val="0"/>
              <w:jc w:val="center"/>
            </w:pPr>
            <w:r>
              <w:rPr>
                <w:sz w:val="20"/>
              </w:rPr>
              <w:t xml:space="preserve">2.5.</w:t>
            </w:r>
          </w:p>
        </w:tc>
        <w:tc>
          <w:tcPr>
            <w:tcW w:w="5103" w:type="dxa"/>
          </w:tcPr>
          <w:p>
            <w:pPr>
              <w:pStyle w:val="0"/>
            </w:pPr>
            <w:r>
              <w:rPr>
                <w:sz w:val="20"/>
              </w:rPr>
              <w:t xml:space="preserve">Доля обращений антикоррупционной направленности в общем числе обращений, поступающих на "горячие линии" органов государственной власти Кабардино-Балкарской Республики и органов местного самоуправления (%)</w:t>
            </w:r>
          </w:p>
        </w:tc>
        <w:tc>
          <w:tcPr>
            <w:tcW w:w="1134" w:type="dxa"/>
          </w:tcPr>
          <w:p>
            <w:pPr>
              <w:pStyle w:val="0"/>
              <w:jc w:val="center"/>
            </w:pPr>
            <w:r>
              <w:rPr>
                <w:sz w:val="20"/>
              </w:rPr>
              <w:t xml:space="preserve">80</w:t>
            </w:r>
          </w:p>
        </w:tc>
        <w:tc>
          <w:tcPr>
            <w:tcW w:w="1032" w:type="dxa"/>
          </w:tcPr>
          <w:p>
            <w:pPr>
              <w:pStyle w:val="0"/>
              <w:jc w:val="center"/>
            </w:pPr>
            <w:r>
              <w:rPr>
                <w:sz w:val="20"/>
              </w:rPr>
              <w:t xml:space="preserve">0,01</w:t>
            </w:r>
          </w:p>
        </w:tc>
        <w:tc>
          <w:tcPr>
            <w:tcW w:w="1378" w:type="dxa"/>
          </w:tcPr>
          <w:p>
            <w:pPr>
              <w:pStyle w:val="0"/>
              <w:jc w:val="center"/>
            </w:pPr>
            <w:r>
              <w:rPr>
                <w:sz w:val="20"/>
              </w:rPr>
              <w:t xml:space="preserve">75</w:t>
            </w:r>
          </w:p>
        </w:tc>
        <w:tc>
          <w:tcPr>
            <w:tcW w:w="1417" w:type="dxa"/>
          </w:tcPr>
          <w:p>
            <w:pPr>
              <w:pStyle w:val="0"/>
              <w:jc w:val="center"/>
            </w:pPr>
            <w:r>
              <w:rPr>
                <w:sz w:val="20"/>
              </w:rPr>
              <w:t xml:space="preserve">70</w:t>
            </w:r>
          </w:p>
        </w:tc>
        <w:tc>
          <w:tcPr>
            <w:tcW w:w="1418" w:type="dxa"/>
          </w:tcPr>
          <w:p>
            <w:pPr>
              <w:pStyle w:val="0"/>
              <w:jc w:val="center"/>
            </w:pPr>
            <w:r>
              <w:rPr>
                <w:sz w:val="20"/>
              </w:rPr>
              <w:t xml:space="preserve">65</w:t>
            </w:r>
          </w:p>
        </w:tc>
        <w:tc>
          <w:tcPr>
            <w:tcW w:w="1417" w:type="dxa"/>
          </w:tcPr>
          <w:p>
            <w:pPr>
              <w:pStyle w:val="0"/>
              <w:jc w:val="center"/>
            </w:pPr>
            <w:r>
              <w:rPr>
                <w:sz w:val="20"/>
              </w:rPr>
              <w:t xml:space="preserve">60</w:t>
            </w:r>
          </w:p>
        </w:tc>
      </w:tr>
      <w:tr>
        <w:tblPrEx>
          <w:tblBorders>
            <w:insideH w:val="nil"/>
          </w:tblBorders>
        </w:tblPrEx>
        <w:tc>
          <w:tcPr>
            <w:gridSpan w:val="8"/>
            <w:tcW w:w="13608" w:type="dxa"/>
            <w:tcBorders>
              <w:bottom w:val="nil"/>
            </w:tcBorders>
          </w:tcPr>
          <w:p>
            <w:pPr>
              <w:pStyle w:val="0"/>
              <w:outlineLvl w:val="3"/>
              <w:jc w:val="center"/>
            </w:pPr>
            <w:r>
              <w:rPr>
                <w:sz w:val="20"/>
              </w:rPr>
              <w:t xml:space="preserve">3. </w:t>
            </w:r>
            <w:hyperlink w:history="0" w:anchor="P249" w:tooltip="ПАСПОРТ">
              <w:r>
                <w:rPr>
                  <w:sz w:val="20"/>
                  <w:color w:val="0000ff"/>
                </w:rPr>
                <w:t xml:space="preserve">Подпрограмма</w:t>
              </w:r>
            </w:hyperlink>
            <w:r>
              <w:rPr>
                <w:sz w:val="20"/>
              </w:rPr>
              <w:t xml:space="preserve"> "Комплексные меры противодействия злоупотреблению наркотическими средствами, психотропными, сильнодействующими и другими психоактивными веществами и их незаконному обороту в Кабардино-Балкарской Республике"</w:t>
            </w:r>
          </w:p>
        </w:tc>
      </w:tr>
      <w:tr>
        <w:tblPrEx>
          <w:tblBorders>
            <w:insideH w:val="nil"/>
          </w:tblBorders>
        </w:tblPrEx>
        <w:tc>
          <w:tcPr>
            <w:gridSpan w:val="8"/>
            <w:tcW w:w="13608" w:type="dxa"/>
            <w:tcBorders>
              <w:top w:val="nil"/>
            </w:tcBorders>
          </w:tcPr>
          <w:p>
            <w:pPr>
              <w:pStyle w:val="0"/>
              <w:jc w:val="center"/>
            </w:pPr>
            <w:r>
              <w:rPr>
                <w:sz w:val="20"/>
              </w:rPr>
              <w:t xml:space="preserve">(в ред. </w:t>
            </w:r>
            <w:hyperlink w:history="0" r:id="rId40" w:tooltip="Постановление Правительства КБР от 14.12.2022 N 271-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w:t>
            </w:r>
          </w:p>
          <w:p>
            <w:pPr>
              <w:pStyle w:val="0"/>
              <w:jc w:val="center"/>
            </w:pPr>
            <w:r>
              <w:rPr>
                <w:sz w:val="20"/>
              </w:rPr>
              <w:t xml:space="preserve">от 14.12.2022 N 271-ПП)</w:t>
            </w:r>
          </w:p>
        </w:tc>
      </w:tr>
      <w:tr>
        <w:tc>
          <w:tcPr>
            <w:tcW w:w="709" w:type="dxa"/>
          </w:tcPr>
          <w:bookmarkStart w:id="564" w:name="P564"/>
          <w:bookmarkEnd w:id="564"/>
          <w:p>
            <w:pPr>
              <w:pStyle w:val="0"/>
              <w:jc w:val="center"/>
            </w:pPr>
            <w:r>
              <w:rPr>
                <w:sz w:val="20"/>
              </w:rPr>
              <w:t xml:space="preserve">3.1.</w:t>
            </w:r>
          </w:p>
        </w:tc>
        <w:tc>
          <w:tcPr>
            <w:tcW w:w="5103" w:type="dxa"/>
          </w:tcPr>
          <w:p>
            <w:pPr>
              <w:pStyle w:val="0"/>
              <w:jc w:val="both"/>
            </w:pPr>
            <w:r>
              <w:rPr>
                <w:sz w:val="20"/>
              </w:rPr>
              <w:t xml:space="preserve">Количество зарегистрированных преступлений в сфере незаконного оборота наркотических средств и психотропных веществ (на 100 тыс. человек)</w:t>
            </w:r>
          </w:p>
        </w:tc>
        <w:tc>
          <w:tcPr>
            <w:tcW w:w="1134" w:type="dxa"/>
          </w:tcPr>
          <w:p>
            <w:pPr>
              <w:pStyle w:val="0"/>
              <w:jc w:val="center"/>
            </w:pPr>
            <w:r>
              <w:rPr>
                <w:sz w:val="20"/>
              </w:rPr>
              <w:t xml:space="preserve">5,0</w:t>
            </w:r>
          </w:p>
        </w:tc>
        <w:tc>
          <w:tcPr>
            <w:tcW w:w="1032" w:type="dxa"/>
          </w:tcPr>
          <w:p>
            <w:pPr>
              <w:pStyle w:val="0"/>
              <w:jc w:val="center"/>
            </w:pPr>
            <w:r>
              <w:rPr>
                <w:sz w:val="20"/>
              </w:rPr>
              <w:t xml:space="preserve">144,6</w:t>
            </w:r>
          </w:p>
        </w:tc>
        <w:tc>
          <w:tcPr>
            <w:tcW w:w="1378" w:type="dxa"/>
          </w:tcPr>
          <w:p>
            <w:pPr>
              <w:pStyle w:val="0"/>
              <w:jc w:val="center"/>
            </w:pPr>
            <w:r>
              <w:rPr>
                <w:sz w:val="20"/>
              </w:rPr>
              <w:t xml:space="preserve">145,0</w:t>
            </w:r>
          </w:p>
        </w:tc>
        <w:tc>
          <w:tcPr>
            <w:tcW w:w="1417" w:type="dxa"/>
          </w:tcPr>
          <w:p>
            <w:pPr>
              <w:pStyle w:val="0"/>
              <w:jc w:val="center"/>
            </w:pPr>
            <w:r>
              <w:rPr>
                <w:sz w:val="20"/>
              </w:rPr>
              <w:t xml:space="preserve">145,0</w:t>
            </w:r>
          </w:p>
        </w:tc>
        <w:tc>
          <w:tcPr>
            <w:tcW w:w="1418" w:type="dxa"/>
          </w:tcPr>
          <w:p>
            <w:pPr>
              <w:pStyle w:val="0"/>
              <w:jc w:val="center"/>
            </w:pPr>
            <w:r>
              <w:rPr>
                <w:sz w:val="20"/>
              </w:rPr>
              <w:t xml:space="preserve">144,4</w:t>
            </w:r>
          </w:p>
        </w:tc>
        <w:tc>
          <w:tcPr>
            <w:tcW w:w="1417" w:type="dxa"/>
          </w:tcPr>
          <w:p>
            <w:pPr>
              <w:pStyle w:val="0"/>
              <w:jc w:val="center"/>
            </w:pPr>
            <w:r>
              <w:rPr>
                <w:sz w:val="20"/>
              </w:rPr>
              <w:t xml:space="preserve">144,3</w:t>
            </w:r>
          </w:p>
        </w:tc>
      </w:tr>
      <w:tr>
        <w:tc>
          <w:tcPr>
            <w:tcW w:w="709" w:type="dxa"/>
          </w:tcPr>
          <w:p>
            <w:pPr>
              <w:pStyle w:val="0"/>
              <w:jc w:val="center"/>
            </w:pPr>
            <w:r>
              <w:rPr>
                <w:sz w:val="20"/>
              </w:rPr>
              <w:t xml:space="preserve">3.2.</w:t>
            </w:r>
          </w:p>
        </w:tc>
        <w:tc>
          <w:tcPr>
            <w:tcW w:w="5103" w:type="dxa"/>
          </w:tcPr>
          <w:p>
            <w:pPr>
              <w:pStyle w:val="0"/>
              <w:jc w:val="both"/>
            </w:pPr>
            <w:r>
              <w:rPr>
                <w:sz w:val="20"/>
              </w:rPr>
              <w:t xml:space="preserve">Доля зарегистрированных преступлений в сфере незаконного оборота наркотических средств и психотропных веществ в общем числе зарегистрированных в Кабардино-Балкарской Республике преступлений общеуголовной направленности (%)</w:t>
            </w:r>
          </w:p>
        </w:tc>
        <w:tc>
          <w:tcPr>
            <w:tcW w:w="1134" w:type="dxa"/>
          </w:tcPr>
          <w:p>
            <w:pPr>
              <w:pStyle w:val="0"/>
              <w:jc w:val="center"/>
            </w:pPr>
            <w:r>
              <w:rPr>
                <w:sz w:val="20"/>
              </w:rPr>
              <w:t xml:space="preserve">13,5</w:t>
            </w:r>
          </w:p>
        </w:tc>
        <w:tc>
          <w:tcPr>
            <w:tcW w:w="1032" w:type="dxa"/>
          </w:tcPr>
          <w:p>
            <w:pPr>
              <w:pStyle w:val="0"/>
              <w:jc w:val="center"/>
            </w:pPr>
            <w:r>
              <w:rPr>
                <w:sz w:val="20"/>
              </w:rPr>
              <w:t xml:space="preserve">16,3</w:t>
            </w:r>
          </w:p>
        </w:tc>
        <w:tc>
          <w:tcPr>
            <w:tcW w:w="1378" w:type="dxa"/>
          </w:tcPr>
          <w:p>
            <w:pPr>
              <w:pStyle w:val="0"/>
              <w:jc w:val="center"/>
            </w:pPr>
            <w:r>
              <w:rPr>
                <w:sz w:val="20"/>
              </w:rPr>
              <w:t xml:space="preserve">16,2</w:t>
            </w:r>
          </w:p>
        </w:tc>
        <w:tc>
          <w:tcPr>
            <w:tcW w:w="1417" w:type="dxa"/>
          </w:tcPr>
          <w:p>
            <w:pPr>
              <w:pStyle w:val="0"/>
              <w:jc w:val="center"/>
            </w:pPr>
            <w:r>
              <w:rPr>
                <w:sz w:val="20"/>
              </w:rPr>
              <w:t xml:space="preserve">16,1</w:t>
            </w:r>
          </w:p>
        </w:tc>
        <w:tc>
          <w:tcPr>
            <w:tcW w:w="1418" w:type="dxa"/>
          </w:tcPr>
          <w:p>
            <w:pPr>
              <w:pStyle w:val="0"/>
              <w:jc w:val="center"/>
            </w:pPr>
            <w:r>
              <w:rPr>
                <w:sz w:val="20"/>
              </w:rPr>
              <w:t xml:space="preserve">16,0</w:t>
            </w:r>
          </w:p>
        </w:tc>
        <w:tc>
          <w:tcPr>
            <w:tcW w:w="1417" w:type="dxa"/>
          </w:tcPr>
          <w:p>
            <w:pPr>
              <w:pStyle w:val="0"/>
              <w:jc w:val="center"/>
            </w:pPr>
            <w:r>
              <w:rPr>
                <w:sz w:val="20"/>
              </w:rPr>
              <w:t xml:space="preserve">15,5</w:t>
            </w:r>
          </w:p>
        </w:tc>
      </w:tr>
      <w:tr>
        <w:tc>
          <w:tcPr>
            <w:tcW w:w="709" w:type="dxa"/>
          </w:tcPr>
          <w:bookmarkStart w:id="580" w:name="P580"/>
          <w:bookmarkEnd w:id="580"/>
          <w:p>
            <w:pPr>
              <w:pStyle w:val="0"/>
              <w:jc w:val="center"/>
            </w:pPr>
            <w:r>
              <w:rPr>
                <w:sz w:val="20"/>
              </w:rPr>
              <w:t xml:space="preserve">3.3.</w:t>
            </w:r>
          </w:p>
        </w:tc>
        <w:tc>
          <w:tcPr>
            <w:tcW w:w="5103" w:type="dxa"/>
          </w:tcPr>
          <w:p>
            <w:pPr>
              <w:pStyle w:val="0"/>
              <w:jc w:val="both"/>
            </w:pPr>
            <w:r>
              <w:rPr>
                <w:sz w:val="20"/>
              </w:rPr>
              <w:t xml:space="preserve">Доля лиц, ранее совершавших преступления в сфере незаконного оборота наркотиков, в общем числе совершивших преступления данной категории (%)</w:t>
            </w:r>
          </w:p>
        </w:tc>
        <w:tc>
          <w:tcPr>
            <w:tcW w:w="1134" w:type="dxa"/>
          </w:tcPr>
          <w:p>
            <w:pPr>
              <w:pStyle w:val="0"/>
              <w:jc w:val="center"/>
            </w:pPr>
            <w:r>
              <w:rPr>
                <w:sz w:val="20"/>
              </w:rPr>
              <w:t xml:space="preserve">45,5</w:t>
            </w:r>
          </w:p>
        </w:tc>
        <w:tc>
          <w:tcPr>
            <w:tcW w:w="1032" w:type="dxa"/>
          </w:tcPr>
          <w:p>
            <w:pPr>
              <w:pStyle w:val="0"/>
              <w:jc w:val="center"/>
            </w:pPr>
            <w:r>
              <w:rPr>
                <w:sz w:val="20"/>
              </w:rPr>
              <w:t xml:space="preserve">21,4</w:t>
            </w:r>
          </w:p>
        </w:tc>
        <w:tc>
          <w:tcPr>
            <w:tcW w:w="1378" w:type="dxa"/>
          </w:tcPr>
          <w:p>
            <w:pPr>
              <w:pStyle w:val="0"/>
              <w:jc w:val="center"/>
            </w:pPr>
            <w:r>
              <w:rPr>
                <w:sz w:val="20"/>
              </w:rPr>
              <w:t xml:space="preserve">20,0</w:t>
            </w:r>
          </w:p>
        </w:tc>
        <w:tc>
          <w:tcPr>
            <w:tcW w:w="1417" w:type="dxa"/>
          </w:tcPr>
          <w:p>
            <w:pPr>
              <w:pStyle w:val="0"/>
              <w:jc w:val="center"/>
            </w:pPr>
            <w:r>
              <w:rPr>
                <w:sz w:val="20"/>
              </w:rPr>
              <w:t xml:space="preserve">19,5</w:t>
            </w:r>
          </w:p>
        </w:tc>
        <w:tc>
          <w:tcPr>
            <w:tcW w:w="1418" w:type="dxa"/>
          </w:tcPr>
          <w:p>
            <w:pPr>
              <w:pStyle w:val="0"/>
              <w:jc w:val="center"/>
            </w:pPr>
            <w:r>
              <w:rPr>
                <w:sz w:val="20"/>
              </w:rPr>
              <w:t xml:space="preserve">19,3</w:t>
            </w:r>
          </w:p>
        </w:tc>
        <w:tc>
          <w:tcPr>
            <w:tcW w:w="1417" w:type="dxa"/>
          </w:tcPr>
          <w:p>
            <w:pPr>
              <w:pStyle w:val="0"/>
              <w:jc w:val="center"/>
            </w:pPr>
            <w:r>
              <w:rPr>
                <w:sz w:val="20"/>
              </w:rPr>
              <w:t xml:space="preserve">19,0</w:t>
            </w:r>
          </w:p>
        </w:tc>
      </w:tr>
      <w:tr>
        <w:tc>
          <w:tcPr>
            <w:tcW w:w="709" w:type="dxa"/>
          </w:tcPr>
          <w:bookmarkStart w:id="588" w:name="P588"/>
          <w:bookmarkEnd w:id="588"/>
          <w:p>
            <w:pPr>
              <w:pStyle w:val="0"/>
              <w:jc w:val="center"/>
            </w:pPr>
            <w:r>
              <w:rPr>
                <w:sz w:val="20"/>
              </w:rPr>
              <w:t xml:space="preserve">3.4.</w:t>
            </w:r>
          </w:p>
        </w:tc>
        <w:tc>
          <w:tcPr>
            <w:tcW w:w="5103" w:type="dxa"/>
          </w:tcPr>
          <w:p>
            <w:pPr>
              <w:pStyle w:val="0"/>
              <w:jc w:val="both"/>
            </w:pPr>
            <w:r>
              <w:rPr>
                <w:sz w:val="20"/>
              </w:rPr>
              <w:t xml:space="preserve">Количество лиц, привлеченных к уголовной и административной ответственности за нарушения антинаркотического законодательства (на 100 тыс. человек)</w:t>
            </w:r>
          </w:p>
        </w:tc>
        <w:tc>
          <w:tcPr>
            <w:tcW w:w="1134" w:type="dxa"/>
          </w:tcPr>
          <w:p>
            <w:pPr>
              <w:pStyle w:val="0"/>
              <w:jc w:val="center"/>
            </w:pPr>
            <w:r>
              <w:rPr>
                <w:sz w:val="20"/>
              </w:rPr>
              <w:t xml:space="preserve">100,0</w:t>
            </w:r>
          </w:p>
        </w:tc>
        <w:tc>
          <w:tcPr>
            <w:tcW w:w="1032" w:type="dxa"/>
          </w:tcPr>
          <w:p>
            <w:pPr>
              <w:pStyle w:val="0"/>
              <w:jc w:val="center"/>
            </w:pPr>
            <w:r>
              <w:rPr>
                <w:sz w:val="20"/>
              </w:rPr>
              <w:t xml:space="preserve">195,7</w:t>
            </w:r>
          </w:p>
        </w:tc>
        <w:tc>
          <w:tcPr>
            <w:tcW w:w="1378" w:type="dxa"/>
          </w:tcPr>
          <w:p>
            <w:pPr>
              <w:pStyle w:val="0"/>
              <w:jc w:val="center"/>
            </w:pPr>
            <w:r>
              <w:rPr>
                <w:sz w:val="20"/>
              </w:rPr>
              <w:t xml:space="preserve">180,5</w:t>
            </w:r>
          </w:p>
        </w:tc>
        <w:tc>
          <w:tcPr>
            <w:tcW w:w="1417" w:type="dxa"/>
          </w:tcPr>
          <w:p>
            <w:pPr>
              <w:pStyle w:val="0"/>
              <w:jc w:val="center"/>
            </w:pPr>
            <w:r>
              <w:rPr>
                <w:sz w:val="20"/>
              </w:rPr>
              <w:t xml:space="preserve">180,0</w:t>
            </w:r>
          </w:p>
        </w:tc>
        <w:tc>
          <w:tcPr>
            <w:tcW w:w="1418" w:type="dxa"/>
          </w:tcPr>
          <w:p>
            <w:pPr>
              <w:pStyle w:val="0"/>
              <w:jc w:val="center"/>
            </w:pPr>
            <w:r>
              <w:rPr>
                <w:sz w:val="20"/>
              </w:rPr>
              <w:t xml:space="preserve">175,5</w:t>
            </w:r>
          </w:p>
        </w:tc>
        <w:tc>
          <w:tcPr>
            <w:tcW w:w="1417" w:type="dxa"/>
          </w:tcPr>
          <w:p>
            <w:pPr>
              <w:pStyle w:val="0"/>
              <w:jc w:val="center"/>
            </w:pPr>
            <w:r>
              <w:rPr>
                <w:sz w:val="20"/>
              </w:rPr>
              <w:t xml:space="preserve">175,3</w:t>
            </w:r>
          </w:p>
        </w:tc>
      </w:tr>
      <w:tr>
        <w:tc>
          <w:tcPr>
            <w:tcW w:w="709" w:type="dxa"/>
          </w:tcPr>
          <w:bookmarkStart w:id="596" w:name="P596"/>
          <w:bookmarkEnd w:id="596"/>
          <w:p>
            <w:pPr>
              <w:pStyle w:val="0"/>
              <w:jc w:val="center"/>
            </w:pPr>
            <w:r>
              <w:rPr>
                <w:sz w:val="20"/>
              </w:rPr>
              <w:t xml:space="preserve">3.5.</w:t>
            </w:r>
          </w:p>
        </w:tc>
        <w:tc>
          <w:tcPr>
            <w:tcW w:w="5103" w:type="dxa"/>
          </w:tcPr>
          <w:p>
            <w:pPr>
              <w:pStyle w:val="0"/>
              <w:jc w:val="both"/>
            </w:pPr>
            <w:r>
              <w:rPr>
                <w:sz w:val="20"/>
              </w:rPr>
              <w:t xml:space="preserve">Количество наркопотребителей, привлеченных к уголовной ответственности, и лиц, привлеченных к административной ответственности за потребление наркотиков (на 100 тыс. человек)</w:t>
            </w:r>
          </w:p>
        </w:tc>
        <w:tc>
          <w:tcPr>
            <w:tcW w:w="1134" w:type="dxa"/>
          </w:tcPr>
          <w:p>
            <w:pPr>
              <w:pStyle w:val="0"/>
              <w:jc w:val="center"/>
            </w:pPr>
            <w:r>
              <w:rPr>
                <w:sz w:val="20"/>
              </w:rPr>
              <w:t xml:space="preserve">40,5</w:t>
            </w:r>
          </w:p>
        </w:tc>
        <w:tc>
          <w:tcPr>
            <w:tcW w:w="1032" w:type="dxa"/>
          </w:tcPr>
          <w:p>
            <w:pPr>
              <w:pStyle w:val="0"/>
              <w:jc w:val="center"/>
            </w:pPr>
            <w:r>
              <w:rPr>
                <w:sz w:val="20"/>
              </w:rPr>
              <w:t xml:space="preserve">102,0</w:t>
            </w:r>
          </w:p>
        </w:tc>
        <w:tc>
          <w:tcPr>
            <w:tcW w:w="1378" w:type="dxa"/>
          </w:tcPr>
          <w:p>
            <w:pPr>
              <w:pStyle w:val="0"/>
              <w:jc w:val="center"/>
            </w:pPr>
            <w:r>
              <w:rPr>
                <w:sz w:val="20"/>
              </w:rPr>
              <w:t xml:space="preserve">92,0</w:t>
            </w:r>
          </w:p>
        </w:tc>
        <w:tc>
          <w:tcPr>
            <w:tcW w:w="1417" w:type="dxa"/>
          </w:tcPr>
          <w:p>
            <w:pPr>
              <w:pStyle w:val="0"/>
              <w:jc w:val="center"/>
            </w:pPr>
            <w:r>
              <w:rPr>
                <w:sz w:val="20"/>
              </w:rPr>
              <w:t xml:space="preserve">85,5</w:t>
            </w:r>
          </w:p>
        </w:tc>
        <w:tc>
          <w:tcPr>
            <w:tcW w:w="1418" w:type="dxa"/>
          </w:tcPr>
          <w:p>
            <w:pPr>
              <w:pStyle w:val="0"/>
              <w:jc w:val="center"/>
            </w:pPr>
            <w:r>
              <w:rPr>
                <w:sz w:val="20"/>
              </w:rPr>
              <w:t xml:space="preserve">85,0</w:t>
            </w:r>
          </w:p>
        </w:tc>
        <w:tc>
          <w:tcPr>
            <w:tcW w:w="1417" w:type="dxa"/>
          </w:tcPr>
          <w:p>
            <w:pPr>
              <w:pStyle w:val="0"/>
              <w:jc w:val="center"/>
            </w:pPr>
            <w:r>
              <w:rPr>
                <w:sz w:val="20"/>
              </w:rPr>
              <w:t xml:space="preserve">80,0</w:t>
            </w:r>
          </w:p>
        </w:tc>
      </w:tr>
      <w:tr>
        <w:tc>
          <w:tcPr>
            <w:tcW w:w="709" w:type="dxa"/>
          </w:tcPr>
          <w:bookmarkStart w:id="604" w:name="P604"/>
          <w:bookmarkEnd w:id="604"/>
          <w:p>
            <w:pPr>
              <w:pStyle w:val="0"/>
              <w:jc w:val="center"/>
            </w:pPr>
            <w:r>
              <w:rPr>
                <w:sz w:val="20"/>
              </w:rPr>
              <w:t xml:space="preserve">3.6.</w:t>
            </w:r>
          </w:p>
        </w:tc>
        <w:tc>
          <w:tcPr>
            <w:tcW w:w="5103" w:type="dxa"/>
          </w:tcPr>
          <w:p>
            <w:pPr>
              <w:pStyle w:val="0"/>
              <w:jc w:val="both"/>
            </w:pPr>
            <w:r>
              <w:rPr>
                <w:sz w:val="20"/>
              </w:rPr>
              <w:t xml:space="preserve">Число несовершеннолетних, состоящих на диспансерном учете и профилактическом наблюдении в наркологическом диспансере, на 1000 несовершеннолетних, проживающих в Кабардино-Балкарской Республике (человек)</w:t>
            </w:r>
          </w:p>
        </w:tc>
        <w:tc>
          <w:tcPr>
            <w:tcW w:w="1134" w:type="dxa"/>
          </w:tcPr>
          <w:p>
            <w:pPr>
              <w:pStyle w:val="0"/>
              <w:jc w:val="center"/>
            </w:pPr>
            <w:r>
              <w:rPr>
                <w:sz w:val="20"/>
              </w:rPr>
              <w:t xml:space="preserve">0,048</w:t>
            </w:r>
          </w:p>
        </w:tc>
        <w:tc>
          <w:tcPr>
            <w:tcW w:w="1032" w:type="dxa"/>
          </w:tcPr>
          <w:p>
            <w:pPr>
              <w:pStyle w:val="0"/>
              <w:jc w:val="center"/>
            </w:pPr>
            <w:r>
              <w:rPr>
                <w:sz w:val="20"/>
              </w:rPr>
              <w:t xml:space="preserve">0,04</w:t>
            </w:r>
          </w:p>
        </w:tc>
        <w:tc>
          <w:tcPr>
            <w:tcW w:w="1378" w:type="dxa"/>
          </w:tcPr>
          <w:p>
            <w:pPr>
              <w:pStyle w:val="0"/>
              <w:jc w:val="center"/>
            </w:pPr>
            <w:r>
              <w:rPr>
                <w:sz w:val="20"/>
              </w:rPr>
              <w:t xml:space="preserve">0,048</w:t>
            </w:r>
          </w:p>
        </w:tc>
        <w:tc>
          <w:tcPr>
            <w:tcW w:w="1417" w:type="dxa"/>
          </w:tcPr>
          <w:p>
            <w:pPr>
              <w:pStyle w:val="0"/>
              <w:jc w:val="center"/>
            </w:pPr>
            <w:r>
              <w:rPr>
                <w:sz w:val="20"/>
              </w:rPr>
              <w:t xml:space="preserve">0,048</w:t>
            </w:r>
          </w:p>
        </w:tc>
        <w:tc>
          <w:tcPr>
            <w:tcW w:w="1418" w:type="dxa"/>
          </w:tcPr>
          <w:p>
            <w:pPr>
              <w:pStyle w:val="0"/>
              <w:jc w:val="center"/>
            </w:pPr>
            <w:r>
              <w:rPr>
                <w:sz w:val="20"/>
              </w:rPr>
              <w:t xml:space="preserve">0,048</w:t>
            </w:r>
          </w:p>
        </w:tc>
        <w:tc>
          <w:tcPr>
            <w:tcW w:w="1417" w:type="dxa"/>
          </w:tcPr>
          <w:p>
            <w:pPr>
              <w:pStyle w:val="0"/>
              <w:jc w:val="center"/>
            </w:pPr>
            <w:r>
              <w:rPr>
                <w:sz w:val="20"/>
              </w:rPr>
              <w:t xml:space="preserve">0,048</w:t>
            </w:r>
          </w:p>
        </w:tc>
      </w:tr>
      <w:tr>
        <w:tc>
          <w:tcPr>
            <w:tcW w:w="709" w:type="dxa"/>
          </w:tcPr>
          <w:bookmarkStart w:id="612" w:name="P612"/>
          <w:bookmarkEnd w:id="612"/>
          <w:p>
            <w:pPr>
              <w:pStyle w:val="0"/>
              <w:jc w:val="center"/>
            </w:pPr>
            <w:r>
              <w:rPr>
                <w:sz w:val="20"/>
              </w:rPr>
              <w:t xml:space="preserve">3.7.</w:t>
            </w:r>
          </w:p>
        </w:tc>
        <w:tc>
          <w:tcPr>
            <w:tcW w:w="5103" w:type="dxa"/>
          </w:tcPr>
          <w:p>
            <w:pPr>
              <w:pStyle w:val="0"/>
              <w:jc w:val="both"/>
            </w:pPr>
            <w:r>
              <w:rPr>
                <w:sz w:val="20"/>
              </w:rPr>
              <w:t xml:space="preserve">Общая заболеваемость наркоманией и пагубным употреблением наркотиков (на 100 тыс. человек)</w:t>
            </w:r>
          </w:p>
        </w:tc>
        <w:tc>
          <w:tcPr>
            <w:tcW w:w="1134" w:type="dxa"/>
          </w:tcPr>
          <w:p>
            <w:pPr>
              <w:pStyle w:val="0"/>
              <w:jc w:val="center"/>
            </w:pPr>
            <w:r>
              <w:rPr>
                <w:sz w:val="20"/>
              </w:rPr>
              <w:t xml:space="preserve">274,4</w:t>
            </w:r>
          </w:p>
        </w:tc>
        <w:tc>
          <w:tcPr>
            <w:tcW w:w="1032" w:type="dxa"/>
          </w:tcPr>
          <w:p>
            <w:pPr>
              <w:pStyle w:val="0"/>
              <w:jc w:val="center"/>
            </w:pPr>
            <w:r>
              <w:rPr>
                <w:sz w:val="20"/>
              </w:rPr>
              <w:t xml:space="preserve">244,4</w:t>
            </w:r>
          </w:p>
        </w:tc>
        <w:tc>
          <w:tcPr>
            <w:tcW w:w="1378" w:type="dxa"/>
          </w:tcPr>
          <w:p>
            <w:pPr>
              <w:pStyle w:val="0"/>
              <w:jc w:val="center"/>
            </w:pPr>
            <w:r>
              <w:rPr>
                <w:sz w:val="20"/>
              </w:rPr>
              <w:t xml:space="preserve">274,0</w:t>
            </w:r>
          </w:p>
        </w:tc>
        <w:tc>
          <w:tcPr>
            <w:tcW w:w="1417" w:type="dxa"/>
          </w:tcPr>
          <w:p>
            <w:pPr>
              <w:pStyle w:val="0"/>
              <w:jc w:val="center"/>
            </w:pPr>
            <w:r>
              <w:rPr>
                <w:sz w:val="20"/>
              </w:rPr>
              <w:t xml:space="preserve">270,1</w:t>
            </w:r>
          </w:p>
        </w:tc>
        <w:tc>
          <w:tcPr>
            <w:tcW w:w="1418" w:type="dxa"/>
          </w:tcPr>
          <w:p>
            <w:pPr>
              <w:pStyle w:val="0"/>
              <w:jc w:val="center"/>
            </w:pPr>
            <w:r>
              <w:rPr>
                <w:sz w:val="20"/>
              </w:rPr>
              <w:t xml:space="preserve">270,1</w:t>
            </w:r>
          </w:p>
        </w:tc>
        <w:tc>
          <w:tcPr>
            <w:tcW w:w="1417" w:type="dxa"/>
          </w:tcPr>
          <w:p>
            <w:pPr>
              <w:pStyle w:val="0"/>
              <w:jc w:val="center"/>
            </w:pPr>
            <w:r>
              <w:rPr>
                <w:sz w:val="20"/>
              </w:rPr>
              <w:t xml:space="preserve">270,0</w:t>
            </w:r>
          </w:p>
        </w:tc>
      </w:tr>
      <w:tr>
        <w:tc>
          <w:tcPr>
            <w:tcW w:w="709" w:type="dxa"/>
          </w:tcPr>
          <w:bookmarkStart w:id="620" w:name="P620"/>
          <w:bookmarkEnd w:id="620"/>
          <w:p>
            <w:pPr>
              <w:pStyle w:val="0"/>
              <w:jc w:val="center"/>
            </w:pPr>
            <w:r>
              <w:rPr>
                <w:sz w:val="20"/>
              </w:rPr>
              <w:t xml:space="preserve">3.8.</w:t>
            </w:r>
          </w:p>
        </w:tc>
        <w:tc>
          <w:tcPr>
            <w:tcW w:w="5103" w:type="dxa"/>
          </w:tcPr>
          <w:p>
            <w:pPr>
              <w:pStyle w:val="0"/>
              <w:jc w:val="both"/>
            </w:pPr>
            <w:r>
              <w:rPr>
                <w:sz w:val="20"/>
              </w:rPr>
              <w:t xml:space="preserve">Доля больных наркоманией, включенных в программы медицинской реабилитации в стационарных условиях, на 100 выбывших больных наркоманией (%)</w:t>
            </w:r>
          </w:p>
        </w:tc>
        <w:tc>
          <w:tcPr>
            <w:tcW w:w="1134" w:type="dxa"/>
          </w:tcPr>
          <w:p>
            <w:pPr>
              <w:pStyle w:val="0"/>
              <w:jc w:val="center"/>
            </w:pPr>
            <w:r>
              <w:rPr>
                <w:sz w:val="20"/>
              </w:rPr>
              <w:t xml:space="preserve">35,7</w:t>
            </w:r>
          </w:p>
        </w:tc>
        <w:tc>
          <w:tcPr>
            <w:tcW w:w="1032" w:type="dxa"/>
          </w:tcPr>
          <w:p>
            <w:pPr>
              <w:pStyle w:val="0"/>
              <w:jc w:val="center"/>
            </w:pPr>
            <w:r>
              <w:rPr>
                <w:sz w:val="20"/>
              </w:rPr>
              <w:t xml:space="preserve">20,0</w:t>
            </w:r>
          </w:p>
        </w:tc>
        <w:tc>
          <w:tcPr>
            <w:tcW w:w="1378" w:type="dxa"/>
          </w:tcPr>
          <w:p>
            <w:pPr>
              <w:pStyle w:val="0"/>
              <w:jc w:val="center"/>
            </w:pPr>
            <w:r>
              <w:rPr>
                <w:sz w:val="20"/>
              </w:rPr>
              <w:t xml:space="preserve">30,0</w:t>
            </w:r>
          </w:p>
        </w:tc>
        <w:tc>
          <w:tcPr>
            <w:tcW w:w="1417" w:type="dxa"/>
          </w:tcPr>
          <w:p>
            <w:pPr>
              <w:pStyle w:val="0"/>
              <w:jc w:val="center"/>
            </w:pPr>
            <w:r>
              <w:rPr>
                <w:sz w:val="20"/>
              </w:rPr>
              <w:t xml:space="preserve">30,2</w:t>
            </w:r>
          </w:p>
        </w:tc>
        <w:tc>
          <w:tcPr>
            <w:tcW w:w="1418" w:type="dxa"/>
          </w:tcPr>
          <w:p>
            <w:pPr>
              <w:pStyle w:val="0"/>
              <w:jc w:val="center"/>
            </w:pPr>
            <w:r>
              <w:rPr>
                <w:sz w:val="20"/>
              </w:rPr>
              <w:t xml:space="preserve">30,4</w:t>
            </w:r>
          </w:p>
        </w:tc>
        <w:tc>
          <w:tcPr>
            <w:tcW w:w="1417" w:type="dxa"/>
          </w:tcPr>
          <w:p>
            <w:pPr>
              <w:pStyle w:val="0"/>
              <w:jc w:val="center"/>
            </w:pPr>
            <w:r>
              <w:rPr>
                <w:sz w:val="20"/>
              </w:rPr>
              <w:t xml:space="preserve">30,6</w:t>
            </w:r>
          </w:p>
        </w:tc>
      </w:tr>
      <w:tr>
        <w:tc>
          <w:tcPr>
            <w:tcW w:w="709" w:type="dxa"/>
          </w:tcPr>
          <w:bookmarkStart w:id="628" w:name="P628"/>
          <w:bookmarkEnd w:id="628"/>
          <w:p>
            <w:pPr>
              <w:pStyle w:val="0"/>
              <w:jc w:val="center"/>
            </w:pPr>
            <w:r>
              <w:rPr>
                <w:sz w:val="20"/>
              </w:rPr>
              <w:t xml:space="preserve">3.9.</w:t>
            </w:r>
          </w:p>
        </w:tc>
        <w:tc>
          <w:tcPr>
            <w:tcW w:w="5103" w:type="dxa"/>
          </w:tcPr>
          <w:p>
            <w:pPr>
              <w:pStyle w:val="0"/>
              <w:jc w:val="both"/>
            </w:pPr>
            <w:r>
              <w:rPr>
                <w:sz w:val="20"/>
              </w:rPr>
              <w:t xml:space="preserve">Число больных, прошедших лечение и реабилитацию, находящихся в ремиссии от 1 года до 2 лет, на 100 больных среднегодового контингента (человек)</w:t>
            </w:r>
          </w:p>
        </w:tc>
        <w:tc>
          <w:tcPr>
            <w:tcW w:w="1134" w:type="dxa"/>
          </w:tcPr>
          <w:p>
            <w:pPr>
              <w:pStyle w:val="0"/>
              <w:jc w:val="center"/>
            </w:pPr>
            <w:r>
              <w:rPr>
                <w:sz w:val="20"/>
              </w:rPr>
              <w:t xml:space="preserve">9,7</w:t>
            </w:r>
          </w:p>
        </w:tc>
        <w:tc>
          <w:tcPr>
            <w:tcW w:w="1032" w:type="dxa"/>
          </w:tcPr>
          <w:p>
            <w:pPr>
              <w:pStyle w:val="0"/>
              <w:jc w:val="center"/>
            </w:pPr>
            <w:r>
              <w:rPr>
                <w:sz w:val="20"/>
              </w:rPr>
              <w:t xml:space="preserve">9,1</w:t>
            </w:r>
          </w:p>
        </w:tc>
        <w:tc>
          <w:tcPr>
            <w:tcW w:w="1378" w:type="dxa"/>
          </w:tcPr>
          <w:p>
            <w:pPr>
              <w:pStyle w:val="0"/>
              <w:jc w:val="center"/>
            </w:pPr>
            <w:r>
              <w:rPr>
                <w:sz w:val="20"/>
              </w:rPr>
              <w:t xml:space="preserve">9,0</w:t>
            </w:r>
          </w:p>
        </w:tc>
        <w:tc>
          <w:tcPr>
            <w:tcW w:w="1417" w:type="dxa"/>
          </w:tcPr>
          <w:p>
            <w:pPr>
              <w:pStyle w:val="0"/>
              <w:jc w:val="center"/>
            </w:pPr>
            <w:r>
              <w:rPr>
                <w:sz w:val="20"/>
              </w:rPr>
              <w:t xml:space="preserve">9,0</w:t>
            </w:r>
          </w:p>
        </w:tc>
        <w:tc>
          <w:tcPr>
            <w:tcW w:w="1418" w:type="dxa"/>
          </w:tcPr>
          <w:p>
            <w:pPr>
              <w:pStyle w:val="0"/>
              <w:jc w:val="center"/>
            </w:pPr>
            <w:r>
              <w:rPr>
                <w:sz w:val="20"/>
              </w:rPr>
              <w:t xml:space="preserve">9,1</w:t>
            </w:r>
          </w:p>
        </w:tc>
        <w:tc>
          <w:tcPr>
            <w:tcW w:w="1417" w:type="dxa"/>
          </w:tcPr>
          <w:p>
            <w:pPr>
              <w:pStyle w:val="0"/>
              <w:jc w:val="center"/>
            </w:pPr>
            <w:r>
              <w:rPr>
                <w:sz w:val="20"/>
              </w:rPr>
              <w:t xml:space="preserve">9,2</w:t>
            </w:r>
          </w:p>
        </w:tc>
      </w:tr>
      <w:tr>
        <w:tc>
          <w:tcPr>
            <w:tcW w:w="709" w:type="dxa"/>
          </w:tcPr>
          <w:bookmarkStart w:id="636" w:name="P636"/>
          <w:bookmarkEnd w:id="636"/>
          <w:p>
            <w:pPr>
              <w:pStyle w:val="0"/>
              <w:jc w:val="center"/>
            </w:pPr>
            <w:r>
              <w:rPr>
                <w:sz w:val="20"/>
              </w:rPr>
              <w:t xml:space="preserve">3.10</w:t>
            </w:r>
          </w:p>
        </w:tc>
        <w:tc>
          <w:tcPr>
            <w:tcW w:w="5103" w:type="dxa"/>
          </w:tcPr>
          <w:p>
            <w:pPr>
              <w:pStyle w:val="0"/>
              <w:jc w:val="both"/>
            </w:pPr>
            <w:r>
              <w:rPr>
                <w:sz w:val="20"/>
              </w:rPr>
              <w:t xml:space="preserve">Число больных, прошедших лечение и реабилитацию, находящихся в ремиссии свыше 2 лет, на 100 больных среднегодового контингента (человек)</w:t>
            </w:r>
          </w:p>
        </w:tc>
        <w:tc>
          <w:tcPr>
            <w:tcW w:w="1134" w:type="dxa"/>
          </w:tcPr>
          <w:p>
            <w:pPr>
              <w:pStyle w:val="0"/>
              <w:jc w:val="center"/>
            </w:pPr>
            <w:r>
              <w:rPr>
                <w:sz w:val="20"/>
              </w:rPr>
              <w:t xml:space="preserve">10,3</w:t>
            </w:r>
          </w:p>
        </w:tc>
        <w:tc>
          <w:tcPr>
            <w:tcW w:w="1032" w:type="dxa"/>
          </w:tcPr>
          <w:p>
            <w:pPr>
              <w:pStyle w:val="0"/>
              <w:jc w:val="center"/>
            </w:pPr>
            <w:r>
              <w:rPr>
                <w:sz w:val="20"/>
              </w:rPr>
              <w:t xml:space="preserve">9,6</w:t>
            </w:r>
          </w:p>
        </w:tc>
        <w:tc>
          <w:tcPr>
            <w:tcW w:w="1378" w:type="dxa"/>
          </w:tcPr>
          <w:p>
            <w:pPr>
              <w:pStyle w:val="0"/>
              <w:jc w:val="center"/>
            </w:pPr>
            <w:r>
              <w:rPr>
                <w:sz w:val="20"/>
              </w:rPr>
              <w:t xml:space="preserve">10,0</w:t>
            </w:r>
          </w:p>
        </w:tc>
        <w:tc>
          <w:tcPr>
            <w:tcW w:w="1417" w:type="dxa"/>
          </w:tcPr>
          <w:p>
            <w:pPr>
              <w:pStyle w:val="0"/>
              <w:jc w:val="center"/>
            </w:pPr>
            <w:r>
              <w:rPr>
                <w:sz w:val="20"/>
              </w:rPr>
              <w:t xml:space="preserve">10,0</w:t>
            </w:r>
          </w:p>
        </w:tc>
        <w:tc>
          <w:tcPr>
            <w:tcW w:w="1418" w:type="dxa"/>
          </w:tcPr>
          <w:p>
            <w:pPr>
              <w:pStyle w:val="0"/>
              <w:jc w:val="center"/>
            </w:pPr>
            <w:r>
              <w:rPr>
                <w:sz w:val="20"/>
              </w:rPr>
              <w:t xml:space="preserve">10,1</w:t>
            </w:r>
          </w:p>
        </w:tc>
        <w:tc>
          <w:tcPr>
            <w:tcW w:w="1417" w:type="dxa"/>
          </w:tcPr>
          <w:p>
            <w:pPr>
              <w:pStyle w:val="0"/>
              <w:jc w:val="center"/>
            </w:pPr>
            <w:r>
              <w:rPr>
                <w:sz w:val="20"/>
              </w:rPr>
              <w:t xml:space="preserve">10,1</w:t>
            </w:r>
          </w:p>
        </w:tc>
      </w:tr>
      <w:tr>
        <w:tc>
          <w:tcPr>
            <w:tcW w:w="709" w:type="dxa"/>
          </w:tcPr>
          <w:bookmarkStart w:id="644" w:name="P644"/>
          <w:bookmarkEnd w:id="644"/>
          <w:p>
            <w:pPr>
              <w:pStyle w:val="0"/>
              <w:jc w:val="center"/>
            </w:pPr>
            <w:r>
              <w:rPr>
                <w:sz w:val="20"/>
              </w:rPr>
              <w:t xml:space="preserve">3.11.</w:t>
            </w:r>
          </w:p>
        </w:tc>
        <w:tc>
          <w:tcPr>
            <w:tcW w:w="5103" w:type="dxa"/>
          </w:tcPr>
          <w:p>
            <w:pPr>
              <w:pStyle w:val="0"/>
              <w:jc w:val="both"/>
            </w:pPr>
            <w:r>
              <w:rPr>
                <w:sz w:val="20"/>
              </w:rPr>
              <w:t xml:space="preserve">Доля наркологических больных, снятых с диспансерного наблюдения по причине смерти, в общем числе зарегистрированных</w:t>
            </w:r>
          </w:p>
        </w:tc>
        <w:tc>
          <w:tcPr>
            <w:tcW w:w="1134" w:type="dxa"/>
          </w:tcPr>
          <w:p>
            <w:pPr>
              <w:pStyle w:val="0"/>
              <w:jc w:val="center"/>
            </w:pPr>
            <w:r>
              <w:rPr>
                <w:sz w:val="20"/>
              </w:rPr>
              <w:t xml:space="preserve">2,3</w:t>
            </w:r>
          </w:p>
        </w:tc>
        <w:tc>
          <w:tcPr>
            <w:tcW w:w="1032" w:type="dxa"/>
          </w:tcPr>
          <w:p>
            <w:pPr>
              <w:pStyle w:val="0"/>
              <w:jc w:val="center"/>
            </w:pPr>
            <w:r>
              <w:rPr>
                <w:sz w:val="20"/>
              </w:rPr>
              <w:t xml:space="preserve">3,5</w:t>
            </w:r>
          </w:p>
        </w:tc>
        <w:tc>
          <w:tcPr>
            <w:tcW w:w="1378" w:type="dxa"/>
          </w:tcPr>
          <w:p>
            <w:pPr>
              <w:pStyle w:val="0"/>
              <w:jc w:val="center"/>
            </w:pPr>
            <w:r>
              <w:rPr>
                <w:sz w:val="20"/>
              </w:rPr>
              <w:t xml:space="preserve">3,1</w:t>
            </w:r>
          </w:p>
        </w:tc>
        <w:tc>
          <w:tcPr>
            <w:tcW w:w="1417" w:type="dxa"/>
          </w:tcPr>
          <w:p>
            <w:pPr>
              <w:pStyle w:val="0"/>
              <w:jc w:val="center"/>
            </w:pPr>
            <w:r>
              <w:rPr>
                <w:sz w:val="20"/>
              </w:rPr>
              <w:t xml:space="preserve">3,1</w:t>
            </w:r>
          </w:p>
        </w:tc>
        <w:tc>
          <w:tcPr>
            <w:tcW w:w="1418" w:type="dxa"/>
          </w:tcPr>
          <w:p>
            <w:pPr>
              <w:pStyle w:val="0"/>
              <w:jc w:val="center"/>
            </w:pPr>
            <w:r>
              <w:rPr>
                <w:sz w:val="20"/>
              </w:rPr>
              <w:t xml:space="preserve">3,1</w:t>
            </w:r>
          </w:p>
        </w:tc>
        <w:tc>
          <w:tcPr>
            <w:tcW w:w="1417" w:type="dxa"/>
          </w:tcPr>
          <w:p>
            <w:pPr>
              <w:pStyle w:val="0"/>
              <w:jc w:val="center"/>
            </w:pPr>
            <w:r>
              <w:rPr>
                <w:sz w:val="20"/>
              </w:rPr>
              <w:t xml:space="preserve">3,1</w:t>
            </w:r>
          </w:p>
        </w:tc>
      </w:tr>
      <w:tr>
        <w:tc>
          <w:tcPr>
            <w:tcW w:w="709" w:type="dxa"/>
          </w:tcPr>
          <w:bookmarkStart w:id="652" w:name="P652"/>
          <w:bookmarkEnd w:id="652"/>
          <w:p>
            <w:pPr>
              <w:pStyle w:val="0"/>
              <w:jc w:val="center"/>
            </w:pPr>
            <w:r>
              <w:rPr>
                <w:sz w:val="20"/>
              </w:rPr>
              <w:t xml:space="preserve">3.12.</w:t>
            </w:r>
          </w:p>
        </w:tc>
        <w:tc>
          <w:tcPr>
            <w:tcW w:w="5103" w:type="dxa"/>
          </w:tcPr>
          <w:p>
            <w:pPr>
              <w:pStyle w:val="0"/>
              <w:jc w:val="both"/>
            </w:pPr>
            <w:r>
              <w:rPr>
                <w:sz w:val="20"/>
              </w:rPr>
              <w:t xml:space="preserve">Количество зарегистрированных потребителей наркотиков и других психоактивных веществ (на 100 тыс. человек)</w:t>
            </w:r>
          </w:p>
        </w:tc>
        <w:tc>
          <w:tcPr>
            <w:tcW w:w="1134" w:type="dxa"/>
          </w:tcPr>
          <w:p>
            <w:pPr>
              <w:pStyle w:val="0"/>
              <w:jc w:val="center"/>
            </w:pPr>
            <w:r>
              <w:rPr>
                <w:sz w:val="20"/>
              </w:rPr>
              <w:t xml:space="preserve">287,8</w:t>
            </w:r>
          </w:p>
        </w:tc>
        <w:tc>
          <w:tcPr>
            <w:tcW w:w="1032" w:type="dxa"/>
          </w:tcPr>
          <w:p>
            <w:pPr>
              <w:pStyle w:val="0"/>
              <w:jc w:val="center"/>
            </w:pPr>
            <w:r>
              <w:rPr>
                <w:sz w:val="20"/>
              </w:rPr>
              <w:t xml:space="preserve">283,9</w:t>
            </w:r>
          </w:p>
        </w:tc>
        <w:tc>
          <w:tcPr>
            <w:tcW w:w="1378" w:type="dxa"/>
          </w:tcPr>
          <w:p>
            <w:pPr>
              <w:pStyle w:val="0"/>
              <w:jc w:val="center"/>
            </w:pPr>
            <w:r>
              <w:rPr>
                <w:sz w:val="20"/>
              </w:rPr>
              <w:t xml:space="preserve">290,0</w:t>
            </w:r>
          </w:p>
        </w:tc>
        <w:tc>
          <w:tcPr>
            <w:tcW w:w="1417" w:type="dxa"/>
          </w:tcPr>
          <w:p>
            <w:pPr>
              <w:pStyle w:val="0"/>
              <w:jc w:val="center"/>
            </w:pPr>
            <w:r>
              <w:rPr>
                <w:sz w:val="20"/>
              </w:rPr>
              <w:t xml:space="preserve">290,0</w:t>
            </w:r>
          </w:p>
        </w:tc>
        <w:tc>
          <w:tcPr>
            <w:tcW w:w="1418" w:type="dxa"/>
          </w:tcPr>
          <w:p>
            <w:pPr>
              <w:pStyle w:val="0"/>
              <w:jc w:val="center"/>
            </w:pPr>
            <w:r>
              <w:rPr>
                <w:sz w:val="20"/>
              </w:rPr>
              <w:t xml:space="preserve">290,0</w:t>
            </w:r>
          </w:p>
        </w:tc>
        <w:tc>
          <w:tcPr>
            <w:tcW w:w="1417" w:type="dxa"/>
          </w:tcPr>
          <w:p>
            <w:pPr>
              <w:pStyle w:val="0"/>
              <w:jc w:val="center"/>
            </w:pPr>
            <w:r>
              <w:rPr>
                <w:sz w:val="20"/>
              </w:rPr>
              <w:t xml:space="preserve">290,0</w:t>
            </w:r>
          </w:p>
        </w:tc>
      </w:tr>
      <w:tr>
        <w:tc>
          <w:tcPr>
            <w:tcW w:w="709" w:type="dxa"/>
          </w:tcPr>
          <w:bookmarkStart w:id="660" w:name="P660"/>
          <w:bookmarkEnd w:id="660"/>
          <w:p>
            <w:pPr>
              <w:pStyle w:val="0"/>
              <w:jc w:val="center"/>
            </w:pPr>
            <w:r>
              <w:rPr>
                <w:sz w:val="20"/>
              </w:rPr>
              <w:t xml:space="preserve">3.13.</w:t>
            </w:r>
          </w:p>
        </w:tc>
        <w:tc>
          <w:tcPr>
            <w:tcW w:w="5103" w:type="dxa"/>
          </w:tcPr>
          <w:p>
            <w:pPr>
              <w:pStyle w:val="0"/>
              <w:jc w:val="both"/>
            </w:pPr>
            <w:r>
              <w:rPr>
                <w:sz w:val="20"/>
              </w:rPr>
              <w:t xml:space="preserve">Доля молодежи, охваченной профилактическими антинаркотическими мероприятиями, организованными волонтерскими отрядами, в общей численности молодежи в Кабардино-Балкарской Республике (%)</w:t>
            </w:r>
          </w:p>
        </w:tc>
        <w:tc>
          <w:tcPr>
            <w:tcW w:w="1134" w:type="dxa"/>
          </w:tcPr>
          <w:p>
            <w:pPr>
              <w:pStyle w:val="0"/>
              <w:jc w:val="center"/>
            </w:pPr>
            <w:r>
              <w:rPr>
                <w:sz w:val="20"/>
              </w:rPr>
              <w:t xml:space="preserve">25,0</w:t>
            </w:r>
          </w:p>
        </w:tc>
        <w:tc>
          <w:tcPr>
            <w:tcW w:w="1032" w:type="dxa"/>
          </w:tcPr>
          <w:p>
            <w:pPr>
              <w:pStyle w:val="0"/>
              <w:jc w:val="center"/>
            </w:pPr>
            <w:r>
              <w:rPr>
                <w:sz w:val="20"/>
              </w:rPr>
              <w:t xml:space="preserve">26,2</w:t>
            </w:r>
          </w:p>
        </w:tc>
        <w:tc>
          <w:tcPr>
            <w:tcW w:w="1378" w:type="dxa"/>
          </w:tcPr>
          <w:p>
            <w:pPr>
              <w:pStyle w:val="0"/>
              <w:jc w:val="center"/>
            </w:pPr>
            <w:r>
              <w:rPr>
                <w:sz w:val="20"/>
              </w:rPr>
              <w:t xml:space="preserve">26,3</w:t>
            </w:r>
          </w:p>
        </w:tc>
        <w:tc>
          <w:tcPr>
            <w:tcW w:w="1417" w:type="dxa"/>
          </w:tcPr>
          <w:p>
            <w:pPr>
              <w:pStyle w:val="0"/>
              <w:jc w:val="center"/>
            </w:pPr>
            <w:r>
              <w:rPr>
                <w:sz w:val="20"/>
              </w:rPr>
              <w:t xml:space="preserve">26,5</w:t>
            </w:r>
          </w:p>
        </w:tc>
        <w:tc>
          <w:tcPr>
            <w:tcW w:w="1418" w:type="dxa"/>
          </w:tcPr>
          <w:p>
            <w:pPr>
              <w:pStyle w:val="0"/>
              <w:jc w:val="center"/>
            </w:pPr>
            <w:r>
              <w:rPr>
                <w:sz w:val="20"/>
              </w:rPr>
              <w:t xml:space="preserve">27,0</w:t>
            </w:r>
          </w:p>
        </w:tc>
        <w:tc>
          <w:tcPr>
            <w:tcW w:w="1417" w:type="dxa"/>
          </w:tcPr>
          <w:p>
            <w:pPr>
              <w:pStyle w:val="0"/>
              <w:jc w:val="center"/>
            </w:pPr>
            <w:r>
              <w:rPr>
                <w:sz w:val="20"/>
              </w:rPr>
              <w:t xml:space="preserve">27,0</w:t>
            </w:r>
          </w:p>
        </w:tc>
      </w:tr>
      <w:tr>
        <w:tc>
          <w:tcPr>
            <w:tcW w:w="709" w:type="dxa"/>
          </w:tcPr>
          <w:bookmarkStart w:id="668" w:name="P668"/>
          <w:bookmarkEnd w:id="668"/>
          <w:p>
            <w:pPr>
              <w:pStyle w:val="0"/>
              <w:jc w:val="center"/>
            </w:pPr>
            <w:r>
              <w:rPr>
                <w:sz w:val="20"/>
              </w:rPr>
              <w:t xml:space="preserve">3.14.</w:t>
            </w:r>
          </w:p>
        </w:tc>
        <w:tc>
          <w:tcPr>
            <w:tcW w:w="5103" w:type="dxa"/>
          </w:tcPr>
          <w:p>
            <w:pPr>
              <w:pStyle w:val="0"/>
              <w:jc w:val="both"/>
            </w:pPr>
            <w:r>
              <w:rPr>
                <w:sz w:val="20"/>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134" w:type="dxa"/>
          </w:tcPr>
          <w:p>
            <w:pPr>
              <w:pStyle w:val="0"/>
              <w:jc w:val="center"/>
            </w:pPr>
            <w:r>
              <w:rPr>
                <w:sz w:val="20"/>
              </w:rPr>
              <w:t xml:space="preserve">82,0</w:t>
            </w:r>
          </w:p>
        </w:tc>
        <w:tc>
          <w:tcPr>
            <w:tcW w:w="1032" w:type="dxa"/>
          </w:tcPr>
          <w:p>
            <w:pPr>
              <w:pStyle w:val="0"/>
              <w:jc w:val="center"/>
            </w:pPr>
            <w:r>
              <w:rPr>
                <w:sz w:val="20"/>
              </w:rPr>
              <w:t xml:space="preserve">82,0</w:t>
            </w:r>
          </w:p>
        </w:tc>
        <w:tc>
          <w:tcPr>
            <w:tcW w:w="1378" w:type="dxa"/>
          </w:tcPr>
          <w:p>
            <w:pPr>
              <w:pStyle w:val="0"/>
              <w:jc w:val="center"/>
            </w:pPr>
            <w:r>
              <w:rPr>
                <w:sz w:val="20"/>
              </w:rPr>
              <w:t xml:space="preserve">83,0</w:t>
            </w:r>
          </w:p>
        </w:tc>
        <w:tc>
          <w:tcPr>
            <w:tcW w:w="1417" w:type="dxa"/>
          </w:tcPr>
          <w:p>
            <w:pPr>
              <w:pStyle w:val="0"/>
              <w:jc w:val="center"/>
            </w:pPr>
            <w:r>
              <w:rPr>
                <w:sz w:val="20"/>
              </w:rPr>
              <w:t xml:space="preserve">84,0</w:t>
            </w:r>
          </w:p>
        </w:tc>
        <w:tc>
          <w:tcPr>
            <w:tcW w:w="1418" w:type="dxa"/>
          </w:tcPr>
          <w:p>
            <w:pPr>
              <w:pStyle w:val="0"/>
              <w:jc w:val="center"/>
            </w:pPr>
            <w:r>
              <w:rPr>
                <w:sz w:val="20"/>
              </w:rPr>
              <w:t xml:space="preserve">85,6</w:t>
            </w:r>
          </w:p>
        </w:tc>
        <w:tc>
          <w:tcPr>
            <w:tcW w:w="1417" w:type="dxa"/>
          </w:tcPr>
          <w:p>
            <w:pPr>
              <w:pStyle w:val="0"/>
              <w:jc w:val="center"/>
            </w:pPr>
            <w:r>
              <w:rPr>
                <w:sz w:val="20"/>
              </w:rPr>
              <w:t xml:space="preserve">86,0</w:t>
            </w:r>
          </w:p>
        </w:tc>
      </w:tr>
      <w:tr>
        <w:tc>
          <w:tcPr>
            <w:tcW w:w="709" w:type="dxa"/>
          </w:tcPr>
          <w:bookmarkStart w:id="676" w:name="P676"/>
          <w:bookmarkEnd w:id="676"/>
          <w:p>
            <w:pPr>
              <w:pStyle w:val="0"/>
              <w:jc w:val="center"/>
            </w:pPr>
            <w:r>
              <w:rPr>
                <w:sz w:val="20"/>
              </w:rPr>
              <w:t xml:space="preserve">3.15.</w:t>
            </w:r>
          </w:p>
        </w:tc>
        <w:tc>
          <w:tcPr>
            <w:tcW w:w="5103" w:type="dxa"/>
          </w:tcPr>
          <w:p>
            <w:pPr>
              <w:pStyle w:val="0"/>
              <w:jc w:val="both"/>
            </w:pPr>
            <w:r>
              <w:rPr>
                <w:sz w:val="20"/>
              </w:rPr>
              <w:t xml:space="preserve">Доля обучающихся общеобразовательных и профессиональных образовательных организаций, систематически занимающихся физической культурой и спортом (%)</w:t>
            </w:r>
          </w:p>
        </w:tc>
        <w:tc>
          <w:tcPr>
            <w:tcW w:w="1134" w:type="dxa"/>
          </w:tcPr>
          <w:p>
            <w:pPr>
              <w:pStyle w:val="0"/>
              <w:jc w:val="center"/>
            </w:pPr>
            <w:r>
              <w:rPr>
                <w:sz w:val="20"/>
              </w:rPr>
              <w:t xml:space="preserve">31,0</w:t>
            </w:r>
          </w:p>
        </w:tc>
        <w:tc>
          <w:tcPr>
            <w:tcW w:w="1032" w:type="dxa"/>
          </w:tcPr>
          <w:p>
            <w:pPr>
              <w:pStyle w:val="0"/>
              <w:jc w:val="center"/>
            </w:pPr>
            <w:r>
              <w:rPr>
                <w:sz w:val="20"/>
              </w:rPr>
              <w:t xml:space="preserve">31,0</w:t>
            </w:r>
          </w:p>
        </w:tc>
        <w:tc>
          <w:tcPr>
            <w:tcW w:w="1378" w:type="dxa"/>
          </w:tcPr>
          <w:p>
            <w:pPr>
              <w:pStyle w:val="0"/>
              <w:jc w:val="center"/>
            </w:pPr>
            <w:r>
              <w:rPr>
                <w:sz w:val="20"/>
              </w:rPr>
              <w:t xml:space="preserve">32,0</w:t>
            </w:r>
          </w:p>
        </w:tc>
        <w:tc>
          <w:tcPr>
            <w:tcW w:w="1417" w:type="dxa"/>
          </w:tcPr>
          <w:p>
            <w:pPr>
              <w:pStyle w:val="0"/>
              <w:jc w:val="center"/>
            </w:pPr>
            <w:r>
              <w:rPr>
                <w:sz w:val="20"/>
              </w:rPr>
              <w:t xml:space="preserve">34,0</w:t>
            </w:r>
          </w:p>
        </w:tc>
        <w:tc>
          <w:tcPr>
            <w:tcW w:w="1418" w:type="dxa"/>
          </w:tcPr>
          <w:p>
            <w:pPr>
              <w:pStyle w:val="0"/>
              <w:jc w:val="center"/>
            </w:pPr>
            <w:r>
              <w:rPr>
                <w:sz w:val="20"/>
              </w:rPr>
              <w:t xml:space="preserve">35,0</w:t>
            </w:r>
          </w:p>
        </w:tc>
        <w:tc>
          <w:tcPr>
            <w:tcW w:w="1417" w:type="dxa"/>
          </w:tcPr>
          <w:p>
            <w:pPr>
              <w:pStyle w:val="0"/>
              <w:jc w:val="center"/>
            </w:pPr>
            <w:r>
              <w:rPr>
                <w:sz w:val="20"/>
              </w:rPr>
              <w:t xml:space="preserve">36,0</w:t>
            </w:r>
          </w:p>
        </w:tc>
      </w:tr>
      <w:tr>
        <w:tc>
          <w:tcPr>
            <w:tcW w:w="709" w:type="dxa"/>
          </w:tcPr>
          <w:bookmarkStart w:id="684" w:name="P684"/>
          <w:bookmarkEnd w:id="684"/>
          <w:p>
            <w:pPr>
              <w:pStyle w:val="0"/>
              <w:jc w:val="center"/>
            </w:pPr>
            <w:r>
              <w:rPr>
                <w:sz w:val="20"/>
              </w:rPr>
              <w:t xml:space="preserve">3.16.</w:t>
            </w:r>
          </w:p>
        </w:tc>
        <w:tc>
          <w:tcPr>
            <w:tcW w:w="5103" w:type="dxa"/>
          </w:tcPr>
          <w:p>
            <w:pPr>
              <w:pStyle w:val="0"/>
              <w:jc w:val="both"/>
            </w:pPr>
            <w:r>
              <w:rPr>
                <w:sz w:val="20"/>
              </w:rPr>
              <w:t xml:space="preserve">Количество размещенных в средствах массовой информации материалов антинаркотической направленности и по популяризации здорового образа жизни (ед.)</w:t>
            </w:r>
          </w:p>
        </w:tc>
        <w:tc>
          <w:tcPr>
            <w:tcW w:w="1134" w:type="dxa"/>
          </w:tcPr>
          <w:p>
            <w:pPr>
              <w:pStyle w:val="0"/>
              <w:jc w:val="center"/>
            </w:pPr>
            <w:r>
              <w:rPr>
                <w:sz w:val="20"/>
              </w:rPr>
              <w:t xml:space="preserve">5133</w:t>
            </w:r>
          </w:p>
        </w:tc>
        <w:tc>
          <w:tcPr>
            <w:tcW w:w="1032" w:type="dxa"/>
          </w:tcPr>
          <w:p>
            <w:pPr>
              <w:pStyle w:val="0"/>
              <w:jc w:val="center"/>
            </w:pPr>
            <w:r>
              <w:rPr>
                <w:sz w:val="20"/>
              </w:rPr>
              <w:t xml:space="preserve">5133</w:t>
            </w:r>
          </w:p>
        </w:tc>
        <w:tc>
          <w:tcPr>
            <w:tcW w:w="1378" w:type="dxa"/>
          </w:tcPr>
          <w:p>
            <w:pPr>
              <w:pStyle w:val="0"/>
              <w:jc w:val="center"/>
            </w:pPr>
            <w:r>
              <w:rPr>
                <w:sz w:val="20"/>
              </w:rPr>
              <w:t xml:space="preserve">5000</w:t>
            </w:r>
          </w:p>
        </w:tc>
        <w:tc>
          <w:tcPr>
            <w:tcW w:w="1417" w:type="dxa"/>
          </w:tcPr>
          <w:p>
            <w:pPr>
              <w:pStyle w:val="0"/>
              <w:jc w:val="center"/>
            </w:pPr>
            <w:r>
              <w:rPr>
                <w:sz w:val="20"/>
              </w:rPr>
              <w:t xml:space="preserve">5000</w:t>
            </w:r>
          </w:p>
        </w:tc>
        <w:tc>
          <w:tcPr>
            <w:tcW w:w="1418" w:type="dxa"/>
          </w:tcPr>
          <w:p>
            <w:pPr>
              <w:pStyle w:val="0"/>
              <w:jc w:val="center"/>
            </w:pPr>
            <w:r>
              <w:rPr>
                <w:sz w:val="20"/>
              </w:rPr>
              <w:t xml:space="preserve">5100</w:t>
            </w:r>
          </w:p>
        </w:tc>
        <w:tc>
          <w:tcPr>
            <w:tcW w:w="1417" w:type="dxa"/>
          </w:tcPr>
          <w:p>
            <w:pPr>
              <w:pStyle w:val="0"/>
              <w:jc w:val="center"/>
            </w:pPr>
            <w:r>
              <w:rPr>
                <w:sz w:val="20"/>
              </w:rPr>
              <w:t xml:space="preserve">5100</w:t>
            </w:r>
          </w:p>
        </w:tc>
      </w:tr>
      <w:tr>
        <w:tc>
          <w:tcPr>
            <w:tcW w:w="709" w:type="dxa"/>
          </w:tcPr>
          <w:bookmarkStart w:id="692" w:name="P692"/>
          <w:bookmarkEnd w:id="692"/>
          <w:p>
            <w:pPr>
              <w:pStyle w:val="0"/>
              <w:jc w:val="center"/>
            </w:pPr>
            <w:r>
              <w:rPr>
                <w:sz w:val="20"/>
              </w:rPr>
              <w:t xml:space="preserve">3.17.</w:t>
            </w:r>
          </w:p>
        </w:tc>
        <w:tc>
          <w:tcPr>
            <w:tcW w:w="5103" w:type="dxa"/>
          </w:tcPr>
          <w:p>
            <w:pPr>
              <w:pStyle w:val="0"/>
              <w:jc w:val="both"/>
            </w:pPr>
            <w:r>
              <w:rPr>
                <w:sz w:val="20"/>
              </w:rPr>
              <w:t xml:space="preserve">Количество размещенных видеороликов социальной рекламы, пропагандирующей здоровый образ жизни (ед.)</w:t>
            </w:r>
          </w:p>
        </w:tc>
        <w:tc>
          <w:tcPr>
            <w:tcW w:w="1134" w:type="dxa"/>
          </w:tcPr>
          <w:p>
            <w:pPr>
              <w:pStyle w:val="0"/>
              <w:jc w:val="center"/>
            </w:pPr>
            <w:r>
              <w:rPr>
                <w:sz w:val="20"/>
              </w:rPr>
              <w:t xml:space="preserve">10</w:t>
            </w:r>
          </w:p>
        </w:tc>
        <w:tc>
          <w:tcPr>
            <w:tcW w:w="1032" w:type="dxa"/>
          </w:tcPr>
          <w:p>
            <w:pPr>
              <w:pStyle w:val="0"/>
              <w:jc w:val="center"/>
            </w:pPr>
            <w:r>
              <w:rPr>
                <w:sz w:val="20"/>
              </w:rPr>
              <w:t xml:space="preserve">10</w:t>
            </w:r>
          </w:p>
        </w:tc>
        <w:tc>
          <w:tcPr>
            <w:tcW w:w="1378" w:type="dxa"/>
          </w:tcPr>
          <w:p>
            <w:pPr>
              <w:pStyle w:val="0"/>
              <w:jc w:val="center"/>
            </w:pPr>
            <w:r>
              <w:rPr>
                <w:sz w:val="20"/>
              </w:rPr>
              <w:t xml:space="preserve">12</w:t>
            </w:r>
          </w:p>
        </w:tc>
        <w:tc>
          <w:tcPr>
            <w:tcW w:w="1417" w:type="dxa"/>
          </w:tcPr>
          <w:p>
            <w:pPr>
              <w:pStyle w:val="0"/>
              <w:jc w:val="center"/>
            </w:pPr>
            <w:r>
              <w:rPr>
                <w:sz w:val="20"/>
              </w:rPr>
              <w:t xml:space="preserve">12</w:t>
            </w:r>
          </w:p>
        </w:tc>
        <w:tc>
          <w:tcPr>
            <w:tcW w:w="1418" w:type="dxa"/>
          </w:tcPr>
          <w:p>
            <w:pPr>
              <w:pStyle w:val="0"/>
              <w:jc w:val="center"/>
            </w:pPr>
            <w:r>
              <w:rPr>
                <w:sz w:val="20"/>
              </w:rPr>
              <w:t xml:space="preserve">13</w:t>
            </w:r>
          </w:p>
        </w:tc>
        <w:tc>
          <w:tcPr>
            <w:tcW w:w="1417" w:type="dxa"/>
          </w:tcPr>
          <w:p>
            <w:pPr>
              <w:pStyle w:val="0"/>
              <w:jc w:val="center"/>
            </w:pPr>
            <w:r>
              <w:rPr>
                <w:sz w:val="20"/>
              </w:rPr>
              <w:t xml:space="preserve">15</w:t>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"Профилактика правонарушений</w:t>
      </w:r>
    </w:p>
    <w:p>
      <w:pPr>
        <w:pStyle w:val="0"/>
        <w:jc w:val="right"/>
      </w:pPr>
      <w:r>
        <w:rPr>
          <w:sz w:val="20"/>
        </w:rPr>
        <w:t xml:space="preserve">и укрепление общественного</w:t>
      </w:r>
    </w:p>
    <w:p>
      <w:pPr>
        <w:pStyle w:val="0"/>
        <w:jc w:val="right"/>
      </w:pPr>
      <w:r>
        <w:rPr>
          <w:sz w:val="20"/>
        </w:rPr>
        <w:t xml:space="preserve">порядка и общественной безопасности</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 от 14.12.2022 </w:t>
            </w:r>
            <w:hyperlink w:history="0" r:id="rId41" w:tooltip="Постановление Правительства КБР от 14.12.2022 N 271-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271-ПП</w:t>
              </w:r>
            </w:hyperlink>
            <w:r>
              <w:rPr>
                <w:sz w:val="20"/>
                <w:color w:val="392c69"/>
              </w:rPr>
              <w:t xml:space="preserve">,</w:t>
            </w:r>
          </w:p>
          <w:p>
            <w:pPr>
              <w:pStyle w:val="0"/>
              <w:jc w:val="center"/>
            </w:pPr>
            <w:r>
              <w:rPr>
                <w:sz w:val="20"/>
                <w:color w:val="392c69"/>
              </w:rPr>
              <w:t xml:space="preserve">от 28.08.2023 </w:t>
            </w:r>
            <w:hyperlink w:history="0" r:id="rId42"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N 173-ПП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 "Профилактика правонарушений и укрепление общественного порядка и общественной безопасности в Кабардино-Балкарской Республике".</w:t>
      </w:r>
    </w:p>
    <w:p>
      <w:pPr>
        <w:pStyle w:val="0"/>
        <w:spacing w:before="200" w:line-rule="auto"/>
        <w:ind w:firstLine="540"/>
        <w:jc w:val="both"/>
      </w:pPr>
      <w:r>
        <w:rPr>
          <w:sz w:val="20"/>
        </w:rPr>
        <w:t xml:space="preserve">Координатор государственной программы - заместитель Секретаря Совета по экономической и общественной безопасности Кабардино-Балкарской Республики - начальник управления по вопросам безопасности и правопорядка Администрации Главы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835"/>
        <w:gridCol w:w="2835"/>
        <w:gridCol w:w="1361"/>
        <w:gridCol w:w="1361"/>
        <w:gridCol w:w="2721"/>
        <w:gridCol w:w="2778"/>
        <w:gridCol w:w="1425"/>
      </w:tblGrid>
      <w:tr>
        <w:tc>
          <w:tcPr>
            <w:tcW w:w="794" w:type="dxa"/>
            <w:vMerge w:val="restart"/>
          </w:tcPr>
          <w:p>
            <w:pPr>
              <w:pStyle w:val="0"/>
              <w:jc w:val="center"/>
            </w:pPr>
            <w:r>
              <w:rPr>
                <w:sz w:val="20"/>
              </w:rPr>
              <w:t xml:space="preserve">N</w:t>
            </w:r>
          </w:p>
          <w:p>
            <w:pPr>
              <w:pStyle w:val="0"/>
              <w:jc w:val="center"/>
            </w:pPr>
            <w:r>
              <w:rPr>
                <w:sz w:val="20"/>
              </w:rPr>
              <w:t xml:space="preserve">п/п</w:t>
            </w:r>
          </w:p>
        </w:tc>
        <w:tc>
          <w:tcPr>
            <w:tcW w:w="2835" w:type="dxa"/>
            <w:vMerge w:val="restart"/>
          </w:tcPr>
          <w:p>
            <w:pPr>
              <w:pStyle w:val="0"/>
              <w:jc w:val="center"/>
            </w:pPr>
            <w:r>
              <w:rPr>
                <w:sz w:val="20"/>
              </w:rPr>
              <w:t xml:space="preserve">Наименование основного мероприятия подпрограммы</w:t>
            </w:r>
          </w:p>
        </w:tc>
        <w:tc>
          <w:tcPr>
            <w:tcW w:w="2835" w:type="dxa"/>
            <w:vMerge w:val="restart"/>
          </w:tcPr>
          <w:p>
            <w:pPr>
              <w:pStyle w:val="0"/>
              <w:jc w:val="center"/>
            </w:pPr>
            <w:r>
              <w:rPr>
                <w:sz w:val="20"/>
              </w:rPr>
              <w:t xml:space="preserve">Координаторы, исполнители государственной программы (подпрограммы, основного мероприятия), участники мероприятий по реализации государственной программы</w:t>
            </w:r>
          </w:p>
        </w:tc>
        <w:tc>
          <w:tcPr>
            <w:gridSpan w:val="2"/>
            <w:tcW w:w="2722" w:type="dxa"/>
          </w:tcPr>
          <w:p>
            <w:pPr>
              <w:pStyle w:val="0"/>
              <w:jc w:val="center"/>
            </w:pPr>
            <w:r>
              <w:rPr>
                <w:sz w:val="20"/>
              </w:rPr>
              <w:t xml:space="preserve">Срок</w:t>
            </w:r>
          </w:p>
        </w:tc>
        <w:tc>
          <w:tcPr>
            <w:tcW w:w="2721" w:type="dxa"/>
            <w:vMerge w:val="restart"/>
          </w:tcPr>
          <w:p>
            <w:pPr>
              <w:pStyle w:val="0"/>
              <w:jc w:val="center"/>
            </w:pPr>
            <w:r>
              <w:rPr>
                <w:sz w:val="20"/>
              </w:rPr>
              <w:t xml:space="preserve">Ожидаемый непосредственный результат (краткое описание)</w:t>
            </w:r>
          </w:p>
        </w:tc>
        <w:tc>
          <w:tcPr>
            <w:tcW w:w="2778" w:type="dxa"/>
            <w:vMerge w:val="restart"/>
          </w:tcPr>
          <w:p>
            <w:pPr>
              <w:pStyle w:val="0"/>
              <w:jc w:val="center"/>
            </w:pPr>
            <w:r>
              <w:rPr>
                <w:sz w:val="20"/>
              </w:rPr>
              <w:t xml:space="preserve">Основные направления реализации (краткое описание)</w:t>
            </w:r>
          </w:p>
        </w:tc>
        <w:tc>
          <w:tcPr>
            <w:tcW w:w="1425" w:type="dxa"/>
            <w:vMerge w:val="restart"/>
          </w:tcPr>
          <w:p>
            <w:pPr>
              <w:pStyle w:val="0"/>
              <w:jc w:val="center"/>
            </w:pPr>
            <w:r>
              <w:rPr>
                <w:sz w:val="20"/>
              </w:rPr>
              <w:t xml:space="preserve">Связь с показателями государственной программы</w:t>
            </w:r>
          </w:p>
        </w:tc>
      </w:tr>
      <w:tr>
        <w:tc>
          <w:tcPr>
            <w:vMerge w:val="continue"/>
          </w:tcPr>
          <w:p/>
        </w:tc>
        <w:tc>
          <w:tcPr>
            <w:vMerge w:val="continue"/>
          </w:tcPr>
          <w:p/>
        </w:tc>
        <w:tc>
          <w:tcPr>
            <w:vMerge w:val="continue"/>
          </w:tcPr>
          <w:p/>
        </w:tc>
        <w:tc>
          <w:tcPr>
            <w:tcW w:w="1361" w:type="dxa"/>
          </w:tcPr>
          <w:p>
            <w:pPr>
              <w:pStyle w:val="0"/>
              <w:jc w:val="center"/>
            </w:pPr>
            <w:r>
              <w:rPr>
                <w:sz w:val="20"/>
              </w:rPr>
              <w:t xml:space="preserve">начало реализации</w:t>
            </w:r>
          </w:p>
        </w:tc>
        <w:tc>
          <w:tcPr>
            <w:tcW w:w="1361" w:type="dxa"/>
          </w:tcPr>
          <w:p>
            <w:pPr>
              <w:pStyle w:val="0"/>
              <w:jc w:val="center"/>
            </w:pPr>
            <w:r>
              <w:rPr>
                <w:sz w:val="20"/>
              </w:rPr>
              <w:t xml:space="preserve">окончание реализации</w:t>
            </w:r>
          </w:p>
        </w:tc>
        <w:tc>
          <w:tcPr>
            <w:vMerge w:val="continue"/>
          </w:tcPr>
          <w:p/>
        </w:tc>
        <w:tc>
          <w:tcPr>
            <w:vMerge w:val="continue"/>
          </w:tcPr>
          <w:p/>
        </w:tc>
        <w:tc>
          <w:tcPr>
            <w:vMerge w:val="continue"/>
          </w:tcPr>
          <w:p/>
        </w:tc>
      </w:tr>
      <w:tr>
        <w:tc>
          <w:tcPr>
            <w:tcW w:w="794" w:type="dxa"/>
          </w:tcPr>
          <w:p>
            <w:pPr>
              <w:pStyle w:val="0"/>
              <w:jc w:val="center"/>
            </w:pPr>
            <w:r>
              <w:rPr>
                <w:sz w:val="20"/>
              </w:rPr>
              <w:t xml:space="preserve">1</w:t>
            </w:r>
          </w:p>
        </w:tc>
        <w:tc>
          <w:tcPr>
            <w:tcW w:w="2835" w:type="dxa"/>
          </w:tcPr>
          <w:p>
            <w:pPr>
              <w:pStyle w:val="0"/>
              <w:jc w:val="center"/>
            </w:pPr>
            <w:hyperlink w:history="0" w:anchor="P146" w:tooltip="ПАСПОРТ">
              <w:r>
                <w:rPr>
                  <w:sz w:val="20"/>
                  <w:color w:val="0000ff"/>
                </w:rPr>
                <w:t xml:space="preserve">Подпрограмма</w:t>
              </w:r>
            </w:hyperlink>
            <w:r>
              <w:rPr>
                <w:sz w:val="20"/>
              </w:rPr>
              <w:t xml:space="preserve"> "Профилактика правонарушений"</w:t>
            </w:r>
          </w:p>
        </w:tc>
        <w:tc>
          <w:tcPr>
            <w:tcW w:w="2835" w:type="dxa"/>
          </w:tcPr>
          <w:p>
            <w:pPr>
              <w:pStyle w:val="0"/>
              <w:jc w:val="center"/>
            </w:pPr>
            <w:r>
              <w:rPr>
                <w:sz w:val="20"/>
              </w:rPr>
              <w:t xml:space="preserve">Заместитель Секретаря Совета по экономической и общественной безопасности Кабардино-Балкарской Республики - начальник управления по вопросам безопасности и правопорядка Администрации Главы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pPr>
            <w:r>
              <w:rPr>
                <w:sz w:val="20"/>
              </w:rPr>
            </w:r>
          </w:p>
        </w:tc>
        <w:tc>
          <w:tcPr>
            <w:tcW w:w="2778" w:type="dxa"/>
          </w:tcPr>
          <w:p>
            <w:pPr>
              <w:pStyle w:val="0"/>
            </w:pPr>
            <w:r>
              <w:rPr>
                <w:sz w:val="20"/>
              </w:rPr>
            </w:r>
          </w:p>
        </w:tc>
        <w:tc>
          <w:tcPr>
            <w:tcW w:w="1425" w:type="dxa"/>
          </w:tcPr>
          <w:p>
            <w:pPr>
              <w:pStyle w:val="0"/>
            </w:pPr>
            <w:r>
              <w:rPr>
                <w:sz w:val="20"/>
              </w:rPr>
            </w:r>
          </w:p>
        </w:tc>
      </w:tr>
      <w:tr>
        <w:tc>
          <w:tcPr>
            <w:tcW w:w="794" w:type="dxa"/>
          </w:tcPr>
          <w:p>
            <w:pPr>
              <w:pStyle w:val="0"/>
              <w:jc w:val="center"/>
            </w:pPr>
            <w:r>
              <w:rPr>
                <w:sz w:val="20"/>
              </w:rPr>
              <w:t xml:space="preserve">1.1.</w:t>
            </w:r>
          </w:p>
        </w:tc>
        <w:tc>
          <w:tcPr>
            <w:tcW w:w="2835" w:type="dxa"/>
          </w:tcPr>
          <w:p>
            <w:pPr>
              <w:pStyle w:val="0"/>
              <w:jc w:val="center"/>
            </w:pPr>
            <w:r>
              <w:rPr>
                <w:sz w:val="20"/>
              </w:rPr>
              <w:t xml:space="preserve">Оказание содействия межведомственным комиссиям по профилактике правонарушений в органах местного самоуправления</w:t>
            </w:r>
          </w:p>
        </w:tc>
        <w:tc>
          <w:tcPr>
            <w:tcW w:w="2835" w:type="dxa"/>
          </w:tcPr>
          <w:p>
            <w:pPr>
              <w:pStyle w:val="0"/>
              <w:jc w:val="center"/>
            </w:pPr>
            <w:r>
              <w:rPr>
                <w:sz w:val="20"/>
              </w:rPr>
              <w:t xml:space="preserve">Межведомственная комиссия Кабардино-Балкарской Республики по профилактике правонарушений, 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эффективности деятельности комиссий по профилактике правонарушений в органах местного самоуправления</w:t>
            </w:r>
          </w:p>
        </w:tc>
        <w:tc>
          <w:tcPr>
            <w:tcW w:w="2778" w:type="dxa"/>
          </w:tcPr>
          <w:p>
            <w:pPr>
              <w:pStyle w:val="0"/>
              <w:jc w:val="center"/>
            </w:pPr>
            <w:r>
              <w:rPr>
                <w:sz w:val="20"/>
              </w:rPr>
              <w:t xml:space="preserve">Оказание методической и практической помощи муниципальным комиссиям в проведении мероприятий</w:t>
            </w:r>
          </w:p>
        </w:tc>
        <w:tc>
          <w:tcPr>
            <w:tcW w:w="1425" w:type="dxa"/>
          </w:tcPr>
          <w:p>
            <w:pPr>
              <w:pStyle w:val="0"/>
              <w:jc w:val="center"/>
            </w:pPr>
            <w:hyperlink w:history="0" w:anchor="P464" w:tooltip="1.1.">
              <w:r>
                <w:rPr>
                  <w:sz w:val="20"/>
                  <w:color w:val="0000ff"/>
                </w:rPr>
                <w:t xml:space="preserve">1.1</w:t>
              </w:r>
            </w:hyperlink>
            <w:r>
              <w:rPr>
                <w:sz w:val="20"/>
              </w:rPr>
              <w:t xml:space="preserve"> - </w:t>
            </w:r>
            <w:hyperlink w:history="0" w:anchor="P480" w:tooltip="1.3.">
              <w:r>
                <w:rPr>
                  <w:sz w:val="20"/>
                  <w:color w:val="0000ff"/>
                </w:rPr>
                <w:t xml:space="preserve">1.3</w:t>
              </w:r>
            </w:hyperlink>
          </w:p>
        </w:tc>
      </w:tr>
      <w:tr>
        <w:tc>
          <w:tcPr>
            <w:tcW w:w="794" w:type="dxa"/>
          </w:tcPr>
          <w:p>
            <w:pPr>
              <w:pStyle w:val="0"/>
              <w:jc w:val="center"/>
            </w:pPr>
            <w:r>
              <w:rPr>
                <w:sz w:val="20"/>
              </w:rPr>
              <w:t xml:space="preserve">1.2.</w:t>
            </w:r>
          </w:p>
        </w:tc>
        <w:tc>
          <w:tcPr>
            <w:tcW w:w="2835" w:type="dxa"/>
          </w:tcPr>
          <w:p>
            <w:pPr>
              <w:pStyle w:val="0"/>
              <w:jc w:val="center"/>
            </w:pPr>
            <w:r>
              <w:rPr>
                <w:sz w:val="20"/>
              </w:rPr>
              <w:t xml:space="preserve">Организация мероприятий, направленных на развитие системы профилактики правонарушений в муниципальных образованиях</w:t>
            </w:r>
          </w:p>
        </w:tc>
        <w:tc>
          <w:tcPr>
            <w:tcW w:w="2835" w:type="dxa"/>
          </w:tcPr>
          <w:p>
            <w:pPr>
              <w:pStyle w:val="0"/>
              <w:jc w:val="center"/>
            </w:pPr>
            <w:r>
              <w:rPr>
                <w:sz w:val="20"/>
              </w:rPr>
              <w:t xml:space="preserve">Межведомственная комиссия Кабардино-Балкарской Республики по профилактике правонарушений, 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эффективности работы системы профилактики правонарушений в муниципальных образованиях</w:t>
            </w:r>
          </w:p>
        </w:tc>
        <w:tc>
          <w:tcPr>
            <w:tcW w:w="2778" w:type="dxa"/>
          </w:tcPr>
          <w:p>
            <w:pPr>
              <w:pStyle w:val="0"/>
              <w:jc w:val="center"/>
            </w:pPr>
            <w:r>
              <w:rPr>
                <w:sz w:val="20"/>
              </w:rPr>
              <w:t xml:space="preserve">Оказание методической и практической помощи муниципальным образованиям в работе системы профилактики правонарушений</w:t>
            </w:r>
          </w:p>
        </w:tc>
        <w:tc>
          <w:tcPr>
            <w:tcW w:w="1425" w:type="dxa"/>
          </w:tcPr>
          <w:p>
            <w:pPr>
              <w:pStyle w:val="0"/>
              <w:jc w:val="center"/>
            </w:pPr>
            <w:hyperlink w:history="0" w:anchor="P464" w:tooltip="1.1.">
              <w:r>
                <w:rPr>
                  <w:sz w:val="20"/>
                  <w:color w:val="0000ff"/>
                </w:rPr>
                <w:t xml:space="preserve">1.1</w:t>
              </w:r>
            </w:hyperlink>
            <w:r>
              <w:rPr>
                <w:sz w:val="20"/>
              </w:rPr>
              <w:t xml:space="preserve"> - </w:t>
            </w:r>
            <w:hyperlink w:history="0" w:anchor="P480" w:tooltip="1.3.">
              <w:r>
                <w:rPr>
                  <w:sz w:val="20"/>
                  <w:color w:val="0000ff"/>
                </w:rPr>
                <w:t xml:space="preserve">1.3</w:t>
              </w:r>
            </w:hyperlink>
            <w:r>
              <w:rPr>
                <w:sz w:val="20"/>
              </w:rPr>
              <w:t xml:space="preserve">, </w:t>
            </w:r>
            <w:hyperlink w:history="0" w:anchor="P496" w:tooltip="1.5.">
              <w:r>
                <w:rPr>
                  <w:sz w:val="20"/>
                  <w:color w:val="0000ff"/>
                </w:rPr>
                <w:t xml:space="preserve">1.5</w:t>
              </w:r>
            </w:hyperlink>
          </w:p>
        </w:tc>
      </w:tr>
      <w:tr>
        <w:tc>
          <w:tcPr>
            <w:tcW w:w="794" w:type="dxa"/>
          </w:tcPr>
          <w:p>
            <w:pPr>
              <w:pStyle w:val="0"/>
              <w:jc w:val="center"/>
            </w:pPr>
            <w:r>
              <w:rPr>
                <w:sz w:val="20"/>
              </w:rPr>
              <w:t xml:space="preserve">1.3.</w:t>
            </w:r>
          </w:p>
        </w:tc>
        <w:tc>
          <w:tcPr>
            <w:tcW w:w="2835" w:type="dxa"/>
          </w:tcPr>
          <w:p>
            <w:pPr>
              <w:pStyle w:val="0"/>
              <w:jc w:val="center"/>
            </w:pPr>
            <w:r>
              <w:rPr>
                <w:sz w:val="20"/>
              </w:rPr>
              <w:t xml:space="preserve">Разработка и реализация комплекса мер по стимулированию добровольной сдачи населением оружия, боеприпасов, взрывчатых веществ и взрывных устройств, находящихся в незаконном обороте</w:t>
            </w:r>
          </w:p>
        </w:tc>
        <w:tc>
          <w:tcPr>
            <w:tcW w:w="2835" w:type="dxa"/>
          </w:tcPr>
          <w:p>
            <w:pPr>
              <w:pStyle w:val="0"/>
              <w:jc w:val="center"/>
            </w:pPr>
            <w:r>
              <w:rPr>
                <w:sz w:val="20"/>
              </w:rPr>
              <w:t xml:space="preserve">Министерство труда и социальной защиты Кабардино-Балкарской Республики, Управление Федеральной службы войск национальной гвардии Российской Федерации по Кабардино-Балкарской Республике, 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Уменьшение количества оружия, боеприпасов, взрывчатых веществ и взрывных устройств, находящихся в незаконном обороте у населения</w:t>
            </w:r>
          </w:p>
        </w:tc>
        <w:tc>
          <w:tcPr>
            <w:tcW w:w="2778" w:type="dxa"/>
          </w:tcPr>
          <w:p>
            <w:pPr>
              <w:pStyle w:val="0"/>
              <w:jc w:val="center"/>
            </w:pPr>
            <w:r>
              <w:rPr>
                <w:sz w:val="20"/>
              </w:rPr>
              <w:t xml:space="preserve">Проведение мероприятий с использованием возможностей оперативных подразделений, служб участковых уполномоченных Министерства внутренних дел по Кабардино-Балкарской Республике, средств массовой информации</w:t>
            </w:r>
          </w:p>
        </w:tc>
        <w:tc>
          <w:tcPr>
            <w:tcW w:w="1425" w:type="dxa"/>
          </w:tcPr>
          <w:p>
            <w:pPr>
              <w:pStyle w:val="0"/>
              <w:jc w:val="center"/>
            </w:pPr>
            <w:hyperlink w:history="0" w:anchor="P464" w:tooltip="1.1.">
              <w:r>
                <w:rPr>
                  <w:sz w:val="20"/>
                  <w:color w:val="0000ff"/>
                </w:rPr>
                <w:t xml:space="preserve">1.1</w:t>
              </w:r>
            </w:hyperlink>
          </w:p>
        </w:tc>
      </w:tr>
      <w:tr>
        <w:tc>
          <w:tcPr>
            <w:tcW w:w="794" w:type="dxa"/>
          </w:tcPr>
          <w:p>
            <w:pPr>
              <w:pStyle w:val="0"/>
              <w:jc w:val="center"/>
            </w:pPr>
            <w:r>
              <w:rPr>
                <w:sz w:val="20"/>
              </w:rPr>
              <w:t xml:space="preserve">1.4.</w:t>
            </w:r>
          </w:p>
        </w:tc>
        <w:tc>
          <w:tcPr>
            <w:tcW w:w="2835" w:type="dxa"/>
          </w:tcPr>
          <w:p>
            <w:pPr>
              <w:pStyle w:val="0"/>
              <w:jc w:val="center"/>
            </w:pPr>
            <w:r>
              <w:rPr>
                <w:sz w:val="20"/>
              </w:rPr>
              <w:t xml:space="preserve">Проведение конкурса "Рыцари закона" среди обучающихся общеобразовательных организаций республики, направленного на их правовое и патриотическое воспитание, профилактику наркомании, алкоголизма, иного девиантного поведения несовершеннолетних</w:t>
            </w:r>
          </w:p>
        </w:tc>
        <w:tc>
          <w:tcPr>
            <w:tcW w:w="2835" w:type="dxa"/>
          </w:tcPr>
          <w:p>
            <w:pPr>
              <w:pStyle w:val="0"/>
              <w:jc w:val="center"/>
            </w:pPr>
            <w:r>
              <w:rPr>
                <w:sz w:val="20"/>
              </w:rPr>
              <w:t xml:space="preserve">Министерство внутренних дел по Кабардино-Балкарской Республике, Министерство просвещения и науки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Вовлечение обучающихся в деятельность по пропаганде здорового образа жизни и профилактике правонарушений</w:t>
            </w:r>
          </w:p>
        </w:tc>
        <w:tc>
          <w:tcPr>
            <w:tcW w:w="2778" w:type="dxa"/>
          </w:tcPr>
          <w:p>
            <w:pPr>
              <w:pStyle w:val="0"/>
              <w:jc w:val="center"/>
            </w:pPr>
            <w:r>
              <w:rPr>
                <w:sz w:val="20"/>
              </w:rPr>
              <w:t xml:space="preserve">Привлечение к проводимым мероприятиям представителей общественных объединений</w:t>
            </w:r>
          </w:p>
        </w:tc>
        <w:tc>
          <w:tcPr>
            <w:tcW w:w="1425" w:type="dxa"/>
          </w:tcPr>
          <w:p>
            <w:pPr>
              <w:pStyle w:val="0"/>
              <w:jc w:val="center"/>
            </w:pPr>
            <w:hyperlink w:history="0" w:anchor="P472" w:tooltip="1.2.">
              <w:r>
                <w:rPr>
                  <w:sz w:val="20"/>
                  <w:color w:val="0000ff"/>
                </w:rPr>
                <w:t xml:space="preserve">1.2</w:t>
              </w:r>
            </w:hyperlink>
            <w:r>
              <w:rPr>
                <w:sz w:val="20"/>
              </w:rPr>
              <w:t xml:space="preserve">, </w:t>
            </w:r>
            <w:hyperlink w:history="0" w:anchor="P480" w:tooltip="1.3.">
              <w:r>
                <w:rPr>
                  <w:sz w:val="20"/>
                  <w:color w:val="0000ff"/>
                </w:rPr>
                <w:t xml:space="preserve">1.3</w:t>
              </w:r>
            </w:hyperlink>
          </w:p>
        </w:tc>
      </w:tr>
      <w:tr>
        <w:tc>
          <w:tcPr>
            <w:tcW w:w="794" w:type="dxa"/>
          </w:tcPr>
          <w:p>
            <w:pPr>
              <w:pStyle w:val="0"/>
              <w:jc w:val="center"/>
            </w:pPr>
            <w:r>
              <w:rPr>
                <w:sz w:val="20"/>
              </w:rPr>
              <w:t xml:space="preserve">1.5.</w:t>
            </w:r>
          </w:p>
        </w:tc>
        <w:tc>
          <w:tcPr>
            <w:tcW w:w="2835" w:type="dxa"/>
          </w:tcPr>
          <w:p>
            <w:pPr>
              <w:pStyle w:val="0"/>
              <w:jc w:val="center"/>
            </w:pPr>
            <w:r>
              <w:rPr>
                <w:sz w:val="20"/>
              </w:rPr>
              <w:t xml:space="preserve">Проведение встреч обучающихся образовательных организаций республики с сотрудниками и ветеранами органов внутренних дел и внутренних войск Министерства внутренних дел Российской Федерации, других правоохранительных органов, в целях профилактики правонарушений в молодежной среде</w:t>
            </w:r>
          </w:p>
        </w:tc>
        <w:tc>
          <w:tcPr>
            <w:tcW w:w="2835" w:type="dxa"/>
          </w:tcPr>
          <w:p>
            <w:pPr>
              <w:pStyle w:val="0"/>
              <w:jc w:val="center"/>
            </w:pPr>
            <w:r>
              <w:rPr>
                <w:sz w:val="20"/>
              </w:rPr>
              <w:t xml:space="preserve">Министерство просвещения и науки Кабардино-Балкарской Республики, Министерство по делам молодежи Кабардино-Балкарской Республики, 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Патриотическое воспитание молодежи на примере старшего поколения</w:t>
            </w:r>
          </w:p>
        </w:tc>
        <w:tc>
          <w:tcPr>
            <w:tcW w:w="2778" w:type="dxa"/>
          </w:tcPr>
          <w:p>
            <w:pPr>
              <w:pStyle w:val="0"/>
              <w:jc w:val="center"/>
            </w:pPr>
            <w:r>
              <w:rPr>
                <w:sz w:val="20"/>
              </w:rPr>
              <w:t xml:space="preserve">Реализация мероприятия в рамках плана работы государственного бюджетного учреждения "Многофункциональный молодежный центр" Министерства просвещения и науки Кабардино-Балкарской Республики (далее - Многофункциональный молодежный центр)</w:t>
            </w:r>
          </w:p>
        </w:tc>
        <w:tc>
          <w:tcPr>
            <w:tcW w:w="1425" w:type="dxa"/>
          </w:tcPr>
          <w:p>
            <w:pPr>
              <w:pStyle w:val="0"/>
              <w:jc w:val="center"/>
            </w:pPr>
            <w:hyperlink w:history="0" w:anchor="P472" w:tooltip="1.2.">
              <w:r>
                <w:rPr>
                  <w:sz w:val="20"/>
                  <w:color w:val="0000ff"/>
                </w:rPr>
                <w:t xml:space="preserve">1.2</w:t>
              </w:r>
            </w:hyperlink>
            <w:r>
              <w:rPr>
                <w:sz w:val="20"/>
              </w:rPr>
              <w:t xml:space="preserve">, </w:t>
            </w:r>
            <w:hyperlink w:history="0" w:anchor="P480" w:tooltip="1.3.">
              <w:r>
                <w:rPr>
                  <w:sz w:val="20"/>
                  <w:color w:val="0000ff"/>
                </w:rPr>
                <w:t xml:space="preserve">1.3</w:t>
              </w:r>
            </w:hyperlink>
          </w:p>
        </w:tc>
      </w:tr>
      <w:tr>
        <w:tc>
          <w:tcPr>
            <w:tcW w:w="794" w:type="dxa"/>
          </w:tcPr>
          <w:p>
            <w:pPr>
              <w:pStyle w:val="0"/>
              <w:jc w:val="center"/>
            </w:pPr>
            <w:r>
              <w:rPr>
                <w:sz w:val="20"/>
              </w:rPr>
              <w:t xml:space="preserve">1.6.</w:t>
            </w:r>
          </w:p>
        </w:tc>
        <w:tc>
          <w:tcPr>
            <w:tcW w:w="2835" w:type="dxa"/>
          </w:tcPr>
          <w:p>
            <w:pPr>
              <w:pStyle w:val="0"/>
              <w:jc w:val="center"/>
            </w:pPr>
            <w:r>
              <w:rPr>
                <w:sz w:val="20"/>
              </w:rPr>
              <w:t xml:space="preserve">Проведение спартакиады студенческой молодежи</w:t>
            </w:r>
          </w:p>
        </w:tc>
        <w:tc>
          <w:tcPr>
            <w:tcW w:w="2835" w:type="dxa"/>
          </w:tcPr>
          <w:p>
            <w:pPr>
              <w:pStyle w:val="0"/>
              <w:jc w:val="center"/>
            </w:pPr>
            <w:r>
              <w:rPr>
                <w:sz w:val="20"/>
              </w:rPr>
              <w:t xml:space="preserve">Министерство спорта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Пропаганда здорового образа жизни и профилактика негативных зависимостей</w:t>
            </w:r>
          </w:p>
        </w:tc>
        <w:tc>
          <w:tcPr>
            <w:tcW w:w="2778" w:type="dxa"/>
          </w:tcPr>
          <w:p>
            <w:pPr>
              <w:pStyle w:val="0"/>
              <w:jc w:val="center"/>
            </w:pPr>
            <w:r>
              <w:rPr>
                <w:sz w:val="20"/>
              </w:rPr>
              <w:t xml:space="preserve">Привлечение студенческой молодежи республики к систематическим занятиям физической культурой и спортом в целях привития навыков здорового образа жизни</w:t>
            </w:r>
          </w:p>
        </w:tc>
        <w:tc>
          <w:tcPr>
            <w:tcW w:w="1425" w:type="dxa"/>
          </w:tcPr>
          <w:p>
            <w:pPr>
              <w:pStyle w:val="0"/>
              <w:jc w:val="center"/>
            </w:pPr>
            <w:hyperlink w:history="0" w:anchor="P472" w:tooltip="1.2.">
              <w:r>
                <w:rPr>
                  <w:sz w:val="20"/>
                  <w:color w:val="0000ff"/>
                </w:rPr>
                <w:t xml:space="preserve">1.2</w:t>
              </w:r>
            </w:hyperlink>
            <w:r>
              <w:rPr>
                <w:sz w:val="20"/>
              </w:rPr>
              <w:t xml:space="preserve">, </w:t>
            </w:r>
            <w:hyperlink w:history="0" w:anchor="P480" w:tooltip="1.3.">
              <w:r>
                <w:rPr>
                  <w:sz w:val="20"/>
                  <w:color w:val="0000ff"/>
                </w:rPr>
                <w:t xml:space="preserve">1.3</w:t>
              </w:r>
            </w:hyperlink>
          </w:p>
        </w:tc>
      </w:tr>
      <w:tr>
        <w:tc>
          <w:tcPr>
            <w:tcW w:w="794" w:type="dxa"/>
          </w:tcPr>
          <w:p>
            <w:pPr>
              <w:pStyle w:val="0"/>
              <w:jc w:val="center"/>
            </w:pPr>
            <w:r>
              <w:rPr>
                <w:sz w:val="20"/>
              </w:rPr>
              <w:t xml:space="preserve">1.7.</w:t>
            </w:r>
          </w:p>
        </w:tc>
        <w:tc>
          <w:tcPr>
            <w:tcW w:w="2835" w:type="dxa"/>
          </w:tcPr>
          <w:p>
            <w:pPr>
              <w:pStyle w:val="0"/>
              <w:jc w:val="center"/>
            </w:pPr>
            <w:r>
              <w:rPr>
                <w:sz w:val="20"/>
              </w:rPr>
              <w:t xml:space="preserve">Проведение военно-патриотических мероприятий, летних учебных сборов для обучающихся старших классов общеобразовательных организаций в целях их начальной военной подготовки и патриотического воспитания</w:t>
            </w:r>
          </w:p>
        </w:tc>
        <w:tc>
          <w:tcPr>
            <w:tcW w:w="2835" w:type="dxa"/>
          </w:tcPr>
          <w:p>
            <w:pPr>
              <w:pStyle w:val="0"/>
              <w:jc w:val="center"/>
            </w:pPr>
            <w:r>
              <w:rPr>
                <w:sz w:val="20"/>
              </w:rPr>
              <w:t xml:space="preserve">Министерство просвещения и науки Кабардино-Балкарской Республики, военный комиссариат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Получение навыков военной службы, начальной военной подготовки, формирование чувства патриотизма</w:t>
            </w:r>
          </w:p>
        </w:tc>
        <w:tc>
          <w:tcPr>
            <w:tcW w:w="2778" w:type="dxa"/>
          </w:tcPr>
          <w:p>
            <w:pPr>
              <w:pStyle w:val="0"/>
              <w:jc w:val="center"/>
            </w:pPr>
            <w:r>
              <w:rPr>
                <w:sz w:val="20"/>
              </w:rPr>
              <w:t xml:space="preserve">Организация проведения летних учебных сборов, военно-спортивных мероприятий</w:t>
            </w:r>
          </w:p>
        </w:tc>
        <w:tc>
          <w:tcPr>
            <w:tcW w:w="1425" w:type="dxa"/>
          </w:tcPr>
          <w:p>
            <w:pPr>
              <w:pStyle w:val="0"/>
              <w:jc w:val="center"/>
            </w:pPr>
            <w:hyperlink w:history="0" w:anchor="P480" w:tooltip="1.3.">
              <w:r>
                <w:rPr>
                  <w:sz w:val="20"/>
                  <w:color w:val="0000ff"/>
                </w:rPr>
                <w:t xml:space="preserve">1.3</w:t>
              </w:r>
            </w:hyperlink>
          </w:p>
        </w:tc>
      </w:tr>
      <w:tr>
        <w:tc>
          <w:tcPr>
            <w:tcW w:w="794" w:type="dxa"/>
          </w:tcPr>
          <w:p>
            <w:pPr>
              <w:pStyle w:val="0"/>
              <w:jc w:val="center"/>
            </w:pPr>
            <w:r>
              <w:rPr>
                <w:sz w:val="20"/>
              </w:rPr>
              <w:t xml:space="preserve">1.8.</w:t>
            </w:r>
          </w:p>
        </w:tc>
        <w:tc>
          <w:tcPr>
            <w:tcW w:w="2835" w:type="dxa"/>
          </w:tcPr>
          <w:p>
            <w:pPr>
              <w:pStyle w:val="0"/>
              <w:jc w:val="center"/>
            </w:pPr>
            <w:r>
              <w:rPr>
                <w:sz w:val="20"/>
              </w:rPr>
              <w:t xml:space="preserve">Организация и содействие деятельности добровольных народных дружин и других общественных формирований в решении задач по обеспечению общественного порядка</w:t>
            </w:r>
          </w:p>
        </w:tc>
        <w:tc>
          <w:tcPr>
            <w:tcW w:w="2835" w:type="dxa"/>
          </w:tcPr>
          <w:p>
            <w:pPr>
              <w:pStyle w:val="0"/>
              <w:jc w:val="center"/>
            </w:pPr>
            <w:r>
              <w:rPr>
                <w:sz w:val="20"/>
              </w:rPr>
              <w:t xml:space="preserve">Министерство внутренних дел по Кабардино-Балкарской Республике,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Участие граждан в мероприятиях по обеспечению охраны общественного порядка и профилактике правонарушений</w:t>
            </w:r>
          </w:p>
        </w:tc>
        <w:tc>
          <w:tcPr>
            <w:tcW w:w="2778" w:type="dxa"/>
          </w:tcPr>
          <w:p>
            <w:pPr>
              <w:pStyle w:val="0"/>
              <w:jc w:val="center"/>
            </w:pPr>
            <w:r>
              <w:rPr>
                <w:sz w:val="20"/>
              </w:rPr>
              <w:t xml:space="preserve">Реализация мероприятий в соответствии с законодательством об участии граждан в осуществлении охраны общественного порядка</w:t>
            </w:r>
          </w:p>
        </w:tc>
        <w:tc>
          <w:tcPr>
            <w:tcW w:w="1425" w:type="dxa"/>
          </w:tcPr>
          <w:p>
            <w:pPr>
              <w:pStyle w:val="0"/>
              <w:jc w:val="center"/>
            </w:pPr>
            <w:hyperlink w:history="0" w:anchor="P464" w:tooltip="1.1.">
              <w:r>
                <w:rPr>
                  <w:sz w:val="20"/>
                  <w:color w:val="0000ff"/>
                </w:rPr>
                <w:t xml:space="preserve">1.1</w:t>
              </w:r>
            </w:hyperlink>
            <w:r>
              <w:rPr>
                <w:sz w:val="20"/>
              </w:rPr>
              <w:t xml:space="preserve">, </w:t>
            </w:r>
            <w:hyperlink w:history="0" w:anchor="P472" w:tooltip="1.2.">
              <w:r>
                <w:rPr>
                  <w:sz w:val="20"/>
                  <w:color w:val="0000ff"/>
                </w:rPr>
                <w:t xml:space="preserve">1.2</w:t>
              </w:r>
            </w:hyperlink>
          </w:p>
        </w:tc>
      </w:tr>
      <w:tr>
        <w:tc>
          <w:tcPr>
            <w:tcW w:w="794" w:type="dxa"/>
          </w:tcPr>
          <w:p>
            <w:pPr>
              <w:pStyle w:val="0"/>
              <w:jc w:val="center"/>
            </w:pPr>
            <w:r>
              <w:rPr>
                <w:sz w:val="20"/>
              </w:rPr>
              <w:t xml:space="preserve">1.9.</w:t>
            </w:r>
          </w:p>
        </w:tc>
        <w:tc>
          <w:tcPr>
            <w:tcW w:w="2835" w:type="dxa"/>
          </w:tcPr>
          <w:p>
            <w:pPr>
              <w:pStyle w:val="0"/>
              <w:jc w:val="center"/>
            </w:pPr>
            <w:r>
              <w:rPr>
                <w:sz w:val="20"/>
              </w:rPr>
              <w:t xml:space="preserve">Привлечение сотрудников частных охранных организаций и служб безопасности к работе по профилактике правонарушений в общественных местах, заключение с ними соглашений, предусматривающих конкретные формы их участия в охране правопорядка</w:t>
            </w:r>
          </w:p>
        </w:tc>
        <w:tc>
          <w:tcPr>
            <w:tcW w:w="2835" w:type="dxa"/>
          </w:tcPr>
          <w:p>
            <w:pPr>
              <w:pStyle w:val="0"/>
              <w:jc w:val="center"/>
            </w:pPr>
            <w:r>
              <w:rPr>
                <w:sz w:val="20"/>
              </w:rPr>
              <w:t xml:space="preserve">Управление Федеральной службы войск национальной гвардии Российской Федерации по Кабардино-Балкарской Республике, 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эффективности мероприятий по обеспечению охраны общественного порядка с участием частных охранных предприятий</w:t>
            </w:r>
          </w:p>
        </w:tc>
        <w:tc>
          <w:tcPr>
            <w:tcW w:w="2778" w:type="dxa"/>
          </w:tcPr>
          <w:p>
            <w:pPr>
              <w:pStyle w:val="0"/>
              <w:jc w:val="center"/>
            </w:pPr>
            <w:r>
              <w:rPr>
                <w:sz w:val="20"/>
              </w:rPr>
              <w:t xml:space="preserve">Осуществление совместных охранных мероприятий на объектах, охраняемых частными предприятиями</w:t>
            </w:r>
          </w:p>
        </w:tc>
        <w:tc>
          <w:tcPr>
            <w:tcW w:w="1425" w:type="dxa"/>
          </w:tcPr>
          <w:p>
            <w:pPr>
              <w:pStyle w:val="0"/>
              <w:jc w:val="center"/>
            </w:pPr>
            <w:hyperlink w:history="0" w:anchor="P464" w:tooltip="1.1.">
              <w:r>
                <w:rPr>
                  <w:sz w:val="20"/>
                  <w:color w:val="0000ff"/>
                </w:rPr>
                <w:t xml:space="preserve">1.1</w:t>
              </w:r>
            </w:hyperlink>
            <w:r>
              <w:rPr>
                <w:sz w:val="20"/>
              </w:rPr>
              <w:t xml:space="preserve">, </w:t>
            </w:r>
            <w:hyperlink w:history="0" w:anchor="P472" w:tooltip="1.2.">
              <w:r>
                <w:rPr>
                  <w:sz w:val="20"/>
                  <w:color w:val="0000ff"/>
                </w:rPr>
                <w:t xml:space="preserve">1.2</w:t>
              </w:r>
            </w:hyperlink>
          </w:p>
        </w:tc>
      </w:tr>
      <w:tr>
        <w:tc>
          <w:tcPr>
            <w:tcW w:w="794" w:type="dxa"/>
          </w:tcPr>
          <w:p>
            <w:pPr>
              <w:pStyle w:val="0"/>
              <w:jc w:val="center"/>
            </w:pPr>
            <w:r>
              <w:rPr>
                <w:sz w:val="20"/>
              </w:rPr>
              <w:t xml:space="preserve">1.10.</w:t>
            </w:r>
          </w:p>
        </w:tc>
        <w:tc>
          <w:tcPr>
            <w:tcW w:w="2835" w:type="dxa"/>
          </w:tcPr>
          <w:p>
            <w:pPr>
              <w:pStyle w:val="0"/>
              <w:jc w:val="center"/>
            </w:pPr>
            <w:r>
              <w:rPr>
                <w:sz w:val="20"/>
              </w:rPr>
              <w:t xml:space="preserve">Проведение конкурсов творческих работ, направленных на профилактику правонарушений в молодежной среде. Проведение мероприятий, направленных на правовое просвещение граждан и формирование у них, в первую очередь у молодежи, устойчивого уважения к закону</w:t>
            </w:r>
          </w:p>
        </w:tc>
        <w:tc>
          <w:tcPr>
            <w:tcW w:w="2835" w:type="dxa"/>
          </w:tcPr>
          <w:p>
            <w:pPr>
              <w:pStyle w:val="0"/>
              <w:jc w:val="center"/>
            </w:pPr>
            <w:r>
              <w:rPr>
                <w:sz w:val="20"/>
              </w:rPr>
              <w:t xml:space="preserve">Министерство просвещения и науки Кабардино-Балкарской Республики, Министерство по делам молодежи Кабардино-Балкарской Республики, Министерство по делам национальностей и общественным проектам Кабардино-Балкарской Республики, Министерство внутренних дел по Кабардино-Балкарской Республике, прокуратура Кабардино-Балкарской Республики, следственное управление Следственного комитета Российской Федерации по Кабардино-Балкарской Республике, Управление Федеральной службы безопасности Российской Федерации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Правовое воспитание и просвещение населения, детей и молодежи, профилактика правонарушений и негативных зависимостей. Вовлечение в деятельность по профилактике правонарушений общественных организаций, объединений, населения</w:t>
            </w:r>
          </w:p>
        </w:tc>
        <w:tc>
          <w:tcPr>
            <w:tcW w:w="2778" w:type="dxa"/>
          </w:tcPr>
          <w:p>
            <w:pPr>
              <w:pStyle w:val="0"/>
              <w:jc w:val="center"/>
            </w:pPr>
            <w:r>
              <w:rPr>
                <w:sz w:val="20"/>
              </w:rPr>
              <w:t xml:space="preserve">В рамках деятельности Многофункционального молодежного центра, Министерства просвещения и науки Кабардино-Балкарской Республики, Министерства по делам национальностей и общественным проектам Кабардино-Балкарской Республики, Министерства внутренних дел по Кабардино-Балкарской Республике, других правоохранительных органов</w:t>
            </w:r>
          </w:p>
        </w:tc>
        <w:tc>
          <w:tcPr>
            <w:tcW w:w="1425" w:type="dxa"/>
          </w:tcPr>
          <w:p>
            <w:pPr>
              <w:pStyle w:val="0"/>
              <w:jc w:val="center"/>
            </w:pPr>
            <w:hyperlink w:history="0" w:anchor="P472" w:tooltip="1.2.">
              <w:r>
                <w:rPr>
                  <w:sz w:val="20"/>
                  <w:color w:val="0000ff"/>
                </w:rPr>
                <w:t xml:space="preserve">1.2</w:t>
              </w:r>
            </w:hyperlink>
            <w:r>
              <w:rPr>
                <w:sz w:val="20"/>
              </w:rPr>
              <w:t xml:space="preserve">, </w:t>
            </w:r>
            <w:hyperlink w:history="0" w:anchor="P480" w:tooltip="1.3.">
              <w:r>
                <w:rPr>
                  <w:sz w:val="20"/>
                  <w:color w:val="0000ff"/>
                </w:rPr>
                <w:t xml:space="preserve">1.3</w:t>
              </w:r>
            </w:hyperlink>
          </w:p>
        </w:tc>
      </w:tr>
      <w:tr>
        <w:tc>
          <w:tcPr>
            <w:tcW w:w="794" w:type="dxa"/>
          </w:tcPr>
          <w:p>
            <w:pPr>
              <w:pStyle w:val="0"/>
              <w:jc w:val="center"/>
            </w:pPr>
            <w:r>
              <w:rPr>
                <w:sz w:val="20"/>
              </w:rPr>
              <w:t xml:space="preserve">1.11.</w:t>
            </w:r>
          </w:p>
        </w:tc>
        <w:tc>
          <w:tcPr>
            <w:tcW w:w="2835" w:type="dxa"/>
          </w:tcPr>
          <w:p>
            <w:pPr>
              <w:pStyle w:val="0"/>
              <w:jc w:val="center"/>
            </w:pPr>
            <w:r>
              <w:rPr>
                <w:sz w:val="20"/>
              </w:rPr>
              <w:t xml:space="preserve">Проведение республиканской интеллектуально-правовой игры "Молодежь и закон"</w:t>
            </w:r>
          </w:p>
        </w:tc>
        <w:tc>
          <w:tcPr>
            <w:tcW w:w="2835" w:type="dxa"/>
          </w:tcPr>
          <w:p>
            <w:pPr>
              <w:pStyle w:val="0"/>
              <w:jc w:val="center"/>
            </w:pPr>
            <w:r>
              <w:rPr>
                <w:sz w:val="20"/>
              </w:rPr>
              <w:t xml:space="preserve">Министерство просвещения и науки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Участие школьников в мероприятиях по правовому просвещению, профилактика правонарушений в молодежной среде</w:t>
            </w:r>
          </w:p>
        </w:tc>
        <w:tc>
          <w:tcPr>
            <w:tcW w:w="2778" w:type="dxa"/>
          </w:tcPr>
          <w:p>
            <w:pPr>
              <w:pStyle w:val="0"/>
              <w:jc w:val="center"/>
            </w:pPr>
            <w:r>
              <w:rPr>
                <w:sz w:val="20"/>
              </w:rPr>
              <w:t xml:space="preserve">В рамках плановых мероприятий Многофункционального молодежного центра, Министерства просвещения и науки Кабардино-Балкарской Республики</w:t>
            </w:r>
          </w:p>
        </w:tc>
        <w:tc>
          <w:tcPr>
            <w:tcW w:w="1425" w:type="dxa"/>
          </w:tcPr>
          <w:p>
            <w:pPr>
              <w:pStyle w:val="0"/>
              <w:jc w:val="center"/>
            </w:pPr>
            <w:hyperlink w:history="0" w:anchor="P472" w:tooltip="1.2.">
              <w:r>
                <w:rPr>
                  <w:sz w:val="20"/>
                  <w:color w:val="0000ff"/>
                </w:rPr>
                <w:t xml:space="preserve">1.2</w:t>
              </w:r>
            </w:hyperlink>
            <w:r>
              <w:rPr>
                <w:sz w:val="20"/>
              </w:rPr>
              <w:t xml:space="preserve">, </w:t>
            </w:r>
            <w:hyperlink w:history="0" w:anchor="P480" w:tooltip="1.3.">
              <w:r>
                <w:rPr>
                  <w:sz w:val="20"/>
                  <w:color w:val="0000ff"/>
                </w:rPr>
                <w:t xml:space="preserve">1.3</w:t>
              </w:r>
            </w:hyperlink>
          </w:p>
        </w:tc>
      </w:tr>
      <w:tr>
        <w:tc>
          <w:tcPr>
            <w:tcW w:w="794" w:type="dxa"/>
          </w:tcPr>
          <w:p>
            <w:pPr>
              <w:pStyle w:val="0"/>
              <w:jc w:val="center"/>
            </w:pPr>
            <w:r>
              <w:rPr>
                <w:sz w:val="20"/>
              </w:rPr>
              <w:t xml:space="preserve">1.12.</w:t>
            </w:r>
          </w:p>
        </w:tc>
        <w:tc>
          <w:tcPr>
            <w:tcW w:w="2835" w:type="dxa"/>
          </w:tcPr>
          <w:p>
            <w:pPr>
              <w:pStyle w:val="0"/>
              <w:jc w:val="center"/>
            </w:pPr>
            <w:r>
              <w:rPr>
                <w:sz w:val="20"/>
              </w:rPr>
              <w:t xml:space="preserve">Организация и проведение мероприятий в рамках всемирных дней, относящихся к сфере профилактики правонарушений: 1 июня - День защиты детей, 16 ноября - Международный день толерантности, 10 декабря - День прав человека</w:t>
            </w:r>
          </w:p>
        </w:tc>
        <w:tc>
          <w:tcPr>
            <w:tcW w:w="2835" w:type="dxa"/>
          </w:tcPr>
          <w:p>
            <w:pPr>
              <w:pStyle w:val="0"/>
              <w:jc w:val="center"/>
            </w:pPr>
            <w:r>
              <w:rPr>
                <w:sz w:val="20"/>
              </w:rPr>
              <w:t xml:space="preserve">Министерство просвещения и науки Кабардино-Балкарской Республики, Министерство по делам молодежи Кабардино-Балкарской Республики, Министерство по делам национальностей и общественным проектам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Участие общественных организаций, населения в мероприятиях по профилактике правонарушений</w:t>
            </w:r>
          </w:p>
        </w:tc>
        <w:tc>
          <w:tcPr>
            <w:tcW w:w="2778" w:type="dxa"/>
          </w:tcPr>
          <w:p>
            <w:pPr>
              <w:pStyle w:val="0"/>
              <w:jc w:val="center"/>
            </w:pPr>
            <w:r>
              <w:rPr>
                <w:sz w:val="20"/>
              </w:rPr>
              <w:t xml:space="preserve">В рамках плановых мероприятий Многофункционального молодежного центра Кабардино-Балкарской Республики, Министерства просвещения и науки Кабардино-Балкарской Республики, Министерства по делам национальностей и общественным проектам Кабардино-Балкарской Республики</w:t>
            </w:r>
          </w:p>
        </w:tc>
        <w:tc>
          <w:tcPr>
            <w:tcW w:w="1425" w:type="dxa"/>
          </w:tcPr>
          <w:p>
            <w:pPr>
              <w:pStyle w:val="0"/>
              <w:jc w:val="center"/>
            </w:pPr>
            <w:hyperlink w:history="0" w:anchor="P472" w:tooltip="1.2.">
              <w:r>
                <w:rPr>
                  <w:sz w:val="20"/>
                  <w:color w:val="0000ff"/>
                </w:rPr>
                <w:t xml:space="preserve">1.2</w:t>
              </w:r>
            </w:hyperlink>
            <w:r>
              <w:rPr>
                <w:sz w:val="20"/>
              </w:rPr>
              <w:t xml:space="preserve">, </w:t>
            </w:r>
            <w:hyperlink w:history="0" w:anchor="P480" w:tooltip="1.3.">
              <w:r>
                <w:rPr>
                  <w:sz w:val="20"/>
                  <w:color w:val="0000ff"/>
                </w:rPr>
                <w:t xml:space="preserve">1.3</w:t>
              </w:r>
            </w:hyperlink>
          </w:p>
        </w:tc>
      </w:tr>
      <w:tr>
        <w:tc>
          <w:tcPr>
            <w:tcW w:w="794" w:type="dxa"/>
          </w:tcPr>
          <w:p>
            <w:pPr>
              <w:pStyle w:val="0"/>
              <w:jc w:val="center"/>
            </w:pPr>
            <w:r>
              <w:rPr>
                <w:sz w:val="20"/>
              </w:rPr>
              <w:t xml:space="preserve">1.13.</w:t>
            </w:r>
          </w:p>
        </w:tc>
        <w:tc>
          <w:tcPr>
            <w:tcW w:w="2835" w:type="dxa"/>
          </w:tcPr>
          <w:p>
            <w:pPr>
              <w:pStyle w:val="0"/>
              <w:jc w:val="center"/>
            </w:pPr>
            <w:r>
              <w:rPr>
                <w:sz w:val="20"/>
              </w:rPr>
              <w:t xml:space="preserve">Организация мероприятий, направленных на взаимодействие с негосударственными организациями, осуществляющими деятельность в сфере профилактики правонарушений</w:t>
            </w:r>
          </w:p>
        </w:tc>
        <w:tc>
          <w:tcPr>
            <w:tcW w:w="2835" w:type="dxa"/>
          </w:tcPr>
          <w:p>
            <w:pPr>
              <w:pStyle w:val="0"/>
              <w:jc w:val="center"/>
            </w:pPr>
            <w:r>
              <w:rPr>
                <w:sz w:val="20"/>
              </w:rPr>
              <w:t xml:space="preserve">Министерство по делам национальностей и общественным проектам Кабардино-Балкарской Республики, 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Привлечение негосударственных организаций к участию в мероприятиях по профилактике правонарушений</w:t>
            </w:r>
          </w:p>
        </w:tc>
        <w:tc>
          <w:tcPr>
            <w:tcW w:w="2778" w:type="dxa"/>
          </w:tcPr>
          <w:p>
            <w:pPr>
              <w:pStyle w:val="0"/>
              <w:jc w:val="center"/>
            </w:pPr>
            <w:r>
              <w:rPr>
                <w:sz w:val="20"/>
              </w:rPr>
              <w:t xml:space="preserve">В соответствии с планами работы министерств</w:t>
            </w:r>
          </w:p>
        </w:tc>
        <w:tc>
          <w:tcPr>
            <w:tcW w:w="1425" w:type="dxa"/>
          </w:tcPr>
          <w:p>
            <w:pPr>
              <w:pStyle w:val="0"/>
              <w:jc w:val="center"/>
            </w:pPr>
            <w:hyperlink w:history="0" w:anchor="P472" w:tooltip="1.2.">
              <w:r>
                <w:rPr>
                  <w:sz w:val="20"/>
                  <w:color w:val="0000ff"/>
                </w:rPr>
                <w:t xml:space="preserve">1.2</w:t>
              </w:r>
            </w:hyperlink>
            <w:r>
              <w:rPr>
                <w:sz w:val="20"/>
              </w:rPr>
              <w:t xml:space="preserve">, </w:t>
            </w:r>
            <w:hyperlink w:history="0" w:anchor="P496" w:tooltip="1.5.">
              <w:r>
                <w:rPr>
                  <w:sz w:val="20"/>
                  <w:color w:val="0000ff"/>
                </w:rPr>
                <w:t xml:space="preserve">1.5</w:t>
              </w:r>
            </w:hyperlink>
          </w:p>
        </w:tc>
      </w:tr>
      <w:tr>
        <w:tc>
          <w:tcPr>
            <w:tcW w:w="794" w:type="dxa"/>
          </w:tcPr>
          <w:p>
            <w:pPr>
              <w:pStyle w:val="0"/>
              <w:jc w:val="center"/>
            </w:pPr>
            <w:r>
              <w:rPr>
                <w:sz w:val="20"/>
              </w:rPr>
              <w:t xml:space="preserve">1.14.</w:t>
            </w:r>
          </w:p>
        </w:tc>
        <w:tc>
          <w:tcPr>
            <w:tcW w:w="2835" w:type="dxa"/>
          </w:tcPr>
          <w:p>
            <w:pPr>
              <w:pStyle w:val="0"/>
              <w:jc w:val="center"/>
            </w:pPr>
            <w:r>
              <w:rPr>
                <w:sz w:val="20"/>
              </w:rPr>
              <w:t xml:space="preserve">Проведение рейдов по профилактике правонарушений, безнадзорности, выявлению фактов продажи алкогольной продукции и табачных изделий несовершеннолетним</w:t>
            </w:r>
          </w:p>
        </w:tc>
        <w:tc>
          <w:tcPr>
            <w:tcW w:w="2835" w:type="dxa"/>
          </w:tcPr>
          <w:p>
            <w:pPr>
              <w:pStyle w:val="0"/>
              <w:jc w:val="center"/>
            </w:pPr>
            <w:r>
              <w:rPr>
                <w:sz w:val="20"/>
              </w:rPr>
              <w:t xml:space="preserve">Министерство внутренних дел по Кабардино-Балкарской Республике, Министерство просвещения и науки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Профилактика и пресечение продажи несовершеннолетним алкогольной продукции, табачных изделий. Оказание помощи детям и молодежи, оказавшимся в трудной жизненной ситуации</w:t>
            </w:r>
          </w:p>
        </w:tc>
        <w:tc>
          <w:tcPr>
            <w:tcW w:w="2778" w:type="dxa"/>
          </w:tcPr>
          <w:p>
            <w:pPr>
              <w:pStyle w:val="0"/>
              <w:jc w:val="center"/>
            </w:pPr>
            <w:r>
              <w:rPr>
                <w:sz w:val="20"/>
              </w:rPr>
              <w:t xml:space="preserve">В рамках деятельности республиканской и муниципальных комиссий по делам несовершеннолетних и защите их прав</w:t>
            </w:r>
          </w:p>
        </w:tc>
        <w:tc>
          <w:tcPr>
            <w:tcW w:w="1425" w:type="dxa"/>
          </w:tcPr>
          <w:p>
            <w:pPr>
              <w:pStyle w:val="0"/>
              <w:jc w:val="center"/>
            </w:pPr>
            <w:hyperlink w:history="0" w:anchor="P472" w:tooltip="1.2.">
              <w:r>
                <w:rPr>
                  <w:sz w:val="20"/>
                  <w:color w:val="0000ff"/>
                </w:rPr>
                <w:t xml:space="preserve">1.2</w:t>
              </w:r>
            </w:hyperlink>
            <w:r>
              <w:rPr>
                <w:sz w:val="20"/>
              </w:rPr>
              <w:t xml:space="preserve">, </w:t>
            </w:r>
            <w:hyperlink w:history="0" w:anchor="P480" w:tooltip="1.3.">
              <w:r>
                <w:rPr>
                  <w:sz w:val="20"/>
                  <w:color w:val="0000ff"/>
                </w:rPr>
                <w:t xml:space="preserve">1.3</w:t>
              </w:r>
            </w:hyperlink>
          </w:p>
        </w:tc>
      </w:tr>
      <w:tr>
        <w:tc>
          <w:tcPr>
            <w:tcW w:w="794" w:type="dxa"/>
          </w:tcPr>
          <w:p>
            <w:pPr>
              <w:pStyle w:val="0"/>
              <w:jc w:val="center"/>
            </w:pPr>
            <w:r>
              <w:rPr>
                <w:sz w:val="20"/>
              </w:rPr>
              <w:t xml:space="preserve">1.15.</w:t>
            </w:r>
          </w:p>
        </w:tc>
        <w:tc>
          <w:tcPr>
            <w:tcW w:w="2835" w:type="dxa"/>
          </w:tcPr>
          <w:p>
            <w:pPr>
              <w:pStyle w:val="0"/>
              <w:jc w:val="center"/>
            </w:pPr>
            <w:r>
              <w:rPr>
                <w:sz w:val="20"/>
              </w:rPr>
              <w:t xml:space="preserve">Проведение рейдов по выявлению и постановке на учет семей и детей группы риска</w:t>
            </w:r>
          </w:p>
        </w:tc>
        <w:tc>
          <w:tcPr>
            <w:tcW w:w="2835" w:type="dxa"/>
          </w:tcPr>
          <w:p>
            <w:pPr>
              <w:pStyle w:val="0"/>
              <w:jc w:val="center"/>
            </w:pPr>
            <w:r>
              <w:rPr>
                <w:sz w:val="20"/>
              </w:rPr>
              <w:t xml:space="preserve">Министерство внутренних дел по Кабардино-Балкарской Республике, Министерство труда и социальной защиты Кабардино-Балкарской Республики, Министерство просвещения и науки Кабардино-Балкарской Республики, комиссии по делам несовершеннолетних и защите их прав органов местного самоуправление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Профилактика безнадзорности и беспризорности, организация помощи детям, оказавшимся в трудной жизненной ситуации</w:t>
            </w:r>
          </w:p>
        </w:tc>
        <w:tc>
          <w:tcPr>
            <w:tcW w:w="2778" w:type="dxa"/>
          </w:tcPr>
          <w:p>
            <w:pPr>
              <w:pStyle w:val="0"/>
              <w:jc w:val="center"/>
            </w:pPr>
            <w:r>
              <w:rPr>
                <w:sz w:val="20"/>
              </w:rPr>
              <w:t xml:space="preserve">Обеспечение взаимодействия с населением, местными администрациями муниципальных образований и педагогическими коллективами образовательных организаций</w:t>
            </w:r>
          </w:p>
        </w:tc>
        <w:tc>
          <w:tcPr>
            <w:tcW w:w="1425" w:type="dxa"/>
          </w:tcPr>
          <w:p>
            <w:pPr>
              <w:pStyle w:val="0"/>
              <w:jc w:val="center"/>
            </w:pPr>
            <w:hyperlink w:history="0" w:anchor="P480" w:tooltip="1.3.">
              <w:r>
                <w:rPr>
                  <w:sz w:val="20"/>
                  <w:color w:val="0000ff"/>
                </w:rPr>
                <w:t xml:space="preserve">1.3</w:t>
              </w:r>
            </w:hyperlink>
          </w:p>
        </w:tc>
      </w:tr>
      <w:tr>
        <w:tc>
          <w:tcPr>
            <w:tcW w:w="794" w:type="dxa"/>
          </w:tcPr>
          <w:p>
            <w:pPr>
              <w:pStyle w:val="0"/>
              <w:jc w:val="center"/>
            </w:pPr>
            <w:r>
              <w:rPr>
                <w:sz w:val="20"/>
              </w:rPr>
              <w:t xml:space="preserve">1.16.</w:t>
            </w:r>
          </w:p>
        </w:tc>
        <w:tc>
          <w:tcPr>
            <w:tcW w:w="2835" w:type="dxa"/>
          </w:tcPr>
          <w:p>
            <w:pPr>
              <w:pStyle w:val="0"/>
              <w:jc w:val="center"/>
            </w:pPr>
            <w:r>
              <w:rPr>
                <w:sz w:val="20"/>
              </w:rPr>
              <w:t xml:space="preserve">Организация отдыха и оздоровления несовершеннолетних из группы риска в лагерях всех видов и типов, обеспечение их трудовой занятости в период каникул</w:t>
            </w:r>
          </w:p>
        </w:tc>
        <w:tc>
          <w:tcPr>
            <w:tcW w:w="2835" w:type="dxa"/>
          </w:tcPr>
          <w:p>
            <w:pPr>
              <w:pStyle w:val="0"/>
              <w:jc w:val="center"/>
            </w:pPr>
            <w:r>
              <w:rPr>
                <w:sz w:val="20"/>
              </w:rPr>
              <w:t xml:space="preserve">Министерство просвещения и науки Кабардино-Балкарской Республики, Министерство труда и социальной защиты Кабардино-Балкарской Республики, Министерство внутренних дел по Кабардино-Балкарской Республике, Министерство по делам молодежи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Профилактика правонарушений в виде организации отдыха несовершеннолетних из группы риска, обеспечения их трудовой занятости</w:t>
            </w:r>
          </w:p>
        </w:tc>
        <w:tc>
          <w:tcPr>
            <w:tcW w:w="2778" w:type="dxa"/>
          </w:tcPr>
          <w:p>
            <w:pPr>
              <w:pStyle w:val="0"/>
              <w:jc w:val="center"/>
            </w:pPr>
            <w:r>
              <w:rPr>
                <w:sz w:val="20"/>
              </w:rPr>
              <w:t xml:space="preserve">В рамках деятельности республиканской и муниципальных комиссий по делам несовершеннолетних и защите их прав</w:t>
            </w:r>
          </w:p>
        </w:tc>
        <w:tc>
          <w:tcPr>
            <w:tcW w:w="1425" w:type="dxa"/>
          </w:tcPr>
          <w:p>
            <w:pPr>
              <w:pStyle w:val="0"/>
              <w:jc w:val="center"/>
            </w:pPr>
            <w:hyperlink w:history="0" w:anchor="P480" w:tooltip="1.3.">
              <w:r>
                <w:rPr>
                  <w:sz w:val="20"/>
                  <w:color w:val="0000ff"/>
                </w:rPr>
                <w:t xml:space="preserve">1.3</w:t>
              </w:r>
            </w:hyperlink>
          </w:p>
        </w:tc>
      </w:tr>
      <w:tr>
        <w:tc>
          <w:tcPr>
            <w:tcW w:w="794" w:type="dxa"/>
          </w:tcPr>
          <w:p>
            <w:pPr>
              <w:pStyle w:val="0"/>
              <w:jc w:val="center"/>
            </w:pPr>
            <w:r>
              <w:rPr>
                <w:sz w:val="20"/>
              </w:rPr>
              <w:t xml:space="preserve">1.17.</w:t>
            </w:r>
          </w:p>
        </w:tc>
        <w:tc>
          <w:tcPr>
            <w:tcW w:w="2835" w:type="dxa"/>
          </w:tcPr>
          <w:p>
            <w:pPr>
              <w:pStyle w:val="0"/>
              <w:jc w:val="center"/>
            </w:pPr>
            <w:r>
              <w:rPr>
                <w:sz w:val="20"/>
              </w:rPr>
              <w:t xml:space="preserve">Обеспечение своевременного информирования органов внутренних дел, органов службы занятости населения и органов местного самоуправления о лицах, освобождающихся из мест лишения свободы</w:t>
            </w:r>
          </w:p>
        </w:tc>
        <w:tc>
          <w:tcPr>
            <w:tcW w:w="2835" w:type="dxa"/>
          </w:tcPr>
          <w:p>
            <w:pPr>
              <w:pStyle w:val="0"/>
              <w:jc w:val="center"/>
            </w:pPr>
            <w:r>
              <w:rPr>
                <w:sz w:val="20"/>
              </w:rPr>
              <w:t xml:space="preserve">Управление Федеральной службы исполнения наказаний по Кабардино-Балкарской Республике, 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Ресоциализация и социальная адаптация лиц, освобождающихся из мест лишения свободы</w:t>
            </w:r>
          </w:p>
        </w:tc>
        <w:tc>
          <w:tcPr>
            <w:tcW w:w="2778" w:type="dxa"/>
          </w:tcPr>
          <w:p>
            <w:pPr>
              <w:pStyle w:val="0"/>
              <w:jc w:val="center"/>
            </w:pPr>
            <w:r>
              <w:rPr>
                <w:sz w:val="20"/>
              </w:rPr>
              <w:t xml:space="preserve">Организация межведомственного взаимодействия для помощи в адаптации и ресоциализации лицам, освобождающимся из мест лишения свободы</w:t>
            </w:r>
          </w:p>
        </w:tc>
        <w:tc>
          <w:tcPr>
            <w:tcW w:w="1425" w:type="dxa"/>
          </w:tcPr>
          <w:p>
            <w:pPr>
              <w:pStyle w:val="0"/>
              <w:jc w:val="center"/>
            </w:pPr>
            <w:hyperlink w:history="0" w:anchor="P464" w:tooltip="1.1.">
              <w:r>
                <w:rPr>
                  <w:sz w:val="20"/>
                  <w:color w:val="0000ff"/>
                </w:rPr>
                <w:t xml:space="preserve">1.1</w:t>
              </w:r>
            </w:hyperlink>
            <w:r>
              <w:rPr>
                <w:sz w:val="20"/>
              </w:rPr>
              <w:t xml:space="preserve">, </w:t>
            </w:r>
            <w:hyperlink w:history="0" w:anchor="P472" w:tooltip="1.2.">
              <w:r>
                <w:rPr>
                  <w:sz w:val="20"/>
                  <w:color w:val="0000ff"/>
                </w:rPr>
                <w:t xml:space="preserve">1.2</w:t>
              </w:r>
            </w:hyperlink>
            <w:r>
              <w:rPr>
                <w:sz w:val="20"/>
              </w:rPr>
              <w:t xml:space="preserve">, </w:t>
            </w:r>
            <w:hyperlink w:history="0" w:anchor="P496" w:tooltip="1.5.">
              <w:r>
                <w:rPr>
                  <w:sz w:val="20"/>
                  <w:color w:val="0000ff"/>
                </w:rPr>
                <w:t xml:space="preserve">1.5</w:t>
              </w:r>
            </w:hyperlink>
          </w:p>
        </w:tc>
      </w:tr>
      <w:tr>
        <w:tblPrEx>
          <w:tblBorders>
            <w:insideH w:val="nil"/>
          </w:tblBorders>
        </w:tblPrEx>
        <w:tc>
          <w:tcPr>
            <w:tcW w:w="794" w:type="dxa"/>
            <w:tcBorders>
              <w:bottom w:val="nil"/>
            </w:tcBorders>
          </w:tcPr>
          <w:p>
            <w:pPr>
              <w:pStyle w:val="0"/>
              <w:jc w:val="center"/>
            </w:pPr>
            <w:r>
              <w:rPr>
                <w:sz w:val="20"/>
              </w:rPr>
              <w:t xml:space="preserve">1.18</w:t>
            </w:r>
          </w:p>
        </w:tc>
        <w:tc>
          <w:tcPr>
            <w:tcW w:w="2835" w:type="dxa"/>
            <w:tcBorders>
              <w:bottom w:val="nil"/>
            </w:tcBorders>
          </w:tcPr>
          <w:p>
            <w:pPr>
              <w:pStyle w:val="0"/>
              <w:jc w:val="center"/>
            </w:pPr>
            <w:r>
              <w:rPr>
                <w:sz w:val="20"/>
              </w:rPr>
              <w:t xml:space="preserve">Организация работы по трудоустройству, ресоциализации, социальной адаптации и социальной реабилитации осужденных лиц, освобожденных из учреждений, исполняющих наказание в виде принудительных работ или лишения свободы</w:t>
            </w:r>
          </w:p>
        </w:tc>
        <w:tc>
          <w:tcPr>
            <w:tcW w:w="2835" w:type="dxa"/>
            <w:tcBorders>
              <w:bottom w:val="nil"/>
            </w:tcBorders>
          </w:tcPr>
          <w:p>
            <w:pPr>
              <w:pStyle w:val="0"/>
              <w:jc w:val="center"/>
            </w:pPr>
            <w:r>
              <w:rPr>
                <w:sz w:val="20"/>
              </w:rPr>
              <w:t xml:space="preserve">Министерство труда и социальной защиты Кабардино-Балкарской Республики, Управление Федеральной службы исполнения наказаний по Кабардино-Балкарской Республике, Министерство внутренних дел по Кабардино-Балкарской Республике, органы местного самоуправления</w:t>
            </w:r>
          </w:p>
        </w:tc>
        <w:tc>
          <w:tcPr>
            <w:tcW w:w="1361" w:type="dxa"/>
            <w:tcBorders>
              <w:bottom w:val="nil"/>
            </w:tcBorders>
          </w:tcPr>
          <w:p>
            <w:pPr>
              <w:pStyle w:val="0"/>
              <w:jc w:val="center"/>
            </w:pPr>
            <w:r>
              <w:rPr>
                <w:sz w:val="20"/>
              </w:rPr>
              <w:t xml:space="preserve">2021</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Трудоустройство и другие меры социальной поддержки осужденных лиц, освобожденных из учреждений, исполняющих наказание в виде принудительных работ или лишения свободы</w:t>
            </w:r>
          </w:p>
        </w:tc>
        <w:tc>
          <w:tcPr>
            <w:tcW w:w="2778" w:type="dxa"/>
            <w:tcBorders>
              <w:bottom w:val="nil"/>
            </w:tcBorders>
          </w:tcPr>
          <w:p>
            <w:pPr>
              <w:pStyle w:val="0"/>
              <w:jc w:val="center"/>
            </w:pPr>
            <w:r>
              <w:rPr>
                <w:sz w:val="20"/>
              </w:rPr>
              <w:t xml:space="preserve">В рамках взаимодействия Министерства труда и социальной защиты Кабардино-Балкарской Республики, Управления Федеральной службы исполнения наказаний по Кабардино-Балкарской Республике, Министерства внутренних дел по Кабардино-Балкарской Республике, органов местного самоуправления</w:t>
            </w:r>
          </w:p>
        </w:tc>
        <w:tc>
          <w:tcPr>
            <w:tcW w:w="1425" w:type="dxa"/>
            <w:tcBorders>
              <w:bottom w:val="nil"/>
            </w:tcBorders>
          </w:tcPr>
          <w:p>
            <w:pPr>
              <w:pStyle w:val="0"/>
              <w:jc w:val="center"/>
            </w:pPr>
            <w:hyperlink w:history="0" w:anchor="P464" w:tooltip="1.1.">
              <w:r>
                <w:rPr>
                  <w:sz w:val="20"/>
                  <w:color w:val="0000ff"/>
                </w:rPr>
                <w:t xml:space="preserve">1.1</w:t>
              </w:r>
            </w:hyperlink>
            <w:r>
              <w:rPr>
                <w:sz w:val="20"/>
              </w:rPr>
              <w:t xml:space="preserve">, </w:t>
            </w:r>
            <w:hyperlink w:history="0" w:anchor="P472" w:tooltip="1.2.">
              <w:r>
                <w:rPr>
                  <w:sz w:val="20"/>
                  <w:color w:val="0000ff"/>
                </w:rPr>
                <w:t xml:space="preserve">1.2</w:t>
              </w:r>
            </w:hyperlink>
          </w:p>
        </w:tc>
      </w:tr>
      <w:tr>
        <w:tblPrEx>
          <w:tblBorders>
            <w:insideH w:val="nil"/>
          </w:tblBorders>
        </w:tblPrEx>
        <w:tc>
          <w:tcPr>
            <w:gridSpan w:val="8"/>
            <w:tcW w:w="16110" w:type="dxa"/>
            <w:tcBorders>
              <w:top w:val="nil"/>
            </w:tcBorders>
          </w:tcPr>
          <w:p>
            <w:pPr>
              <w:pStyle w:val="0"/>
              <w:jc w:val="both"/>
            </w:pPr>
            <w:r>
              <w:rPr>
                <w:sz w:val="20"/>
              </w:rPr>
              <w:t xml:space="preserve">(пп. 1.18 в ред. </w:t>
            </w:r>
            <w:hyperlink w:history="0" r:id="rId43"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28.08.2023 N 173-ПП)</w:t>
            </w:r>
          </w:p>
        </w:tc>
      </w:tr>
      <w:tr>
        <w:tc>
          <w:tcPr>
            <w:tcW w:w="794" w:type="dxa"/>
          </w:tcPr>
          <w:p>
            <w:pPr>
              <w:pStyle w:val="0"/>
              <w:jc w:val="center"/>
            </w:pPr>
            <w:r>
              <w:rPr>
                <w:sz w:val="20"/>
              </w:rPr>
              <w:t xml:space="preserve">1.19.</w:t>
            </w:r>
          </w:p>
        </w:tc>
        <w:tc>
          <w:tcPr>
            <w:tcW w:w="2835" w:type="dxa"/>
          </w:tcPr>
          <w:p>
            <w:pPr>
              <w:pStyle w:val="0"/>
              <w:jc w:val="center"/>
            </w:pPr>
            <w:r>
              <w:rPr>
                <w:sz w:val="20"/>
              </w:rPr>
              <w:t xml:space="preserve">Проведение тренингов для несовершеннолетних, осужденных без изоляции от общества, направленных на повышение мотивации к достижению социально полезных целей, коррекцию детско-родительских отношений, проведение профориентационных и социально-психологических тестирований и опросов</w:t>
            </w:r>
          </w:p>
        </w:tc>
        <w:tc>
          <w:tcPr>
            <w:tcW w:w="2835" w:type="dxa"/>
          </w:tcPr>
          <w:p>
            <w:pPr>
              <w:pStyle w:val="0"/>
              <w:jc w:val="center"/>
            </w:pPr>
            <w:r>
              <w:rPr>
                <w:sz w:val="20"/>
              </w:rPr>
              <w:t xml:space="preserve">Управление Федеральной службы исполнения наказаний по Кабардино-Балкарской Республике, Министерство просвещения и науки Кабардино-Балкарской Республики, Министерство по делам молодежи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Оказание воспитательного воздействия на несовершеннолетних в целях недопущения совершения правонарушений или антиобщественного поведения</w:t>
            </w:r>
          </w:p>
        </w:tc>
        <w:tc>
          <w:tcPr>
            <w:tcW w:w="2778" w:type="dxa"/>
          </w:tcPr>
          <w:p>
            <w:pPr>
              <w:pStyle w:val="0"/>
              <w:jc w:val="center"/>
            </w:pPr>
            <w:r>
              <w:rPr>
                <w:sz w:val="20"/>
              </w:rPr>
              <w:t xml:space="preserve">В рамках взаимодействия Управления Федеральной службы исполнения наказаний по Кабардино-Балкарской Республике, Министерства просвещения и науки Кабардино-Балкарской Республики, органов местного самоуправления</w:t>
            </w:r>
          </w:p>
        </w:tc>
        <w:tc>
          <w:tcPr>
            <w:tcW w:w="1425" w:type="dxa"/>
          </w:tcPr>
          <w:p>
            <w:pPr>
              <w:pStyle w:val="0"/>
              <w:jc w:val="center"/>
            </w:pPr>
            <w:hyperlink w:history="0" w:anchor="P480" w:tooltip="1.3.">
              <w:r>
                <w:rPr>
                  <w:sz w:val="20"/>
                  <w:color w:val="0000ff"/>
                </w:rPr>
                <w:t xml:space="preserve">1.3</w:t>
              </w:r>
            </w:hyperlink>
          </w:p>
        </w:tc>
      </w:tr>
      <w:tr>
        <w:tc>
          <w:tcPr>
            <w:tcW w:w="794" w:type="dxa"/>
          </w:tcPr>
          <w:p>
            <w:pPr>
              <w:pStyle w:val="0"/>
              <w:jc w:val="center"/>
            </w:pPr>
            <w:r>
              <w:rPr>
                <w:sz w:val="20"/>
              </w:rPr>
              <w:t xml:space="preserve">1.20.</w:t>
            </w:r>
          </w:p>
        </w:tc>
        <w:tc>
          <w:tcPr>
            <w:tcW w:w="2835" w:type="dxa"/>
          </w:tcPr>
          <w:p>
            <w:pPr>
              <w:pStyle w:val="0"/>
              <w:jc w:val="center"/>
            </w:pPr>
            <w:r>
              <w:rPr>
                <w:sz w:val="20"/>
              </w:rPr>
              <w:t xml:space="preserve">Оказание помощи несовершеннолетним, осужденным без изоляции от общества, в более эффективном использовании свободного времени, привлечение их к занятиям во внешкольных учреждениях и организациях</w:t>
            </w:r>
          </w:p>
        </w:tc>
        <w:tc>
          <w:tcPr>
            <w:tcW w:w="2835" w:type="dxa"/>
          </w:tcPr>
          <w:p>
            <w:pPr>
              <w:pStyle w:val="0"/>
              <w:jc w:val="center"/>
            </w:pPr>
            <w:r>
              <w:rPr>
                <w:sz w:val="20"/>
              </w:rPr>
              <w:t xml:space="preserve">Управление Федеральной службы исполнения наказаний по Кабардино-Балкарской Республике, Министерство просвещения и науки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Оказание воспитательного воздействия на несовершеннолетних в целях недопущения совершения правонарушений или антиобщественного поведения</w:t>
            </w:r>
          </w:p>
        </w:tc>
        <w:tc>
          <w:tcPr>
            <w:tcW w:w="2778" w:type="dxa"/>
          </w:tcPr>
          <w:p>
            <w:pPr>
              <w:pStyle w:val="0"/>
              <w:jc w:val="center"/>
            </w:pPr>
            <w:r>
              <w:rPr>
                <w:sz w:val="20"/>
              </w:rPr>
              <w:t xml:space="preserve">В рамках взаимодействия Управления Федеральной службы исполнения наказаний по Кабардино-Балкарской Республике, Министерства просвещения и науки Кабардино-Балкарской Республики, органов местного самоуправления</w:t>
            </w:r>
          </w:p>
        </w:tc>
        <w:tc>
          <w:tcPr>
            <w:tcW w:w="1425" w:type="dxa"/>
          </w:tcPr>
          <w:p>
            <w:pPr>
              <w:pStyle w:val="0"/>
              <w:jc w:val="center"/>
            </w:pPr>
            <w:hyperlink w:history="0" w:anchor="P480" w:tooltip="1.3.">
              <w:r>
                <w:rPr>
                  <w:sz w:val="20"/>
                  <w:color w:val="0000ff"/>
                </w:rPr>
                <w:t xml:space="preserve">1.3</w:t>
              </w:r>
            </w:hyperlink>
          </w:p>
        </w:tc>
      </w:tr>
      <w:tr>
        <w:tc>
          <w:tcPr>
            <w:tcW w:w="794" w:type="dxa"/>
          </w:tcPr>
          <w:p>
            <w:pPr>
              <w:pStyle w:val="0"/>
              <w:jc w:val="center"/>
            </w:pPr>
            <w:r>
              <w:rPr>
                <w:sz w:val="20"/>
              </w:rPr>
              <w:t xml:space="preserve">1.21.</w:t>
            </w:r>
          </w:p>
        </w:tc>
        <w:tc>
          <w:tcPr>
            <w:tcW w:w="2835" w:type="dxa"/>
          </w:tcPr>
          <w:p>
            <w:pPr>
              <w:pStyle w:val="0"/>
              <w:jc w:val="center"/>
            </w:pPr>
            <w:r>
              <w:rPr>
                <w:sz w:val="20"/>
              </w:rPr>
              <w:t xml:space="preserve">Осуществление мероприятий по профессиональной ориентации обучающихся образовательных организаций</w:t>
            </w:r>
          </w:p>
        </w:tc>
        <w:tc>
          <w:tcPr>
            <w:tcW w:w="2835" w:type="dxa"/>
          </w:tcPr>
          <w:p>
            <w:pPr>
              <w:pStyle w:val="0"/>
              <w:jc w:val="center"/>
            </w:pPr>
            <w:r>
              <w:rPr>
                <w:sz w:val="20"/>
              </w:rPr>
              <w:t xml:space="preserve">Министерство просвещения и науки Кабардино-Балкарской Республики, Министерство по делам молодежи Кабардино-Балкарской, Министерство труда и социальной защиты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Профориентационная работа как способ профилактики правонарушений, преступности и беспризорности среди несовершеннолетних</w:t>
            </w:r>
          </w:p>
        </w:tc>
        <w:tc>
          <w:tcPr>
            <w:tcW w:w="2778" w:type="dxa"/>
          </w:tcPr>
          <w:p>
            <w:pPr>
              <w:pStyle w:val="0"/>
              <w:jc w:val="center"/>
            </w:pPr>
            <w:r>
              <w:rPr>
                <w:sz w:val="20"/>
              </w:rPr>
              <w:t xml:space="preserve">В рамках плана работы Министерства просвещения и науки Кабардино-Балкарской Республики, Министерства по делам молодежи Кабардино-Балкарской Республики, Многофункционального молодежного центра</w:t>
            </w:r>
          </w:p>
        </w:tc>
        <w:tc>
          <w:tcPr>
            <w:tcW w:w="1425" w:type="dxa"/>
          </w:tcPr>
          <w:p>
            <w:pPr>
              <w:pStyle w:val="0"/>
              <w:jc w:val="center"/>
            </w:pPr>
            <w:hyperlink w:history="0" w:anchor="P480" w:tooltip="1.3.">
              <w:r>
                <w:rPr>
                  <w:sz w:val="20"/>
                  <w:color w:val="0000ff"/>
                </w:rPr>
                <w:t xml:space="preserve">1.3</w:t>
              </w:r>
            </w:hyperlink>
          </w:p>
        </w:tc>
      </w:tr>
      <w:tr>
        <w:tc>
          <w:tcPr>
            <w:tcW w:w="794" w:type="dxa"/>
          </w:tcPr>
          <w:p>
            <w:pPr>
              <w:pStyle w:val="0"/>
              <w:jc w:val="center"/>
            </w:pPr>
            <w:r>
              <w:rPr>
                <w:sz w:val="20"/>
              </w:rPr>
              <w:t xml:space="preserve">1.22.</w:t>
            </w:r>
          </w:p>
        </w:tc>
        <w:tc>
          <w:tcPr>
            <w:tcW w:w="2835" w:type="dxa"/>
          </w:tcPr>
          <w:p>
            <w:pPr>
              <w:pStyle w:val="0"/>
              <w:jc w:val="center"/>
            </w:pPr>
            <w:r>
              <w:rPr>
                <w:sz w:val="20"/>
              </w:rPr>
              <w:t xml:space="preserve">Осуществление мероприятий по развитию системы профилактического учета лиц, склонных к совершению правонарушений</w:t>
            </w:r>
          </w:p>
        </w:tc>
        <w:tc>
          <w:tcPr>
            <w:tcW w:w="2835" w:type="dxa"/>
          </w:tcPr>
          <w:p>
            <w:pPr>
              <w:pStyle w:val="0"/>
              <w:jc w:val="center"/>
            </w:pPr>
            <w:r>
              <w:rPr>
                <w:sz w:val="20"/>
              </w:rPr>
              <w:t xml:space="preserve">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эффективности мероприятий в сфере предупреждения правонарушений</w:t>
            </w:r>
          </w:p>
        </w:tc>
        <w:tc>
          <w:tcPr>
            <w:tcW w:w="2778" w:type="dxa"/>
          </w:tcPr>
          <w:p>
            <w:pPr>
              <w:pStyle w:val="0"/>
              <w:jc w:val="center"/>
            </w:pPr>
            <w:r>
              <w:rPr>
                <w:sz w:val="20"/>
              </w:rPr>
              <w:t xml:space="preserve">В рамках мероприятий Министерства внутренних дел по Кабардино-Балкарской Республике в сфере профилактики правонарушений</w:t>
            </w:r>
          </w:p>
        </w:tc>
        <w:tc>
          <w:tcPr>
            <w:tcW w:w="1425" w:type="dxa"/>
          </w:tcPr>
          <w:p>
            <w:pPr>
              <w:pStyle w:val="0"/>
              <w:jc w:val="center"/>
            </w:pPr>
            <w:hyperlink w:history="0" w:anchor="P480" w:tooltip="1.3.">
              <w:r>
                <w:rPr>
                  <w:sz w:val="20"/>
                  <w:color w:val="0000ff"/>
                </w:rPr>
                <w:t xml:space="preserve">1.3</w:t>
              </w:r>
            </w:hyperlink>
            <w:r>
              <w:rPr>
                <w:sz w:val="20"/>
              </w:rPr>
              <w:t xml:space="preserve">, </w:t>
            </w:r>
            <w:hyperlink w:history="0" w:anchor="P496" w:tooltip="1.5.">
              <w:r>
                <w:rPr>
                  <w:sz w:val="20"/>
                  <w:color w:val="0000ff"/>
                </w:rPr>
                <w:t xml:space="preserve">1.5</w:t>
              </w:r>
            </w:hyperlink>
          </w:p>
        </w:tc>
      </w:tr>
      <w:tr>
        <w:tc>
          <w:tcPr>
            <w:tcW w:w="794" w:type="dxa"/>
          </w:tcPr>
          <w:p>
            <w:pPr>
              <w:pStyle w:val="0"/>
              <w:jc w:val="center"/>
            </w:pPr>
            <w:r>
              <w:rPr>
                <w:sz w:val="20"/>
              </w:rPr>
              <w:t xml:space="preserve">1.23.</w:t>
            </w:r>
          </w:p>
        </w:tc>
        <w:tc>
          <w:tcPr>
            <w:tcW w:w="2835" w:type="dxa"/>
          </w:tcPr>
          <w:p>
            <w:pPr>
              <w:pStyle w:val="0"/>
              <w:jc w:val="center"/>
            </w:pPr>
            <w:r>
              <w:rPr>
                <w:sz w:val="20"/>
              </w:rPr>
              <w:t xml:space="preserve">Проведение мероприятий по предупреждению и пресечению нарушений законодательства о правовом положении иностранных граждан в Российской Федерации</w:t>
            </w:r>
          </w:p>
        </w:tc>
        <w:tc>
          <w:tcPr>
            <w:tcW w:w="2835" w:type="dxa"/>
          </w:tcPr>
          <w:p>
            <w:pPr>
              <w:pStyle w:val="0"/>
              <w:jc w:val="center"/>
            </w:pPr>
            <w:r>
              <w:rPr>
                <w:sz w:val="20"/>
              </w:rPr>
              <w:t xml:space="preserve">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Профилактика нарушений законодательства о правовом положении иностранных граждан в Российской Федерации</w:t>
            </w:r>
          </w:p>
        </w:tc>
        <w:tc>
          <w:tcPr>
            <w:tcW w:w="2778" w:type="dxa"/>
          </w:tcPr>
          <w:p>
            <w:pPr>
              <w:pStyle w:val="0"/>
              <w:jc w:val="center"/>
            </w:pPr>
            <w:r>
              <w:rPr>
                <w:sz w:val="20"/>
              </w:rPr>
              <w:t xml:space="preserve">Проведение совместных рейдов подразделений управления по вопросам миграции с отделом организации деятельности участковых уполномоченных полиции Министерства внутренних дел по Кабардино-Балкарской Республике</w:t>
            </w:r>
          </w:p>
        </w:tc>
        <w:tc>
          <w:tcPr>
            <w:tcW w:w="1425" w:type="dxa"/>
          </w:tcPr>
          <w:p>
            <w:pPr>
              <w:pStyle w:val="0"/>
              <w:jc w:val="center"/>
            </w:pPr>
            <w:hyperlink w:history="0" w:anchor="P464" w:tooltip="1.1.">
              <w:r>
                <w:rPr>
                  <w:sz w:val="20"/>
                  <w:color w:val="0000ff"/>
                </w:rPr>
                <w:t xml:space="preserve">1.1</w:t>
              </w:r>
            </w:hyperlink>
            <w:r>
              <w:rPr>
                <w:sz w:val="20"/>
              </w:rPr>
              <w:t xml:space="preserve">, </w:t>
            </w:r>
            <w:hyperlink w:history="0" w:anchor="P472" w:tooltip="1.2.">
              <w:r>
                <w:rPr>
                  <w:sz w:val="20"/>
                  <w:color w:val="0000ff"/>
                </w:rPr>
                <w:t xml:space="preserve">1.2</w:t>
              </w:r>
            </w:hyperlink>
          </w:p>
        </w:tc>
      </w:tr>
      <w:tr>
        <w:tc>
          <w:tcPr>
            <w:tcW w:w="794" w:type="dxa"/>
          </w:tcPr>
          <w:p>
            <w:pPr>
              <w:pStyle w:val="0"/>
              <w:jc w:val="center"/>
            </w:pPr>
            <w:r>
              <w:rPr>
                <w:sz w:val="20"/>
              </w:rPr>
              <w:t xml:space="preserve">1.24.</w:t>
            </w:r>
          </w:p>
        </w:tc>
        <w:tc>
          <w:tcPr>
            <w:tcW w:w="2835" w:type="dxa"/>
          </w:tcPr>
          <w:p>
            <w:pPr>
              <w:pStyle w:val="0"/>
              <w:jc w:val="center"/>
            </w:pPr>
            <w:r>
              <w:rPr>
                <w:sz w:val="20"/>
              </w:rPr>
              <w:t xml:space="preserve">Проведение оперативно-профилактических мероприятий по выявлению нарушений паспортно-визового режима, выявлению нелегально прибывающих на территорию Российской Федерации иностранных граждан и лиц без гражданства, а также незаконно осуществляющих трудовую деятельность</w:t>
            </w:r>
          </w:p>
        </w:tc>
        <w:tc>
          <w:tcPr>
            <w:tcW w:w="2835" w:type="dxa"/>
          </w:tcPr>
          <w:p>
            <w:pPr>
              <w:pStyle w:val="0"/>
              <w:jc w:val="center"/>
            </w:pPr>
            <w:r>
              <w:rPr>
                <w:sz w:val="20"/>
              </w:rPr>
              <w:t xml:space="preserve">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Выявление нелегально прибывающих на территорию Российской Федерации иностранных граждан и лиц без гражданства, а также незаконно осуществляющих на территории Российской Федерации трудовую деятельность</w:t>
            </w:r>
          </w:p>
        </w:tc>
        <w:tc>
          <w:tcPr>
            <w:tcW w:w="2778" w:type="dxa"/>
          </w:tcPr>
          <w:p>
            <w:pPr>
              <w:pStyle w:val="0"/>
              <w:jc w:val="center"/>
            </w:pPr>
            <w:r>
              <w:rPr>
                <w:sz w:val="20"/>
              </w:rPr>
              <w:t xml:space="preserve">Проведение совместных рейдов подразделений управления по вопросам миграции с отделом организации деятельности участковых уполномоченных полиции Министерства внутренних дел по Кабардино-Балкарской Республике</w:t>
            </w:r>
          </w:p>
        </w:tc>
        <w:tc>
          <w:tcPr>
            <w:tcW w:w="1425" w:type="dxa"/>
          </w:tcPr>
          <w:p>
            <w:pPr>
              <w:pStyle w:val="0"/>
              <w:jc w:val="center"/>
            </w:pPr>
            <w:hyperlink w:history="0" w:anchor="P464" w:tooltip="1.1.">
              <w:r>
                <w:rPr>
                  <w:sz w:val="20"/>
                  <w:color w:val="0000ff"/>
                </w:rPr>
                <w:t xml:space="preserve">1.1</w:t>
              </w:r>
            </w:hyperlink>
            <w:r>
              <w:rPr>
                <w:sz w:val="20"/>
              </w:rPr>
              <w:t xml:space="preserve">, </w:t>
            </w:r>
            <w:hyperlink w:history="0" w:anchor="P472" w:tooltip="1.2.">
              <w:r>
                <w:rPr>
                  <w:sz w:val="20"/>
                  <w:color w:val="0000ff"/>
                </w:rPr>
                <w:t xml:space="preserve">1.2</w:t>
              </w:r>
            </w:hyperlink>
          </w:p>
        </w:tc>
      </w:tr>
      <w:tr>
        <w:tc>
          <w:tcPr>
            <w:tcW w:w="794" w:type="dxa"/>
          </w:tcPr>
          <w:p>
            <w:pPr>
              <w:pStyle w:val="0"/>
              <w:jc w:val="center"/>
            </w:pPr>
            <w:r>
              <w:rPr>
                <w:sz w:val="20"/>
              </w:rPr>
              <w:t xml:space="preserve">1.25.</w:t>
            </w:r>
          </w:p>
        </w:tc>
        <w:tc>
          <w:tcPr>
            <w:tcW w:w="2835" w:type="dxa"/>
          </w:tcPr>
          <w:p>
            <w:pPr>
              <w:pStyle w:val="0"/>
              <w:jc w:val="center"/>
            </w:pPr>
            <w:r>
              <w:rPr>
                <w:sz w:val="20"/>
              </w:rPr>
              <w:t xml:space="preserve">Проведение оперативно-профилактических мероприятий по выявлению нарушений в сфере паспортной работы и регистрационного учета граждан Российской Федерации</w:t>
            </w:r>
          </w:p>
        </w:tc>
        <w:tc>
          <w:tcPr>
            <w:tcW w:w="2835" w:type="dxa"/>
          </w:tcPr>
          <w:p>
            <w:pPr>
              <w:pStyle w:val="0"/>
              <w:jc w:val="center"/>
            </w:pPr>
            <w:r>
              <w:rPr>
                <w:sz w:val="20"/>
              </w:rPr>
              <w:t xml:space="preserve">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Выявление нарушений в сфере паспортной работы и регистрационного учета граждан Российской Федерации</w:t>
            </w:r>
          </w:p>
        </w:tc>
        <w:tc>
          <w:tcPr>
            <w:tcW w:w="2778" w:type="dxa"/>
          </w:tcPr>
          <w:p>
            <w:pPr>
              <w:pStyle w:val="0"/>
              <w:jc w:val="center"/>
            </w:pPr>
            <w:r>
              <w:rPr>
                <w:sz w:val="20"/>
              </w:rPr>
              <w:t xml:space="preserve">В рамках взаимодействия по выявлению нарушений в сфере паспортной работы и регистрационного учета граждан Российской Федерации</w:t>
            </w:r>
          </w:p>
        </w:tc>
        <w:tc>
          <w:tcPr>
            <w:tcW w:w="1425" w:type="dxa"/>
          </w:tcPr>
          <w:p>
            <w:pPr>
              <w:pStyle w:val="0"/>
              <w:jc w:val="center"/>
            </w:pPr>
            <w:hyperlink w:history="0" w:anchor="P464" w:tooltip="1.1.">
              <w:r>
                <w:rPr>
                  <w:sz w:val="20"/>
                  <w:color w:val="0000ff"/>
                </w:rPr>
                <w:t xml:space="preserve">1.1</w:t>
              </w:r>
            </w:hyperlink>
            <w:r>
              <w:rPr>
                <w:sz w:val="20"/>
              </w:rPr>
              <w:t xml:space="preserve">, </w:t>
            </w:r>
            <w:hyperlink w:history="0" w:anchor="P472" w:tooltip="1.2.">
              <w:r>
                <w:rPr>
                  <w:sz w:val="20"/>
                  <w:color w:val="0000ff"/>
                </w:rPr>
                <w:t xml:space="preserve">1.2</w:t>
              </w:r>
            </w:hyperlink>
          </w:p>
        </w:tc>
      </w:tr>
      <w:tr>
        <w:tc>
          <w:tcPr>
            <w:tcW w:w="794" w:type="dxa"/>
          </w:tcPr>
          <w:p>
            <w:pPr>
              <w:pStyle w:val="0"/>
              <w:jc w:val="center"/>
            </w:pPr>
            <w:r>
              <w:rPr>
                <w:sz w:val="20"/>
              </w:rPr>
              <w:t xml:space="preserve">1.26.</w:t>
            </w:r>
          </w:p>
        </w:tc>
        <w:tc>
          <w:tcPr>
            <w:tcW w:w="2835" w:type="dxa"/>
          </w:tcPr>
          <w:p>
            <w:pPr>
              <w:pStyle w:val="0"/>
              <w:jc w:val="center"/>
            </w:pPr>
            <w:r>
              <w:rPr>
                <w:sz w:val="20"/>
              </w:rPr>
              <w:t xml:space="preserve">Организация и проведение конференций, "круглых столов", семинаров, лекций и бесед на тему профилактики правонарушений, предупреждения незаконного оборота и употребления наркотиков, психотропных веществ и алкогольных напитков среди молодежи и несовершеннолетних в местах учебы и в быту</w:t>
            </w:r>
          </w:p>
        </w:tc>
        <w:tc>
          <w:tcPr>
            <w:tcW w:w="2835" w:type="dxa"/>
          </w:tcPr>
          <w:p>
            <w:pPr>
              <w:pStyle w:val="0"/>
              <w:jc w:val="center"/>
            </w:pPr>
            <w:r>
              <w:rPr>
                <w:sz w:val="20"/>
              </w:rPr>
              <w:t xml:space="preserve">Министерство просвещения и науки Кабардино-Балкарской Республики, Министерство по делам молодежи Кабардино-Балкарской Республики, Министерство внутренних дел по Кабардино-Балкарской Республике, прокуратура Кабардино-Балкарской Республики, следственное управление Следственного комитета Российской Федерации по Кабардино-Балкарской Республике, Управление Федеральной службы безопасности Российской Федерации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Профилактика правонарушений, связанных с незаконным оборотом и потреблением наркотиков, психотропных веществ и алкогольных напитков среди молодежи и несовершеннолетних в образовательных организациях и в быту</w:t>
            </w:r>
          </w:p>
        </w:tc>
        <w:tc>
          <w:tcPr>
            <w:tcW w:w="2778" w:type="dxa"/>
          </w:tcPr>
          <w:p>
            <w:pPr>
              <w:pStyle w:val="0"/>
              <w:jc w:val="center"/>
            </w:pPr>
            <w:r>
              <w:rPr>
                <w:sz w:val="20"/>
              </w:rPr>
              <w:t xml:space="preserve">В рамках реализации планов работы Многофункционального молодежного центра, Министерства по делам молодежи Кабардино-Балкарской Республики, Министерства внутренних дел по Кабардино-Балкарской Республике</w:t>
            </w:r>
          </w:p>
        </w:tc>
        <w:tc>
          <w:tcPr>
            <w:tcW w:w="1425" w:type="dxa"/>
          </w:tcPr>
          <w:p>
            <w:pPr>
              <w:pStyle w:val="0"/>
              <w:jc w:val="center"/>
            </w:pPr>
            <w:hyperlink w:history="0" w:anchor="P472" w:tooltip="1.2.">
              <w:r>
                <w:rPr>
                  <w:sz w:val="20"/>
                  <w:color w:val="0000ff"/>
                </w:rPr>
                <w:t xml:space="preserve">1.2</w:t>
              </w:r>
            </w:hyperlink>
            <w:r>
              <w:rPr>
                <w:sz w:val="20"/>
              </w:rPr>
              <w:t xml:space="preserve"> - </w:t>
            </w:r>
            <w:hyperlink w:history="0" w:anchor="P488" w:tooltip="1.4.">
              <w:r>
                <w:rPr>
                  <w:sz w:val="20"/>
                  <w:color w:val="0000ff"/>
                </w:rPr>
                <w:t xml:space="preserve">1.4</w:t>
              </w:r>
            </w:hyperlink>
          </w:p>
        </w:tc>
      </w:tr>
      <w:tr>
        <w:tc>
          <w:tcPr>
            <w:tcW w:w="794" w:type="dxa"/>
          </w:tcPr>
          <w:p>
            <w:pPr>
              <w:pStyle w:val="0"/>
              <w:jc w:val="center"/>
            </w:pPr>
            <w:r>
              <w:rPr>
                <w:sz w:val="20"/>
              </w:rPr>
              <w:t xml:space="preserve">1.27.</w:t>
            </w:r>
          </w:p>
        </w:tc>
        <w:tc>
          <w:tcPr>
            <w:tcW w:w="2835" w:type="dxa"/>
          </w:tcPr>
          <w:p>
            <w:pPr>
              <w:pStyle w:val="0"/>
              <w:jc w:val="center"/>
            </w:pPr>
            <w:r>
              <w:rPr>
                <w:sz w:val="20"/>
              </w:rPr>
              <w:t xml:space="preserve">Осуществление разъяснительной работы в образовательных организациях республики по вопросам предупреждения правонарушений среди несовершеннолетних и противоправных посягательств в отношении несовершеннолетних</w:t>
            </w:r>
          </w:p>
        </w:tc>
        <w:tc>
          <w:tcPr>
            <w:tcW w:w="2835" w:type="dxa"/>
          </w:tcPr>
          <w:p>
            <w:pPr>
              <w:pStyle w:val="0"/>
              <w:jc w:val="center"/>
            </w:pPr>
            <w:r>
              <w:rPr>
                <w:sz w:val="20"/>
              </w:rPr>
              <w:t xml:space="preserve">Министерство просвещения и науки Кабардино-Балкарской Республики, Министерство внутренних дел по Кабардино-Балкарской Республике,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Предупреждение правонарушений среди несовершеннолетних и противоправных посягательств в отношении несовершеннолетних. Уменьшение количества преступлений с участием несовершеннолетних</w:t>
            </w:r>
          </w:p>
        </w:tc>
        <w:tc>
          <w:tcPr>
            <w:tcW w:w="2778" w:type="dxa"/>
          </w:tcPr>
          <w:p>
            <w:pPr>
              <w:pStyle w:val="0"/>
              <w:jc w:val="center"/>
            </w:pPr>
            <w:r>
              <w:rPr>
                <w:sz w:val="20"/>
              </w:rPr>
              <w:t xml:space="preserve">В рамках деятельности республиканской и муниципальных комиссий по делам несовершеннолетних и защите их прав</w:t>
            </w:r>
          </w:p>
        </w:tc>
        <w:tc>
          <w:tcPr>
            <w:tcW w:w="1425" w:type="dxa"/>
          </w:tcPr>
          <w:p>
            <w:pPr>
              <w:pStyle w:val="0"/>
              <w:jc w:val="center"/>
            </w:pPr>
            <w:hyperlink w:history="0" w:anchor="P480" w:tooltip="1.3.">
              <w:r>
                <w:rPr>
                  <w:sz w:val="20"/>
                  <w:color w:val="0000ff"/>
                </w:rPr>
                <w:t xml:space="preserve">1.3</w:t>
              </w:r>
            </w:hyperlink>
          </w:p>
        </w:tc>
      </w:tr>
      <w:tr>
        <w:tc>
          <w:tcPr>
            <w:tcW w:w="794" w:type="dxa"/>
          </w:tcPr>
          <w:p>
            <w:pPr>
              <w:pStyle w:val="0"/>
              <w:jc w:val="center"/>
            </w:pPr>
            <w:r>
              <w:rPr>
                <w:sz w:val="20"/>
              </w:rPr>
              <w:t xml:space="preserve">1.28.</w:t>
            </w:r>
          </w:p>
        </w:tc>
        <w:tc>
          <w:tcPr>
            <w:tcW w:w="2835" w:type="dxa"/>
          </w:tcPr>
          <w:p>
            <w:pPr>
              <w:pStyle w:val="0"/>
              <w:jc w:val="center"/>
            </w:pPr>
            <w:r>
              <w:rPr>
                <w:sz w:val="20"/>
              </w:rPr>
              <w:t xml:space="preserve">Регулярное информирование населения через средства массовой информации (телевидение, радио, газеты) о лицах, разыскиваемых по подозрению в совершении преступлений, без вести пропавших, похищенных транспортных средствах и вещах</w:t>
            </w:r>
          </w:p>
        </w:tc>
        <w:tc>
          <w:tcPr>
            <w:tcW w:w="2835" w:type="dxa"/>
          </w:tcPr>
          <w:p>
            <w:pPr>
              <w:pStyle w:val="0"/>
              <w:jc w:val="center"/>
            </w:pPr>
            <w:r>
              <w:rPr>
                <w:sz w:val="20"/>
              </w:rPr>
              <w:t xml:space="preserve">Министерство внутренних дел по Кабардино-Балкарской Республике, Министерство культуры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Помощь населения в установлении местонахождения разыскиваемых лиц. Повышение раскрываемости преступлений в данной сфере</w:t>
            </w:r>
          </w:p>
        </w:tc>
        <w:tc>
          <w:tcPr>
            <w:tcW w:w="2778" w:type="dxa"/>
          </w:tcPr>
          <w:p>
            <w:pPr>
              <w:pStyle w:val="0"/>
              <w:jc w:val="center"/>
            </w:pPr>
            <w:r>
              <w:rPr>
                <w:sz w:val="20"/>
              </w:rPr>
              <w:t xml:space="preserve">Размещение предоставляемых материалов в электронных и печатных средствах массовой информации</w:t>
            </w:r>
          </w:p>
        </w:tc>
        <w:tc>
          <w:tcPr>
            <w:tcW w:w="1425" w:type="dxa"/>
          </w:tcPr>
          <w:p>
            <w:pPr>
              <w:pStyle w:val="0"/>
              <w:jc w:val="center"/>
            </w:pPr>
            <w:hyperlink w:history="0" w:anchor="P464" w:tooltip="1.1.">
              <w:r>
                <w:rPr>
                  <w:sz w:val="20"/>
                  <w:color w:val="0000ff"/>
                </w:rPr>
                <w:t xml:space="preserve">1.1</w:t>
              </w:r>
            </w:hyperlink>
            <w:r>
              <w:rPr>
                <w:sz w:val="20"/>
              </w:rPr>
              <w:t xml:space="preserve"> - </w:t>
            </w:r>
            <w:hyperlink w:history="0" w:anchor="P488" w:tooltip="1.4.">
              <w:r>
                <w:rPr>
                  <w:sz w:val="20"/>
                  <w:color w:val="0000ff"/>
                </w:rPr>
                <w:t xml:space="preserve">1.4</w:t>
              </w:r>
            </w:hyperlink>
          </w:p>
        </w:tc>
      </w:tr>
      <w:tr>
        <w:tc>
          <w:tcPr>
            <w:tcW w:w="794" w:type="dxa"/>
          </w:tcPr>
          <w:p>
            <w:pPr>
              <w:pStyle w:val="0"/>
              <w:jc w:val="center"/>
            </w:pPr>
            <w:r>
              <w:rPr>
                <w:sz w:val="20"/>
              </w:rPr>
              <w:t xml:space="preserve">1.29</w:t>
            </w:r>
          </w:p>
        </w:tc>
        <w:tc>
          <w:tcPr>
            <w:tcW w:w="2835" w:type="dxa"/>
          </w:tcPr>
          <w:p>
            <w:pPr>
              <w:pStyle w:val="0"/>
              <w:jc w:val="center"/>
            </w:pPr>
            <w:r>
              <w:rPr>
                <w:sz w:val="20"/>
              </w:rPr>
              <w:t xml:space="preserve">Проведение пресс-конференций, брифингов, "круглых столов" с участием руководителей подразделений Министерства внутренних дел по Кабардино-Балкарской Республике, представителей средств массовой информации, общественных организаций по актуальным вопросам деятельности правоохранительных органов, правового просвещения населения в сфере профилактики правонарушений, предупреждения социальной напряженности. Подготовка материалов и проведение съемок сюжетов правоохранительной направленности</w:t>
            </w:r>
          </w:p>
        </w:tc>
        <w:tc>
          <w:tcPr>
            <w:tcW w:w="2835" w:type="dxa"/>
          </w:tcPr>
          <w:p>
            <w:pPr>
              <w:pStyle w:val="0"/>
              <w:jc w:val="center"/>
            </w:pPr>
            <w:r>
              <w:rPr>
                <w:sz w:val="20"/>
              </w:rPr>
              <w:t xml:space="preserve">Министерство внутренних дел по Кабардино-Балкарской Республике, Министерство культуры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уровня открытости и доверия общества к правоохранительным органам. Информирование населения о мероприятиях в сфере профилактики правонарушений, правовое просвещение населения</w:t>
            </w:r>
          </w:p>
        </w:tc>
        <w:tc>
          <w:tcPr>
            <w:tcW w:w="2778" w:type="dxa"/>
          </w:tcPr>
          <w:p>
            <w:pPr>
              <w:pStyle w:val="0"/>
              <w:jc w:val="center"/>
            </w:pPr>
            <w:r>
              <w:rPr>
                <w:sz w:val="20"/>
              </w:rPr>
              <w:t xml:space="preserve">Мероприятия в рамках взаимодействия Министерства внутренних дел по Кабардино-Балкарской Республике со средствами массовой информации. Содействие в проведении пресс-конференций, брифингов, "круглых столов", организация участия представителей средств массовой информации в их работе</w:t>
            </w:r>
          </w:p>
        </w:tc>
        <w:tc>
          <w:tcPr>
            <w:tcW w:w="1425" w:type="dxa"/>
          </w:tcPr>
          <w:p>
            <w:pPr>
              <w:pStyle w:val="0"/>
              <w:jc w:val="center"/>
            </w:pPr>
            <w:hyperlink w:history="0" w:anchor="P464" w:tooltip="1.1.">
              <w:r>
                <w:rPr>
                  <w:sz w:val="20"/>
                  <w:color w:val="0000ff"/>
                </w:rPr>
                <w:t xml:space="preserve">1.1</w:t>
              </w:r>
            </w:hyperlink>
            <w:r>
              <w:rPr>
                <w:sz w:val="20"/>
              </w:rPr>
              <w:t xml:space="preserve"> - </w:t>
            </w:r>
            <w:hyperlink w:history="0" w:anchor="P488" w:tooltip="1.4.">
              <w:r>
                <w:rPr>
                  <w:sz w:val="20"/>
                  <w:color w:val="0000ff"/>
                </w:rPr>
                <w:t xml:space="preserve">1.4</w:t>
              </w:r>
            </w:hyperlink>
          </w:p>
        </w:tc>
      </w:tr>
      <w:tr>
        <w:tc>
          <w:tcPr>
            <w:tcW w:w="794" w:type="dxa"/>
          </w:tcPr>
          <w:p>
            <w:pPr>
              <w:pStyle w:val="0"/>
              <w:jc w:val="center"/>
            </w:pPr>
            <w:r>
              <w:rPr>
                <w:sz w:val="20"/>
              </w:rPr>
              <w:t xml:space="preserve">1.30.</w:t>
            </w:r>
          </w:p>
        </w:tc>
        <w:tc>
          <w:tcPr>
            <w:tcW w:w="2835" w:type="dxa"/>
          </w:tcPr>
          <w:p>
            <w:pPr>
              <w:pStyle w:val="0"/>
              <w:jc w:val="center"/>
            </w:pPr>
            <w:r>
              <w:rPr>
                <w:sz w:val="20"/>
              </w:rPr>
              <w:t xml:space="preserve">Проведение и освещение в средствах массовой информации мероприятий (рейды, акции и т.д.), направленных на предупреждение дорожно-транспортных происшествий, профилактику нарушений правил дорожного движения, снижение аварийности на дорогах</w:t>
            </w:r>
          </w:p>
        </w:tc>
        <w:tc>
          <w:tcPr>
            <w:tcW w:w="2835" w:type="dxa"/>
          </w:tcPr>
          <w:p>
            <w:pPr>
              <w:pStyle w:val="0"/>
              <w:jc w:val="center"/>
            </w:pPr>
            <w:r>
              <w:rPr>
                <w:sz w:val="20"/>
              </w:rPr>
              <w:t xml:space="preserve">Министерство внутренних дел по Кабардино-Балкарской Республике, Министерство культуры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Укрепление дорожно-транспортной дисциплины среди участников дорожного движения</w:t>
            </w:r>
          </w:p>
        </w:tc>
        <w:tc>
          <w:tcPr>
            <w:tcW w:w="2778" w:type="dxa"/>
          </w:tcPr>
          <w:p>
            <w:pPr>
              <w:pStyle w:val="0"/>
              <w:jc w:val="center"/>
            </w:pPr>
            <w:r>
              <w:rPr>
                <w:sz w:val="20"/>
              </w:rPr>
              <w:t xml:space="preserve">Подготовка и размещение в электронных и печатных СМИ тематических материалов</w:t>
            </w:r>
          </w:p>
        </w:tc>
        <w:tc>
          <w:tcPr>
            <w:tcW w:w="1425" w:type="dxa"/>
          </w:tcPr>
          <w:p>
            <w:pPr>
              <w:pStyle w:val="0"/>
              <w:jc w:val="center"/>
            </w:pPr>
            <w:hyperlink w:history="0" w:anchor="P480" w:tooltip="1.3.">
              <w:r>
                <w:rPr>
                  <w:sz w:val="20"/>
                  <w:color w:val="0000ff"/>
                </w:rPr>
                <w:t xml:space="preserve">1.3</w:t>
              </w:r>
            </w:hyperlink>
            <w:r>
              <w:rPr>
                <w:sz w:val="20"/>
              </w:rPr>
              <w:t xml:space="preserve">, </w:t>
            </w:r>
            <w:hyperlink w:history="0" w:anchor="P504" w:tooltip="1.6.">
              <w:r>
                <w:rPr>
                  <w:sz w:val="20"/>
                  <w:color w:val="0000ff"/>
                </w:rPr>
                <w:t xml:space="preserve">1.6</w:t>
              </w:r>
            </w:hyperlink>
            <w:r>
              <w:rPr>
                <w:sz w:val="20"/>
              </w:rPr>
              <w:t xml:space="preserve">, </w:t>
            </w:r>
            <w:hyperlink w:history="0" w:anchor="P512" w:tooltip="1.7.">
              <w:r>
                <w:rPr>
                  <w:sz w:val="20"/>
                  <w:color w:val="0000ff"/>
                </w:rPr>
                <w:t xml:space="preserve">1.7</w:t>
              </w:r>
            </w:hyperlink>
          </w:p>
        </w:tc>
      </w:tr>
      <w:tr>
        <w:tc>
          <w:tcPr>
            <w:tcW w:w="794" w:type="dxa"/>
          </w:tcPr>
          <w:p>
            <w:pPr>
              <w:pStyle w:val="0"/>
              <w:jc w:val="center"/>
            </w:pPr>
            <w:r>
              <w:rPr>
                <w:sz w:val="20"/>
              </w:rPr>
              <w:t xml:space="preserve">1.31.</w:t>
            </w:r>
          </w:p>
        </w:tc>
        <w:tc>
          <w:tcPr>
            <w:tcW w:w="2835" w:type="dxa"/>
          </w:tcPr>
          <w:p>
            <w:pPr>
              <w:pStyle w:val="0"/>
              <w:jc w:val="center"/>
            </w:pPr>
            <w:r>
              <w:rPr>
                <w:sz w:val="20"/>
              </w:rPr>
              <w:t xml:space="preserve">Использование возможностей технических средств аппаратно-программного комплекса "Безопасная республика" в решении задач по укреплению общественного порядка и общественной безопасности в республике</w:t>
            </w:r>
          </w:p>
        </w:tc>
        <w:tc>
          <w:tcPr>
            <w:tcW w:w="2835" w:type="dxa"/>
          </w:tcPr>
          <w:p>
            <w:pPr>
              <w:pStyle w:val="0"/>
              <w:jc w:val="center"/>
            </w:pPr>
            <w:r>
              <w:rPr>
                <w:sz w:val="20"/>
              </w:rPr>
              <w:t xml:space="preserve">Министерство транспорта и дорожного хозяйства Кабардино-Балкарской Республики, государственное казенное учреждение Кабардино-Балкарской Республики "Безопасная республика"</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эффективности профилактических мер в сфере обеспечения безопасности дорожного движения, выявления, документирования и пресечения правонарушений и преступлений в общественных местах</w:t>
            </w:r>
          </w:p>
        </w:tc>
        <w:tc>
          <w:tcPr>
            <w:tcW w:w="2778" w:type="dxa"/>
          </w:tcPr>
          <w:p>
            <w:pPr>
              <w:pStyle w:val="0"/>
              <w:jc w:val="center"/>
            </w:pPr>
            <w:r>
              <w:rPr>
                <w:sz w:val="20"/>
              </w:rPr>
              <w:t xml:space="preserve">Мероприятия по внедрению, развитию и поддержанию работоспособности систем правоохранительного сегмента аппаратно-программного комплекса "Безопасная республика"</w:t>
            </w:r>
          </w:p>
        </w:tc>
        <w:tc>
          <w:tcPr>
            <w:tcW w:w="1425" w:type="dxa"/>
          </w:tcPr>
          <w:p>
            <w:pPr>
              <w:pStyle w:val="0"/>
              <w:jc w:val="center"/>
            </w:pPr>
            <w:hyperlink w:history="0" w:anchor="P472" w:tooltip="1.2.">
              <w:r>
                <w:rPr>
                  <w:sz w:val="20"/>
                  <w:color w:val="0000ff"/>
                </w:rPr>
                <w:t xml:space="preserve">1.2</w:t>
              </w:r>
            </w:hyperlink>
            <w:r>
              <w:rPr>
                <w:sz w:val="20"/>
              </w:rPr>
              <w:t xml:space="preserve">, </w:t>
            </w:r>
            <w:hyperlink w:history="0" w:anchor="P480" w:tooltip="1.3.">
              <w:r>
                <w:rPr>
                  <w:sz w:val="20"/>
                  <w:color w:val="0000ff"/>
                </w:rPr>
                <w:t xml:space="preserve">1.3</w:t>
              </w:r>
            </w:hyperlink>
            <w:r>
              <w:rPr>
                <w:sz w:val="20"/>
              </w:rPr>
              <w:t xml:space="preserve">, </w:t>
            </w:r>
            <w:hyperlink w:history="0" w:anchor="P504" w:tooltip="1.6.">
              <w:r>
                <w:rPr>
                  <w:sz w:val="20"/>
                  <w:color w:val="0000ff"/>
                </w:rPr>
                <w:t xml:space="preserve">1.6</w:t>
              </w:r>
            </w:hyperlink>
            <w:r>
              <w:rPr>
                <w:sz w:val="20"/>
              </w:rPr>
              <w:t xml:space="preserve">, </w:t>
            </w:r>
            <w:hyperlink w:history="0" w:anchor="P512" w:tooltip="1.7.">
              <w:r>
                <w:rPr>
                  <w:sz w:val="20"/>
                  <w:color w:val="0000ff"/>
                </w:rPr>
                <w:t xml:space="preserve">1.7</w:t>
              </w:r>
            </w:hyperlink>
          </w:p>
        </w:tc>
      </w:tr>
      <w:tr>
        <w:tc>
          <w:tcPr>
            <w:tcW w:w="794" w:type="dxa"/>
          </w:tcPr>
          <w:p>
            <w:pPr>
              <w:pStyle w:val="0"/>
              <w:jc w:val="center"/>
            </w:pPr>
            <w:r>
              <w:rPr>
                <w:sz w:val="20"/>
              </w:rPr>
              <w:t xml:space="preserve">1.32.</w:t>
            </w:r>
          </w:p>
        </w:tc>
        <w:tc>
          <w:tcPr>
            <w:tcW w:w="2835" w:type="dxa"/>
          </w:tcPr>
          <w:p>
            <w:pPr>
              <w:pStyle w:val="0"/>
              <w:jc w:val="center"/>
            </w:pPr>
            <w:r>
              <w:rPr>
                <w:sz w:val="20"/>
              </w:rPr>
              <w:t xml:space="preserve">Субвенции региональному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835" w:type="dxa"/>
          </w:tcPr>
          <w:p>
            <w:pPr>
              <w:pStyle w:val="0"/>
              <w:jc w:val="center"/>
            </w:pPr>
            <w:r>
              <w:rPr>
                <w:sz w:val="20"/>
              </w:rPr>
              <w:t xml:space="preserve">Министерство финансов Кабардино-Балкарской Республики, 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эффективности профилактических мер в сфере укрепления общественного порядка и общественной безопасности</w:t>
            </w:r>
          </w:p>
        </w:tc>
        <w:tc>
          <w:tcPr>
            <w:tcW w:w="2778" w:type="dxa"/>
          </w:tcPr>
          <w:p>
            <w:pPr>
              <w:pStyle w:val="0"/>
              <w:jc w:val="center"/>
            </w:pPr>
            <w:r>
              <w:rPr>
                <w:sz w:val="20"/>
              </w:rPr>
              <w:t xml:space="preserve">Мероприятия подразделений органов внутренних дел по охране общественного порядка и обеспечению общественной безопасности</w:t>
            </w:r>
          </w:p>
        </w:tc>
        <w:tc>
          <w:tcPr>
            <w:tcW w:w="1425" w:type="dxa"/>
          </w:tcPr>
          <w:p>
            <w:pPr>
              <w:pStyle w:val="0"/>
              <w:jc w:val="center"/>
            </w:pPr>
            <w:hyperlink w:history="0" w:anchor="P464" w:tooltip="1.1.">
              <w:r>
                <w:rPr>
                  <w:sz w:val="20"/>
                  <w:color w:val="0000ff"/>
                </w:rPr>
                <w:t xml:space="preserve">1.1</w:t>
              </w:r>
            </w:hyperlink>
            <w:r>
              <w:rPr>
                <w:sz w:val="20"/>
              </w:rPr>
              <w:t xml:space="preserve">, </w:t>
            </w:r>
            <w:hyperlink w:history="0" w:anchor="P480" w:tooltip="1.3.">
              <w:r>
                <w:rPr>
                  <w:sz w:val="20"/>
                  <w:color w:val="0000ff"/>
                </w:rPr>
                <w:t xml:space="preserve">1.3</w:t>
              </w:r>
            </w:hyperlink>
            <w:r>
              <w:rPr>
                <w:sz w:val="20"/>
              </w:rPr>
              <w:t xml:space="preserve">, </w:t>
            </w:r>
            <w:hyperlink w:history="0" w:anchor="P504" w:tooltip="1.6.">
              <w:r>
                <w:rPr>
                  <w:sz w:val="20"/>
                  <w:color w:val="0000ff"/>
                </w:rPr>
                <w:t xml:space="preserve">1.6</w:t>
              </w:r>
            </w:hyperlink>
          </w:p>
        </w:tc>
      </w:tr>
      <w:tr>
        <w:tc>
          <w:tcPr>
            <w:tcW w:w="794" w:type="dxa"/>
          </w:tcPr>
          <w:p>
            <w:pPr>
              <w:pStyle w:val="0"/>
              <w:jc w:val="center"/>
            </w:pPr>
            <w:r>
              <w:rPr>
                <w:sz w:val="20"/>
              </w:rPr>
              <w:t xml:space="preserve">1.33.</w:t>
            </w:r>
          </w:p>
        </w:tc>
        <w:tc>
          <w:tcPr>
            <w:tcW w:w="2835" w:type="dxa"/>
          </w:tcPr>
          <w:p>
            <w:pPr>
              <w:pStyle w:val="0"/>
              <w:jc w:val="center"/>
            </w:pPr>
            <w:r>
              <w:rPr>
                <w:sz w:val="20"/>
              </w:rPr>
              <w:t xml:space="preserve">Проведение профилактических мероприятий по выявлению и предупреждению преступлений против личности и собственности граждан, в том числе мероприятий по расширению сети технических средств охраны правопорядка в общественных местах и повышению эффективности их эксплуатации. Проведение государственными, муниципальными и частными организациями в местах массового пребывания граждан при строительстве новых, а также эксплуатации существующих общественных объектов (образовательные, оздоровительные, культурные, торговые, транспортной инфраструктуры и т.д.) мероприятий по их оснащению техническими средствами безопасности, организации систем видеонаблюдения, в том числе с подключением их к единому комплексу средств автоматизации АПК "Безопасная республика"</w:t>
            </w:r>
          </w:p>
        </w:tc>
        <w:tc>
          <w:tcPr>
            <w:tcW w:w="2835" w:type="dxa"/>
          </w:tcPr>
          <w:p>
            <w:pPr>
              <w:pStyle w:val="0"/>
              <w:jc w:val="center"/>
            </w:pPr>
            <w:r>
              <w:rPr>
                <w:sz w:val="20"/>
              </w:rPr>
              <w:t xml:space="preserve">Министерство внутренних дел по Кабардино-Балкарской Республике, исполнительные органы государственной власти Кабардино-Балкарской Республики, органы местного самоуправления, государственное казенное учреждение Кабардино-Балкарской Республики "Безопасная республика"</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эффективности профилактических мер в сфере укрепления общественного порядка и общественной безопасности, предупреждению преступлений против личности и собственности граждан</w:t>
            </w:r>
          </w:p>
        </w:tc>
        <w:tc>
          <w:tcPr>
            <w:tcW w:w="2778" w:type="dxa"/>
          </w:tcPr>
          <w:p>
            <w:pPr>
              <w:pStyle w:val="0"/>
              <w:jc w:val="center"/>
            </w:pPr>
            <w:r>
              <w:rPr>
                <w:sz w:val="20"/>
              </w:rPr>
              <w:t xml:space="preserve">В рамках мероприятий в сфере профилактики правонарушений, укрепления общественного порядка и общественной безопасности</w:t>
            </w:r>
          </w:p>
        </w:tc>
        <w:tc>
          <w:tcPr>
            <w:tcW w:w="1425" w:type="dxa"/>
          </w:tcPr>
          <w:p>
            <w:pPr>
              <w:pStyle w:val="0"/>
              <w:jc w:val="center"/>
            </w:pPr>
            <w:hyperlink w:history="0" w:anchor="P464" w:tooltip="1.1.">
              <w:r>
                <w:rPr>
                  <w:sz w:val="20"/>
                  <w:color w:val="0000ff"/>
                </w:rPr>
                <w:t xml:space="preserve">1.1</w:t>
              </w:r>
            </w:hyperlink>
            <w:r>
              <w:rPr>
                <w:sz w:val="20"/>
              </w:rPr>
              <w:t xml:space="preserve">, </w:t>
            </w:r>
            <w:hyperlink w:history="0" w:anchor="P504" w:tooltip="1.6.">
              <w:r>
                <w:rPr>
                  <w:sz w:val="20"/>
                  <w:color w:val="0000ff"/>
                </w:rPr>
                <w:t xml:space="preserve">1.6</w:t>
              </w:r>
            </w:hyperlink>
          </w:p>
        </w:tc>
      </w:tr>
      <w:tr>
        <w:tc>
          <w:tcPr>
            <w:tcW w:w="794" w:type="dxa"/>
          </w:tcPr>
          <w:p>
            <w:pPr>
              <w:pStyle w:val="0"/>
              <w:jc w:val="center"/>
            </w:pPr>
            <w:r>
              <w:rPr>
                <w:sz w:val="20"/>
              </w:rPr>
              <w:t xml:space="preserve">1.34.</w:t>
            </w:r>
          </w:p>
        </w:tc>
        <w:tc>
          <w:tcPr>
            <w:tcW w:w="2835" w:type="dxa"/>
          </w:tcPr>
          <w:p>
            <w:pPr>
              <w:pStyle w:val="0"/>
              <w:jc w:val="center"/>
            </w:pPr>
            <w:r>
              <w:rPr>
                <w:sz w:val="20"/>
              </w:rPr>
              <w:t xml:space="preserve">Размещение в республиканских и муниципальных средствах массовой информации, информационно-телекоммуникационной сети "Интернет", а также в местах массового пребывания граждан (банках, торговых центрах, автовокзалах, общественном транспорте, рынках, участковых пунктах полиции) социальной рекламы, распространение плакатов, листовок, буклетов, проведение бесед, ориентированных на профилактику мошенничества, в том числе современных его видов (дистанционное мошенничество, с помощью ИТ-технологий и т.д.), с привлечением общественных и волонтерских организаций и уделением особого внимания наименее защищенным категориям граждан</w:t>
            </w:r>
          </w:p>
        </w:tc>
        <w:tc>
          <w:tcPr>
            <w:tcW w:w="2835" w:type="dxa"/>
          </w:tcPr>
          <w:p>
            <w:pPr>
              <w:pStyle w:val="0"/>
              <w:jc w:val="center"/>
            </w:pPr>
            <w:r>
              <w:rPr>
                <w:sz w:val="20"/>
              </w:rPr>
              <w:t xml:space="preserve">Министерство по делам молодежи Кабардино-Балкарской Республики, Министерство культуры Кабардино-Балкарской Республики, Министерство внутренних дел по Кабардино-Балкарской Республике, Министерство просвещения и науки Кабардино-Балкарской Республики, Министерство транспорта и дорожного хозяйства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Информирование граждан, в особенности наименее защищенных категорий, о возможных действиях мошенников и способах предостережения от преступных посягательств на их права и интересы</w:t>
            </w:r>
          </w:p>
        </w:tc>
        <w:tc>
          <w:tcPr>
            <w:tcW w:w="2778" w:type="dxa"/>
          </w:tcPr>
          <w:p>
            <w:pPr>
              <w:pStyle w:val="0"/>
              <w:jc w:val="center"/>
            </w:pPr>
            <w:r>
              <w:rPr>
                <w:sz w:val="20"/>
              </w:rPr>
              <w:t xml:space="preserve">Размещение в СМИ, местах массового пребывания граждан, на информационных площадках исполнительных органов государственной власти Кабардино-Балкарской Республики, органов местного самоуправления информационно-разъяснительных материалов, направленных на профилактику мошенничества</w:t>
            </w:r>
          </w:p>
        </w:tc>
        <w:tc>
          <w:tcPr>
            <w:tcW w:w="1425" w:type="dxa"/>
          </w:tcPr>
          <w:p>
            <w:pPr>
              <w:pStyle w:val="0"/>
              <w:jc w:val="center"/>
            </w:pPr>
            <w:hyperlink w:history="0" w:anchor="P464" w:tooltip="1.1.">
              <w:r>
                <w:rPr>
                  <w:sz w:val="20"/>
                  <w:color w:val="0000ff"/>
                </w:rPr>
                <w:t xml:space="preserve">1.1</w:t>
              </w:r>
            </w:hyperlink>
            <w:r>
              <w:rPr>
                <w:sz w:val="20"/>
              </w:rPr>
              <w:t xml:space="preserve">, </w:t>
            </w:r>
            <w:hyperlink w:history="0" w:anchor="P480" w:tooltip="1.3.">
              <w:r>
                <w:rPr>
                  <w:sz w:val="20"/>
                  <w:color w:val="0000ff"/>
                </w:rPr>
                <w:t xml:space="preserve">1.3</w:t>
              </w:r>
            </w:hyperlink>
          </w:p>
        </w:tc>
      </w:tr>
      <w:tr>
        <w:tblPrEx>
          <w:tblBorders>
            <w:insideH w:val="nil"/>
          </w:tblBorders>
        </w:tblPrEx>
        <w:tc>
          <w:tcPr>
            <w:tcW w:w="794" w:type="dxa"/>
            <w:tcBorders>
              <w:bottom w:val="nil"/>
            </w:tcBorders>
          </w:tcPr>
          <w:p>
            <w:pPr>
              <w:pStyle w:val="0"/>
              <w:jc w:val="center"/>
            </w:pPr>
            <w:r>
              <w:rPr>
                <w:sz w:val="20"/>
              </w:rPr>
              <w:t xml:space="preserve">1.35</w:t>
            </w:r>
          </w:p>
        </w:tc>
        <w:tc>
          <w:tcPr>
            <w:tcW w:w="2835" w:type="dxa"/>
            <w:tcBorders>
              <w:bottom w:val="nil"/>
            </w:tcBorders>
          </w:tcPr>
          <w:p>
            <w:pPr>
              <w:pStyle w:val="0"/>
              <w:jc w:val="center"/>
            </w:pPr>
            <w:r>
              <w:rPr>
                <w:sz w:val="20"/>
              </w:rPr>
              <w:t xml:space="preserve">Обеспечение личного страхования жизни и здоровья народных дружинников в период их участия в проводимых органами внутренних дел мероприятиях по охране общественного порядка</w:t>
            </w:r>
          </w:p>
        </w:tc>
        <w:tc>
          <w:tcPr>
            <w:tcW w:w="2835" w:type="dxa"/>
            <w:tcBorders>
              <w:bottom w:val="nil"/>
            </w:tcBorders>
          </w:tcPr>
          <w:p>
            <w:pPr>
              <w:pStyle w:val="0"/>
              <w:jc w:val="center"/>
            </w:pPr>
            <w:r>
              <w:rPr>
                <w:sz w:val="20"/>
              </w:rPr>
              <w:t xml:space="preserve">Министерство труда и социальной защиты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Повышение уровня профилактики правонарушений</w:t>
            </w:r>
          </w:p>
        </w:tc>
        <w:tc>
          <w:tcPr>
            <w:tcW w:w="2778" w:type="dxa"/>
            <w:tcBorders>
              <w:bottom w:val="nil"/>
            </w:tcBorders>
          </w:tcPr>
          <w:p>
            <w:pPr>
              <w:pStyle w:val="0"/>
              <w:jc w:val="center"/>
            </w:pPr>
            <w:r>
              <w:rPr>
                <w:sz w:val="20"/>
              </w:rPr>
              <w:t xml:space="preserve">Реализация мероприятий в соответствии с законодательством Российской Федерации об участии граждан в осуществлении охраны общественного порядка</w:t>
            </w:r>
          </w:p>
        </w:tc>
        <w:tc>
          <w:tcPr>
            <w:tcW w:w="1425" w:type="dxa"/>
            <w:tcBorders>
              <w:bottom w:val="nil"/>
            </w:tcBorders>
          </w:tcPr>
          <w:p>
            <w:pPr>
              <w:pStyle w:val="0"/>
              <w:jc w:val="center"/>
            </w:pPr>
            <w:hyperlink w:history="0" w:anchor="P464" w:tooltip="1.1.">
              <w:r>
                <w:rPr>
                  <w:sz w:val="20"/>
                  <w:color w:val="0000ff"/>
                </w:rPr>
                <w:t xml:space="preserve">1.1</w:t>
              </w:r>
            </w:hyperlink>
            <w:r>
              <w:rPr>
                <w:sz w:val="20"/>
              </w:rPr>
              <w:t xml:space="preserve">, </w:t>
            </w:r>
            <w:hyperlink w:history="0" w:anchor="P472" w:tooltip="1.2.">
              <w:r>
                <w:rPr>
                  <w:sz w:val="20"/>
                  <w:color w:val="0000ff"/>
                </w:rPr>
                <w:t xml:space="preserve">1.2</w:t>
              </w:r>
            </w:hyperlink>
          </w:p>
        </w:tc>
      </w:tr>
      <w:tr>
        <w:tblPrEx>
          <w:tblBorders>
            <w:insideH w:val="nil"/>
          </w:tblBorders>
        </w:tblPrEx>
        <w:tc>
          <w:tcPr>
            <w:gridSpan w:val="8"/>
            <w:tcW w:w="16110" w:type="dxa"/>
            <w:tcBorders>
              <w:top w:val="nil"/>
            </w:tcBorders>
          </w:tcPr>
          <w:p>
            <w:pPr>
              <w:pStyle w:val="0"/>
              <w:jc w:val="both"/>
            </w:pPr>
            <w:r>
              <w:rPr>
                <w:sz w:val="20"/>
              </w:rPr>
              <w:t xml:space="preserve">(пп. 1.35 введен </w:t>
            </w:r>
            <w:hyperlink w:history="0" r:id="rId44"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1.36</w:t>
            </w:r>
          </w:p>
        </w:tc>
        <w:tc>
          <w:tcPr>
            <w:tcW w:w="2835" w:type="dxa"/>
            <w:tcBorders>
              <w:bottom w:val="nil"/>
            </w:tcBorders>
          </w:tcPr>
          <w:p>
            <w:pPr>
              <w:pStyle w:val="0"/>
              <w:jc w:val="center"/>
            </w:pPr>
            <w:r>
              <w:rPr>
                <w:sz w:val="20"/>
              </w:rPr>
              <w:t xml:space="preserve">Разработка и принятие нормативного правового акта Правительства Кабардино-Балкарской Республики, регламентирующего порядок осуществления личного страхования жизни и здоровья народных дружинников на период их участия в проводимых органами внутренних дел мероприятиях по охране общественного порядка</w:t>
            </w:r>
          </w:p>
        </w:tc>
        <w:tc>
          <w:tcPr>
            <w:tcW w:w="2835" w:type="dxa"/>
            <w:tcBorders>
              <w:bottom w:val="nil"/>
            </w:tcBorders>
          </w:tcPr>
          <w:p>
            <w:pPr>
              <w:pStyle w:val="0"/>
              <w:jc w:val="center"/>
            </w:pPr>
            <w:r>
              <w:rPr>
                <w:sz w:val="20"/>
              </w:rPr>
              <w:t xml:space="preserve">Министерство труда и социальной защиты Кабардино-Балкарской Республики</w:t>
            </w:r>
          </w:p>
        </w:tc>
        <w:tc>
          <w:tcPr>
            <w:tcW w:w="1361" w:type="dxa"/>
            <w:tcBorders>
              <w:bottom w:val="nil"/>
            </w:tcBorders>
          </w:tcPr>
          <w:p>
            <w:pPr>
              <w:pStyle w:val="0"/>
              <w:jc w:val="center"/>
            </w:pPr>
            <w:r>
              <w:rPr>
                <w:sz w:val="20"/>
              </w:rPr>
              <w:t xml:space="preserve">2023 (сентябрь)</w:t>
            </w:r>
          </w:p>
        </w:tc>
        <w:tc>
          <w:tcPr>
            <w:tcW w:w="1361" w:type="dxa"/>
            <w:tcBorders>
              <w:bottom w:val="nil"/>
            </w:tcBorders>
          </w:tcPr>
          <w:p>
            <w:pPr>
              <w:pStyle w:val="0"/>
              <w:jc w:val="center"/>
            </w:pPr>
            <w:r>
              <w:rPr>
                <w:sz w:val="20"/>
              </w:rPr>
              <w:t xml:space="preserve">2023 (сентябрь)</w:t>
            </w:r>
          </w:p>
        </w:tc>
        <w:tc>
          <w:tcPr>
            <w:tcW w:w="2721" w:type="dxa"/>
            <w:tcBorders>
              <w:bottom w:val="nil"/>
            </w:tcBorders>
          </w:tcPr>
          <w:p>
            <w:pPr>
              <w:pStyle w:val="0"/>
              <w:jc w:val="center"/>
            </w:pPr>
            <w:r>
              <w:rPr>
                <w:sz w:val="20"/>
              </w:rPr>
              <w:t xml:space="preserve">Повышение уровня профилактики правонарушений</w:t>
            </w:r>
          </w:p>
        </w:tc>
        <w:tc>
          <w:tcPr>
            <w:tcW w:w="2778" w:type="dxa"/>
            <w:tcBorders>
              <w:bottom w:val="nil"/>
            </w:tcBorders>
          </w:tcPr>
          <w:p>
            <w:pPr>
              <w:pStyle w:val="0"/>
              <w:jc w:val="center"/>
            </w:pPr>
            <w:r>
              <w:rPr>
                <w:sz w:val="20"/>
              </w:rPr>
              <w:t xml:space="preserve">Реализация мероприятий в соответствии с законодательством Российской Федерации об участии граждан в осуществлении охраны общественного порядка</w:t>
            </w:r>
          </w:p>
        </w:tc>
        <w:tc>
          <w:tcPr>
            <w:tcW w:w="1425" w:type="dxa"/>
            <w:tcBorders>
              <w:bottom w:val="nil"/>
            </w:tcBorders>
          </w:tcPr>
          <w:p>
            <w:pPr>
              <w:pStyle w:val="0"/>
              <w:jc w:val="center"/>
            </w:pPr>
            <w:hyperlink w:history="0" w:anchor="P464" w:tooltip="1.1.">
              <w:r>
                <w:rPr>
                  <w:sz w:val="20"/>
                  <w:color w:val="0000ff"/>
                </w:rPr>
                <w:t xml:space="preserve">1.1</w:t>
              </w:r>
            </w:hyperlink>
            <w:r>
              <w:rPr>
                <w:sz w:val="20"/>
              </w:rPr>
              <w:t xml:space="preserve">, </w:t>
            </w:r>
            <w:hyperlink w:history="0" w:anchor="P472" w:tooltip="1.2.">
              <w:r>
                <w:rPr>
                  <w:sz w:val="20"/>
                  <w:color w:val="0000ff"/>
                </w:rPr>
                <w:t xml:space="preserve">1.2</w:t>
              </w:r>
            </w:hyperlink>
          </w:p>
        </w:tc>
      </w:tr>
      <w:tr>
        <w:tblPrEx>
          <w:tblBorders>
            <w:insideH w:val="nil"/>
          </w:tblBorders>
        </w:tblPrEx>
        <w:tc>
          <w:tcPr>
            <w:gridSpan w:val="8"/>
            <w:tcW w:w="16110" w:type="dxa"/>
            <w:tcBorders>
              <w:top w:val="nil"/>
            </w:tcBorders>
          </w:tcPr>
          <w:p>
            <w:pPr>
              <w:pStyle w:val="0"/>
              <w:jc w:val="both"/>
            </w:pPr>
            <w:r>
              <w:rPr>
                <w:sz w:val="20"/>
              </w:rPr>
              <w:t xml:space="preserve">(пп. 1.36 введен </w:t>
            </w:r>
            <w:hyperlink w:history="0" r:id="rId45"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c>
          <w:tcPr>
            <w:tcW w:w="794" w:type="dxa"/>
          </w:tcPr>
          <w:p>
            <w:pPr>
              <w:pStyle w:val="0"/>
              <w:jc w:val="center"/>
            </w:pPr>
            <w:r>
              <w:rPr>
                <w:sz w:val="20"/>
              </w:rPr>
              <w:t xml:space="preserve">2</w:t>
            </w:r>
          </w:p>
        </w:tc>
        <w:tc>
          <w:tcPr>
            <w:tcW w:w="2835" w:type="dxa"/>
          </w:tcPr>
          <w:p>
            <w:pPr>
              <w:pStyle w:val="0"/>
              <w:jc w:val="center"/>
            </w:pPr>
            <w:hyperlink w:history="0" w:anchor="P206" w:tooltip="ПАСПОРТ">
              <w:r>
                <w:rPr>
                  <w:sz w:val="20"/>
                  <w:color w:val="0000ff"/>
                </w:rPr>
                <w:t xml:space="preserve">Подпрограмма</w:t>
              </w:r>
            </w:hyperlink>
            <w:r>
              <w:rPr>
                <w:sz w:val="20"/>
              </w:rPr>
              <w:t xml:space="preserve"> "Противодействие коррупции"</w:t>
            </w:r>
          </w:p>
        </w:tc>
        <w:tc>
          <w:tcPr>
            <w:tcW w:w="2835" w:type="dxa"/>
          </w:tcPr>
          <w:p>
            <w:pPr>
              <w:pStyle w:val="0"/>
              <w:jc w:val="center"/>
            </w:pPr>
            <w:r>
              <w:rPr>
                <w:sz w:val="20"/>
              </w:rPr>
              <w:t xml:space="preserve">Администрация Главы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pPr>
            <w:r>
              <w:rPr>
                <w:sz w:val="20"/>
              </w:rPr>
            </w:r>
          </w:p>
        </w:tc>
        <w:tc>
          <w:tcPr>
            <w:tcW w:w="2778" w:type="dxa"/>
          </w:tcPr>
          <w:p>
            <w:pPr>
              <w:pStyle w:val="0"/>
            </w:pPr>
            <w:r>
              <w:rPr>
                <w:sz w:val="20"/>
              </w:rPr>
            </w:r>
          </w:p>
        </w:tc>
        <w:tc>
          <w:tcPr>
            <w:tcW w:w="1425" w:type="dxa"/>
          </w:tcPr>
          <w:p>
            <w:pPr>
              <w:pStyle w:val="0"/>
            </w:pPr>
            <w:r>
              <w:rPr>
                <w:sz w:val="20"/>
              </w:rPr>
            </w:r>
          </w:p>
        </w:tc>
      </w:tr>
      <w:tr>
        <w:tc>
          <w:tcPr>
            <w:tcW w:w="794" w:type="dxa"/>
          </w:tcPr>
          <w:p>
            <w:pPr>
              <w:pStyle w:val="0"/>
              <w:jc w:val="center"/>
            </w:pPr>
            <w:r>
              <w:rPr>
                <w:sz w:val="20"/>
              </w:rPr>
              <w:t xml:space="preserve">2.1.</w:t>
            </w:r>
          </w:p>
        </w:tc>
        <w:tc>
          <w:tcPr>
            <w:tcW w:w="2835" w:type="dxa"/>
          </w:tcPr>
          <w:p>
            <w:pPr>
              <w:pStyle w:val="0"/>
              <w:jc w:val="center"/>
            </w:pPr>
            <w:r>
              <w:rPr>
                <w:sz w:val="20"/>
              </w:rPr>
              <w:t xml:space="preserve">Проведение антикоррупционной экспертизы нормативных правовых актов и проектов нормативных правовых актов Кабардино-Балкарской Республики и органов местного самоуправления</w:t>
            </w:r>
          </w:p>
        </w:tc>
        <w:tc>
          <w:tcPr>
            <w:tcW w:w="2835" w:type="dxa"/>
          </w:tcPr>
          <w:p>
            <w:pPr>
              <w:pStyle w:val="0"/>
              <w:jc w:val="center"/>
            </w:pPr>
            <w:r>
              <w:rPr>
                <w:sz w:val="20"/>
              </w:rPr>
              <w:t xml:space="preserve">Исполнительные органы государственной власти Кабардино-Балкарской Республики, органы местного самоуправления, прокуратура Кабардино-Балкарской Республики, Управление Министерства юстиции Российской Федерации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Направление подготовленных проектов нормативных правовых актов в прокуратуру Кабардино-Балкарской Республики и Управление Министерства юстиции Российской Федерации по Кабардино-Балкарской Республике, а также подготовка заключений по результатам антикоррупционной экспертизы в исполнительных органах государственной власти Кабардино-Балкарской Республики и органах местного самоуправления</w:t>
            </w:r>
          </w:p>
        </w:tc>
        <w:tc>
          <w:tcPr>
            <w:tcW w:w="1425" w:type="dxa"/>
          </w:tcPr>
          <w:p>
            <w:pPr>
              <w:pStyle w:val="0"/>
              <w:jc w:val="center"/>
            </w:pPr>
            <w:hyperlink w:history="0" w:anchor="P521" w:tooltip="2.1.">
              <w:r>
                <w:rPr>
                  <w:sz w:val="20"/>
                  <w:color w:val="0000ff"/>
                </w:rPr>
                <w:t xml:space="preserve">2.1</w:t>
              </w:r>
            </w:hyperlink>
          </w:p>
        </w:tc>
      </w:tr>
      <w:tr>
        <w:tc>
          <w:tcPr>
            <w:tcW w:w="794" w:type="dxa"/>
          </w:tcPr>
          <w:p>
            <w:pPr>
              <w:pStyle w:val="0"/>
              <w:jc w:val="center"/>
            </w:pPr>
            <w:r>
              <w:rPr>
                <w:sz w:val="20"/>
              </w:rPr>
              <w:t xml:space="preserve">2.2.</w:t>
            </w:r>
          </w:p>
        </w:tc>
        <w:tc>
          <w:tcPr>
            <w:tcW w:w="2835" w:type="dxa"/>
          </w:tcPr>
          <w:p>
            <w:pPr>
              <w:pStyle w:val="0"/>
              <w:jc w:val="center"/>
            </w:pPr>
            <w:r>
              <w:rPr>
                <w:sz w:val="20"/>
              </w:rPr>
              <w:t xml:space="preserve">Поддержание в актуальном состоянии информации, размещенной на информационных стендах в государственных и муниципальных учреждениях (в том числе контактные данные лиц, ответственных за организацию деятельности по противодействию коррупции в исполнительных органах государственной власти Кабардино-Балкарской Республики и органах местного самоуправления, телефонов "горячих антикоррупционных линий" Администрации Главы Кабардино-Балкарской Республики, правоохранительных органов)</w:t>
            </w:r>
          </w:p>
        </w:tc>
        <w:tc>
          <w:tcPr>
            <w:tcW w:w="2835" w:type="dxa"/>
          </w:tcPr>
          <w:p>
            <w:pPr>
              <w:pStyle w:val="0"/>
              <w:jc w:val="center"/>
            </w:pPr>
            <w:r>
              <w:rPr>
                <w:sz w:val="20"/>
              </w:rPr>
              <w:t xml:space="preserve">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информированности граждан в Кабардино-Балкарской Республике о мерах по противодействию коррупции</w:t>
            </w:r>
          </w:p>
        </w:tc>
        <w:tc>
          <w:tcPr>
            <w:tcW w:w="2778" w:type="dxa"/>
          </w:tcPr>
          <w:p>
            <w:pPr>
              <w:pStyle w:val="0"/>
              <w:jc w:val="center"/>
            </w:pPr>
            <w:r>
              <w:rPr>
                <w:sz w:val="20"/>
              </w:rPr>
              <w:t xml:space="preserve">Оценка актуальности информации о противодействии коррупции, размещенной на информационных стендах в государственных и муниципальных учреждениях, и ее актуализация</w:t>
            </w:r>
          </w:p>
        </w:tc>
        <w:tc>
          <w:tcPr>
            <w:tcW w:w="1425" w:type="dxa"/>
          </w:tcPr>
          <w:p>
            <w:pPr>
              <w:pStyle w:val="0"/>
              <w:jc w:val="center"/>
            </w:pPr>
            <w:hyperlink w:history="0" w:anchor="P553" w:tooltip="2.5.">
              <w:r>
                <w:rPr>
                  <w:sz w:val="20"/>
                  <w:color w:val="0000ff"/>
                </w:rPr>
                <w:t xml:space="preserve">2.5</w:t>
              </w:r>
            </w:hyperlink>
          </w:p>
        </w:tc>
      </w:tr>
      <w:tr>
        <w:tc>
          <w:tcPr>
            <w:tcW w:w="794" w:type="dxa"/>
          </w:tcPr>
          <w:p>
            <w:pPr>
              <w:pStyle w:val="0"/>
              <w:jc w:val="center"/>
            </w:pPr>
            <w:r>
              <w:rPr>
                <w:sz w:val="20"/>
              </w:rPr>
              <w:t xml:space="preserve">2.3.</w:t>
            </w:r>
          </w:p>
        </w:tc>
        <w:tc>
          <w:tcPr>
            <w:tcW w:w="2835" w:type="dxa"/>
          </w:tcPr>
          <w:p>
            <w:pPr>
              <w:pStyle w:val="0"/>
              <w:jc w:val="center"/>
            </w:pPr>
            <w:r>
              <w:rPr>
                <w:sz w:val="20"/>
              </w:rPr>
              <w:t xml:space="preserve">Совершенствование работы Комиссии по координации работы по противодействию коррупции в Кабардино-Балкарской Республике</w:t>
            </w:r>
          </w:p>
        </w:tc>
        <w:tc>
          <w:tcPr>
            <w:tcW w:w="2835" w:type="dxa"/>
          </w:tcPr>
          <w:p>
            <w:pPr>
              <w:pStyle w:val="0"/>
              <w:jc w:val="center"/>
            </w:pPr>
            <w:r>
              <w:rPr>
                <w:sz w:val="20"/>
              </w:rPr>
              <w:t xml:space="preserve">Администрация Главы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Разработка, утверждение и реализация плана работы Комиссии по координации деятельности по противодействию коррупции в Кабардино-Балкарской Республике</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2.4</w:t>
            </w:r>
          </w:p>
        </w:tc>
        <w:tc>
          <w:tcPr>
            <w:tcW w:w="2835" w:type="dxa"/>
          </w:tcPr>
          <w:p>
            <w:pPr>
              <w:pStyle w:val="0"/>
              <w:jc w:val="center"/>
            </w:pPr>
            <w:r>
              <w:rPr>
                <w:sz w:val="20"/>
              </w:rPr>
              <w:t xml:space="preserve">Актуализация состава Комиссии по координации работы по противодействию коррупции в Кабардино-Балкарской Республике, расширение практики включения в ее состав представителей некоммерческих организаций,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
        </w:tc>
        <w:tc>
          <w:tcPr>
            <w:tcW w:w="2835" w:type="dxa"/>
          </w:tcPr>
          <w:p>
            <w:pPr>
              <w:pStyle w:val="0"/>
              <w:jc w:val="center"/>
            </w:pPr>
            <w:r>
              <w:rPr>
                <w:sz w:val="20"/>
              </w:rPr>
              <w:t xml:space="preserve">Администрация Главы Кабардино-Балкарской Республики</w:t>
            </w:r>
          </w:p>
        </w:tc>
        <w:tc>
          <w:tcPr>
            <w:tcW w:w="1361" w:type="dxa"/>
          </w:tcPr>
          <w:p>
            <w:pPr>
              <w:pStyle w:val="0"/>
            </w:pPr>
            <w:r>
              <w:rPr>
                <w:sz w:val="20"/>
              </w:rPr>
            </w:r>
          </w:p>
        </w:tc>
        <w:tc>
          <w:tcPr>
            <w:tcW w:w="1361" w:type="dxa"/>
          </w:tcPr>
          <w:p>
            <w:pPr>
              <w:pStyle w:val="0"/>
            </w:pPr>
            <w:r>
              <w:rPr>
                <w:sz w:val="20"/>
              </w:rPr>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Внесение изменений в состав Комиссии по координации работы по противодействию коррупции в Кабардино-Балкарской Республике</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2.5</w:t>
            </w:r>
          </w:p>
        </w:tc>
        <w:tc>
          <w:tcPr>
            <w:tcW w:w="2835" w:type="dxa"/>
          </w:tcPr>
          <w:p>
            <w:pPr>
              <w:pStyle w:val="0"/>
              <w:jc w:val="center"/>
            </w:pPr>
            <w:r>
              <w:rPr>
                <w:sz w:val="20"/>
              </w:rPr>
              <w:t xml:space="preserve">Проведение мониторинга участия лиц, замещающих государственные должности Кабардино-Балкарской Республики и муниципальные должности, должности государственной гражданской службы и должности муниципальной службы, в управлении коммерческими и некоммерческими организациями</w:t>
            </w:r>
          </w:p>
        </w:tc>
        <w:tc>
          <w:tcPr>
            <w:tcW w:w="2835" w:type="dxa"/>
          </w:tcPr>
          <w:p>
            <w:pPr>
              <w:pStyle w:val="0"/>
              <w:jc w:val="center"/>
            </w:pPr>
            <w:r>
              <w:rPr>
                <w:sz w:val="20"/>
              </w:rPr>
              <w:t xml:space="preserve">Администрация Главы Кабардино-Балкарской Республики</w:t>
            </w:r>
          </w:p>
        </w:tc>
        <w:tc>
          <w:tcPr>
            <w:tcW w:w="1361" w:type="dxa"/>
          </w:tcPr>
          <w:p>
            <w:pPr>
              <w:pStyle w:val="0"/>
              <w:jc w:val="center"/>
            </w:pPr>
            <w:r>
              <w:rPr>
                <w:sz w:val="20"/>
              </w:rPr>
              <w:t xml:space="preserve">2022</w:t>
            </w:r>
          </w:p>
        </w:tc>
        <w:tc>
          <w:tcPr>
            <w:tcW w:w="1361" w:type="dxa"/>
          </w:tcPr>
          <w:p>
            <w:pPr>
              <w:pStyle w:val="0"/>
              <w:jc w:val="center"/>
            </w:pPr>
            <w:r>
              <w:rPr>
                <w:sz w:val="20"/>
              </w:rPr>
              <w:t xml:space="preserve">2023</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Направление запросов в уполномоченные органы государственной власти, органы местного самоуправления, анализ имеющейся информации об участии лиц, замещающих государственные должности Кабардино-Балкарской Республики и муниципальные должности, должности государственной гражданской службы и должности муниципальной службы, в управлении коммерческими и некоммерческими организациями</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2.6.</w:t>
            </w:r>
          </w:p>
        </w:tc>
        <w:tc>
          <w:tcPr>
            <w:tcW w:w="2835" w:type="dxa"/>
          </w:tcPr>
          <w:p>
            <w:pPr>
              <w:pStyle w:val="0"/>
              <w:jc w:val="center"/>
            </w:pPr>
            <w:r>
              <w:rPr>
                <w:sz w:val="20"/>
              </w:rPr>
              <w:t xml:space="preserve">Проведение тематических информационно-методических семинаров на тему противодействия коррупции для государственных гражданских служащих Кабардино-Балкарской Республики и муниципальных служащих</w:t>
            </w:r>
          </w:p>
        </w:tc>
        <w:tc>
          <w:tcPr>
            <w:tcW w:w="283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Осуществление организационных мероприятий по проведению информационно-методических семинаров</w:t>
            </w:r>
          </w:p>
        </w:tc>
        <w:tc>
          <w:tcPr>
            <w:tcW w:w="1425" w:type="dxa"/>
          </w:tcPr>
          <w:p>
            <w:pPr>
              <w:pStyle w:val="0"/>
              <w:jc w:val="center"/>
            </w:pPr>
            <w:hyperlink w:history="0" w:anchor="P545" w:tooltip="2.4.">
              <w:r>
                <w:rPr>
                  <w:sz w:val="20"/>
                  <w:color w:val="0000ff"/>
                </w:rPr>
                <w:t xml:space="preserve">2.4</w:t>
              </w:r>
            </w:hyperlink>
          </w:p>
        </w:tc>
      </w:tr>
      <w:tr>
        <w:tc>
          <w:tcPr>
            <w:tcW w:w="794" w:type="dxa"/>
          </w:tcPr>
          <w:p>
            <w:pPr>
              <w:pStyle w:val="0"/>
              <w:jc w:val="center"/>
            </w:pPr>
            <w:r>
              <w:rPr>
                <w:sz w:val="20"/>
              </w:rPr>
              <w:t xml:space="preserve">2.7</w:t>
            </w:r>
          </w:p>
        </w:tc>
        <w:tc>
          <w:tcPr>
            <w:tcW w:w="2835" w:type="dxa"/>
          </w:tcPr>
          <w:p>
            <w:pPr>
              <w:pStyle w:val="0"/>
              <w:jc w:val="center"/>
            </w:pPr>
            <w:r>
              <w:rPr>
                <w:sz w:val="20"/>
              </w:rPr>
              <w:t xml:space="preserve">Реализация системных мер, направленных на выявление и снижение рисков коррупционных проявлений в сферах жилищно-коммунального хозяйства, бюджетных отношений, недропользования, обращения с отходами, инвестиций, земельно-имущественных отношений, налогообложения, развития малого и среднего бизнеса, дорожного строительства и дорожного хозяйства, транспортного обеспечения, энергетики, здравоохранения, образования, государственных и муниципальных закупок</w:t>
            </w:r>
          </w:p>
        </w:tc>
        <w:tc>
          <w:tcPr>
            <w:tcW w:w="2835" w:type="dxa"/>
          </w:tcPr>
          <w:p>
            <w:pPr>
              <w:pStyle w:val="0"/>
              <w:jc w:val="center"/>
            </w:pPr>
            <w:r>
              <w:rPr>
                <w:sz w:val="20"/>
              </w:rPr>
              <w:t xml:space="preserve">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Разработка комплекса мер по выявлению и снижению коррупционных рисков в указанных сферах</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2.8</w:t>
            </w:r>
          </w:p>
        </w:tc>
        <w:tc>
          <w:tcPr>
            <w:tcW w:w="2835" w:type="dxa"/>
          </w:tcPr>
          <w:p>
            <w:pPr>
              <w:pStyle w:val="0"/>
              <w:jc w:val="center"/>
            </w:pPr>
            <w:r>
              <w:rPr>
                <w:sz w:val="20"/>
              </w:rPr>
              <w:t xml:space="preserve">Анализ практики рассмотрения органами государственной власти Кабардино-Балкарской Республики и органами местного самоуправления обращений граждан и организаций по фактам коррупции, а также принятые по таким обращениям меры реагирования</w:t>
            </w:r>
          </w:p>
        </w:tc>
        <w:tc>
          <w:tcPr>
            <w:tcW w:w="283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Сбор и анализ обращений граждан и организаций о коррупционных правонарушениях в исполнительных органах государственной власти Кабардино-Балкарской Республики и органах местного самоуправления</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2.9</w:t>
            </w:r>
          </w:p>
        </w:tc>
        <w:tc>
          <w:tcPr>
            <w:tcW w:w="2835" w:type="dxa"/>
          </w:tcPr>
          <w:p>
            <w:pPr>
              <w:pStyle w:val="0"/>
              <w:jc w:val="center"/>
            </w:pPr>
            <w:r>
              <w:rPr>
                <w:sz w:val="20"/>
              </w:rPr>
              <w:t xml:space="preserve">Реализация мер профилактики коррупции, ориентированных на снижение коррупционных рисков и обеспечение открытости власти, в том числе при реализации исполнительными органами государственной власти Кабардино-Балкарской Республики лицензионно-разрешительных полномочий, осуществлении контрольно-надзорных функций</w:t>
            </w:r>
          </w:p>
        </w:tc>
        <w:tc>
          <w:tcPr>
            <w:tcW w:w="2835" w:type="dxa"/>
          </w:tcPr>
          <w:p>
            <w:pPr>
              <w:pStyle w:val="0"/>
              <w:jc w:val="center"/>
            </w:pPr>
            <w:r>
              <w:rPr>
                <w:sz w:val="20"/>
              </w:rPr>
              <w:t xml:space="preserve">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Разработка комплекса мер по выявлению и снижению коррупционных рисков в указанных сферах и обеспечению открытости власти</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2.10.</w:t>
            </w:r>
          </w:p>
        </w:tc>
        <w:tc>
          <w:tcPr>
            <w:tcW w:w="2835" w:type="dxa"/>
          </w:tcPr>
          <w:p>
            <w:pPr>
              <w:pStyle w:val="0"/>
              <w:jc w:val="center"/>
            </w:pPr>
            <w:r>
              <w:rPr>
                <w:sz w:val="20"/>
              </w:rPr>
              <w:t xml:space="preserve">Проведение мероприятий по профессиональному развитию в области противодействия коррупции государственных гражданских служащих, муниципальных служащих и работников, в должностные обязанности которых входит участие в противодействии коррупции, а также работников кадровых подразделений, в том числе их обучение по дополнительным профессиональным программам в области противодействия коррупции</w:t>
            </w:r>
          </w:p>
        </w:tc>
        <w:tc>
          <w:tcPr>
            <w:tcW w:w="283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квалификации государственных гражданских служащих Кабардино-Балкарской Республики и муниципальных служащих по вопросам противодействия коррупции</w:t>
            </w:r>
          </w:p>
        </w:tc>
        <w:tc>
          <w:tcPr>
            <w:tcW w:w="2778" w:type="dxa"/>
          </w:tcPr>
          <w:p>
            <w:pPr>
              <w:pStyle w:val="0"/>
              <w:jc w:val="center"/>
            </w:pPr>
            <w:r>
              <w:rPr>
                <w:sz w:val="20"/>
              </w:rPr>
              <w:t xml:space="preserve">Обучение государственных гражданских служащих Кабардино-Балкарской Республики и муниципальных служащих в соответствии с актуальными программами повышения квалификации по антикоррупционной тематике</w:t>
            </w:r>
          </w:p>
        </w:tc>
        <w:tc>
          <w:tcPr>
            <w:tcW w:w="1425" w:type="dxa"/>
          </w:tcPr>
          <w:p>
            <w:pPr>
              <w:pStyle w:val="0"/>
              <w:jc w:val="center"/>
            </w:pPr>
            <w:hyperlink w:history="0" w:anchor="P545" w:tooltip="2.4.">
              <w:r>
                <w:rPr>
                  <w:sz w:val="20"/>
                  <w:color w:val="0000ff"/>
                </w:rPr>
                <w:t xml:space="preserve">2.4</w:t>
              </w:r>
            </w:hyperlink>
          </w:p>
        </w:tc>
      </w:tr>
      <w:tr>
        <w:tc>
          <w:tcPr>
            <w:tcW w:w="794" w:type="dxa"/>
          </w:tcPr>
          <w:p>
            <w:pPr>
              <w:pStyle w:val="0"/>
              <w:jc w:val="center"/>
            </w:pPr>
            <w:r>
              <w:rPr>
                <w:sz w:val="20"/>
              </w:rPr>
              <w:t xml:space="preserve">2.11.</w:t>
            </w:r>
          </w:p>
        </w:tc>
        <w:tc>
          <w:tcPr>
            <w:tcW w:w="2835" w:type="dxa"/>
          </w:tcPr>
          <w:p>
            <w:pPr>
              <w:pStyle w:val="0"/>
              <w:jc w:val="center"/>
            </w:pPr>
            <w:r>
              <w:rPr>
                <w:sz w:val="20"/>
              </w:rPr>
              <w:t xml:space="preserve">Проведение мероприятий по профессиональному развитию в области противодействия коррупции для лиц, впервые поступивших на государственную гражданскую службу, муниципальную службу и работу в соответствующие организации и замещающих должности, связанные с соблюдением антикоррупционных стандартов</w:t>
            </w:r>
          </w:p>
        </w:tc>
        <w:tc>
          <w:tcPr>
            <w:tcW w:w="283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2024</w:t>
            </w:r>
          </w:p>
        </w:tc>
        <w:tc>
          <w:tcPr>
            <w:tcW w:w="2721" w:type="dxa"/>
          </w:tcPr>
          <w:p>
            <w:pPr>
              <w:pStyle w:val="0"/>
              <w:jc w:val="center"/>
            </w:pPr>
            <w:r>
              <w:rPr>
                <w:sz w:val="20"/>
              </w:rPr>
              <w:t xml:space="preserve">Повышение квалификации государственных гражданских служащих Кабардино-Балкарской Республики и муниципальных служащих по вопросам противодействия коррупции</w:t>
            </w:r>
          </w:p>
        </w:tc>
        <w:tc>
          <w:tcPr>
            <w:tcW w:w="2778" w:type="dxa"/>
          </w:tcPr>
          <w:p>
            <w:pPr>
              <w:pStyle w:val="0"/>
              <w:jc w:val="center"/>
            </w:pPr>
            <w:r>
              <w:rPr>
                <w:sz w:val="20"/>
              </w:rPr>
              <w:t xml:space="preserve">Обучение государственных гражданских служащих Кабардино-Балкарской Республики и муниципальных служащих в соответствии с актуальными программами повышения квалификации по антикоррупционной тематике</w:t>
            </w:r>
          </w:p>
        </w:tc>
        <w:tc>
          <w:tcPr>
            <w:tcW w:w="1425" w:type="dxa"/>
          </w:tcPr>
          <w:p>
            <w:pPr>
              <w:pStyle w:val="0"/>
              <w:jc w:val="center"/>
            </w:pPr>
            <w:hyperlink w:history="0" w:anchor="P545" w:tooltip="2.4.">
              <w:r>
                <w:rPr>
                  <w:sz w:val="20"/>
                  <w:color w:val="0000ff"/>
                </w:rPr>
                <w:t xml:space="preserve">2.4</w:t>
              </w:r>
            </w:hyperlink>
          </w:p>
        </w:tc>
      </w:tr>
      <w:tr>
        <w:tc>
          <w:tcPr>
            <w:tcW w:w="794" w:type="dxa"/>
          </w:tcPr>
          <w:p>
            <w:pPr>
              <w:pStyle w:val="0"/>
              <w:jc w:val="center"/>
            </w:pPr>
            <w:r>
              <w:rPr>
                <w:sz w:val="20"/>
              </w:rPr>
              <w:t xml:space="preserve">2.12.</w:t>
            </w:r>
          </w:p>
        </w:tc>
        <w:tc>
          <w:tcPr>
            <w:tcW w:w="2835" w:type="dxa"/>
          </w:tcPr>
          <w:p>
            <w:pPr>
              <w:pStyle w:val="0"/>
              <w:jc w:val="center"/>
            </w:pPr>
            <w:r>
              <w:rPr>
                <w:sz w:val="20"/>
              </w:rPr>
              <w:t xml:space="preserve">Проведение мероприятий по профессиональному развитию в области противодействия коррупции государственных гражданских служащих, муниципальных служащих и работников, в должностные обязанности которых входит участие в проведении закупок товаров, работ, услуг для обеспечения государственных и муниципальных нужд, в том числе их обучение по дополнительным профессиональным программам в области противодействия коррупции</w:t>
            </w:r>
          </w:p>
        </w:tc>
        <w:tc>
          <w:tcPr>
            <w:tcW w:w="283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квалификации государственных гражданских служащих Кабардино-Балкарской Республики и муниципальных служащих по вопросам противодействия коррупции</w:t>
            </w:r>
          </w:p>
        </w:tc>
        <w:tc>
          <w:tcPr>
            <w:tcW w:w="2778" w:type="dxa"/>
          </w:tcPr>
          <w:p>
            <w:pPr>
              <w:pStyle w:val="0"/>
              <w:jc w:val="center"/>
            </w:pPr>
            <w:r>
              <w:rPr>
                <w:sz w:val="20"/>
              </w:rPr>
              <w:t xml:space="preserve">Обучение государственных гражданских служащих Кабардино-Балкарской Республики и муниципальных служащих в соответствии с актуальными программами повышения квалификации по антикоррупционной тематике</w:t>
            </w:r>
          </w:p>
        </w:tc>
        <w:tc>
          <w:tcPr>
            <w:tcW w:w="1425" w:type="dxa"/>
          </w:tcPr>
          <w:p>
            <w:pPr>
              <w:pStyle w:val="0"/>
              <w:jc w:val="center"/>
            </w:pPr>
            <w:hyperlink w:history="0" w:anchor="P545" w:tooltip="2.4.">
              <w:r>
                <w:rPr>
                  <w:sz w:val="20"/>
                  <w:color w:val="0000ff"/>
                </w:rPr>
                <w:t xml:space="preserve">2.4</w:t>
              </w:r>
            </w:hyperlink>
          </w:p>
        </w:tc>
      </w:tr>
      <w:tr>
        <w:tc>
          <w:tcPr>
            <w:tcW w:w="794" w:type="dxa"/>
          </w:tcPr>
          <w:p>
            <w:pPr>
              <w:pStyle w:val="0"/>
              <w:jc w:val="center"/>
            </w:pPr>
            <w:r>
              <w:rPr>
                <w:sz w:val="20"/>
              </w:rPr>
              <w:t xml:space="preserve">2.13.</w:t>
            </w:r>
          </w:p>
        </w:tc>
        <w:tc>
          <w:tcPr>
            <w:tcW w:w="2835" w:type="dxa"/>
          </w:tcPr>
          <w:p>
            <w:pPr>
              <w:pStyle w:val="0"/>
              <w:jc w:val="center"/>
            </w:pPr>
            <w:r>
              <w:rPr>
                <w:sz w:val="20"/>
              </w:rPr>
              <w:t xml:space="preserve">Анализ практики предоставления в Кабардино-Балкарской Республике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2835" w:type="dxa"/>
          </w:tcPr>
          <w:p>
            <w:pPr>
              <w:pStyle w:val="0"/>
              <w:jc w:val="center"/>
            </w:pPr>
            <w:r>
              <w:rPr>
                <w:sz w:val="20"/>
              </w:rPr>
              <w:t xml:space="preserve">Администрация Главы Кабардино-Балкарской Республики, Министерство по делам национальностей и общественным проектам Кабардино-Балкарской Республики</w:t>
            </w:r>
          </w:p>
        </w:tc>
        <w:tc>
          <w:tcPr>
            <w:tcW w:w="1361" w:type="dxa"/>
          </w:tcPr>
          <w:p>
            <w:pPr>
              <w:pStyle w:val="0"/>
              <w:jc w:val="center"/>
            </w:pPr>
            <w:r>
              <w:rPr>
                <w:sz w:val="20"/>
              </w:rPr>
              <w:t xml:space="preserve">2023</w:t>
            </w:r>
          </w:p>
        </w:tc>
        <w:tc>
          <w:tcPr>
            <w:tcW w:w="1361" w:type="dxa"/>
          </w:tcPr>
          <w:p>
            <w:pPr>
              <w:pStyle w:val="0"/>
              <w:jc w:val="center"/>
            </w:pPr>
            <w:r>
              <w:rPr>
                <w:sz w:val="20"/>
              </w:rPr>
              <w:t xml:space="preserve">2024</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Сбор, анализ и обобщение информации о некоммерческих организациях, осуществляющих в соответствии с учредительными документами деятельность в области противодействия коррупции, разработка предложений об определении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2.14</w:t>
            </w:r>
          </w:p>
        </w:tc>
        <w:tc>
          <w:tcPr>
            <w:tcW w:w="2835" w:type="dxa"/>
          </w:tcPr>
          <w:p>
            <w:pPr>
              <w:pStyle w:val="0"/>
              <w:jc w:val="center"/>
            </w:pPr>
            <w:r>
              <w:rPr>
                <w:sz w:val="20"/>
              </w:rPr>
              <w:t xml:space="preserve">Проведение анализа эффективности реализации ведомственных и муниципальных программ (планов) противодействия коррупции и внесение рекомендаций по повышению эффективности их реализации</w:t>
            </w:r>
          </w:p>
        </w:tc>
        <w:tc>
          <w:tcPr>
            <w:tcW w:w="283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Сбор, обобщение и анализ результатов реализации ведомственных и муниципальных программ противодействия коррупции</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2.15.</w:t>
            </w:r>
          </w:p>
        </w:tc>
        <w:tc>
          <w:tcPr>
            <w:tcW w:w="2835" w:type="dxa"/>
          </w:tcPr>
          <w:p>
            <w:pPr>
              <w:pStyle w:val="0"/>
              <w:jc w:val="center"/>
            </w:pPr>
            <w:r>
              <w:rPr>
                <w:sz w:val="20"/>
              </w:rPr>
              <w:t xml:space="preserve">Разработка и внедрение в работу современной методики мониторинга реализации в Кабардино-Балкарской Республике мер по профилактике коррупции исполнительными органами государственной власти и органами местного самоуправления</w:t>
            </w:r>
          </w:p>
        </w:tc>
        <w:tc>
          <w:tcPr>
            <w:tcW w:w="2835" w:type="dxa"/>
          </w:tcPr>
          <w:p>
            <w:pPr>
              <w:pStyle w:val="0"/>
              <w:jc w:val="center"/>
            </w:pPr>
            <w:r>
              <w:rPr>
                <w:sz w:val="20"/>
              </w:rPr>
              <w:t xml:space="preserve">Администрация Главы Кабардино-Балкарской Республики</w:t>
            </w:r>
          </w:p>
        </w:tc>
        <w:tc>
          <w:tcPr>
            <w:tcW w:w="1361" w:type="dxa"/>
          </w:tcPr>
          <w:p>
            <w:pPr>
              <w:pStyle w:val="0"/>
              <w:jc w:val="center"/>
            </w:pPr>
            <w:r>
              <w:rPr>
                <w:sz w:val="20"/>
              </w:rPr>
              <w:t xml:space="preserve">2022</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Оценка деятельности исполнительных органов государственной власти Кабардино-Балкарской Республики и органов местного самоуправления по профилактике коррупционных и иных правонарушений</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2.16.</w:t>
            </w:r>
          </w:p>
        </w:tc>
        <w:tc>
          <w:tcPr>
            <w:tcW w:w="2835" w:type="dxa"/>
          </w:tcPr>
          <w:p>
            <w:pPr>
              <w:pStyle w:val="0"/>
              <w:jc w:val="center"/>
            </w:pPr>
            <w:r>
              <w:rPr>
                <w:sz w:val="20"/>
              </w:rPr>
              <w:t xml:space="preserve">Осуществление эффективного контроля за соблюдением лицами, замещающими государственные и муниципальные должности, требований законодательства о предотвращении и урегулировании конфликта интересов, а также за привлечением таких лиц к ответственности в случае несоблюдения указанных требований</w:t>
            </w:r>
          </w:p>
        </w:tc>
        <w:tc>
          <w:tcPr>
            <w:tcW w:w="2835" w:type="dxa"/>
          </w:tcPr>
          <w:p>
            <w:pPr>
              <w:pStyle w:val="0"/>
              <w:jc w:val="center"/>
            </w:pPr>
            <w:r>
              <w:rPr>
                <w:sz w:val="20"/>
              </w:rPr>
              <w:t xml:space="preserve">Администрация Главы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Мониторинг деятельности исполнительных органов государственной власти Кабардино-Балкарской Республики и органов местного самоуправления по профилактике коррупционных и иных правонарушений</w:t>
            </w:r>
          </w:p>
        </w:tc>
        <w:tc>
          <w:tcPr>
            <w:tcW w:w="1425" w:type="dxa"/>
          </w:tcPr>
          <w:p>
            <w:pPr>
              <w:pStyle w:val="0"/>
              <w:jc w:val="center"/>
            </w:pPr>
            <w:hyperlink w:history="0" w:anchor="P553" w:tooltip="2.5.">
              <w:r>
                <w:rPr>
                  <w:sz w:val="20"/>
                  <w:color w:val="0000ff"/>
                </w:rPr>
                <w:t xml:space="preserve">2.5</w:t>
              </w:r>
            </w:hyperlink>
          </w:p>
        </w:tc>
      </w:tr>
      <w:tr>
        <w:tc>
          <w:tcPr>
            <w:tcW w:w="794" w:type="dxa"/>
          </w:tcPr>
          <w:p>
            <w:pPr>
              <w:pStyle w:val="0"/>
              <w:jc w:val="center"/>
            </w:pPr>
            <w:r>
              <w:rPr>
                <w:sz w:val="20"/>
              </w:rPr>
              <w:t xml:space="preserve">2.17.</w:t>
            </w:r>
          </w:p>
        </w:tc>
        <w:tc>
          <w:tcPr>
            <w:tcW w:w="2835" w:type="dxa"/>
          </w:tcPr>
          <w:p>
            <w:pPr>
              <w:pStyle w:val="0"/>
              <w:jc w:val="center"/>
            </w:pPr>
            <w:r>
              <w:rPr>
                <w:sz w:val="20"/>
              </w:rPr>
              <w:t xml:space="preserve">Проведение проверок в исполнительных органах государственной власти Кабардино-Балкарской Республики и органах местного самоуправления на предмет наличия возможного конфликта интересов и скрытой аффилированности при осуществлении закупок товаров (работ, услуг) для обеспечения государственных и муниципальных нужд</w:t>
            </w:r>
          </w:p>
        </w:tc>
        <w:tc>
          <w:tcPr>
            <w:tcW w:w="2835" w:type="dxa"/>
          </w:tcPr>
          <w:p>
            <w:pPr>
              <w:pStyle w:val="0"/>
              <w:jc w:val="center"/>
            </w:pPr>
            <w:r>
              <w:rPr>
                <w:sz w:val="20"/>
              </w:rPr>
              <w:t xml:space="preserve">Министерство экономического развития Кабардино-Балкарской Республики, Министерство финансов Кабардино-Балкарской Республики, Администрация Главы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Утверждение планов проведения проверок осуществления закупок товаров (работ, услуг) для государственных и муниципальных нужд</w:t>
            </w:r>
          </w:p>
        </w:tc>
        <w:tc>
          <w:tcPr>
            <w:tcW w:w="1425" w:type="dxa"/>
          </w:tcPr>
          <w:p>
            <w:pPr>
              <w:pStyle w:val="0"/>
              <w:jc w:val="center"/>
            </w:pPr>
            <w:hyperlink w:history="0" w:anchor="P529" w:tooltip="2.2.">
              <w:r>
                <w:rPr>
                  <w:sz w:val="20"/>
                  <w:color w:val="0000ff"/>
                </w:rPr>
                <w:t xml:space="preserve">2.2</w:t>
              </w:r>
            </w:hyperlink>
          </w:p>
        </w:tc>
      </w:tr>
      <w:tr>
        <w:tc>
          <w:tcPr>
            <w:tcW w:w="794" w:type="dxa"/>
          </w:tcPr>
          <w:p>
            <w:pPr>
              <w:pStyle w:val="0"/>
              <w:jc w:val="center"/>
            </w:pPr>
            <w:r>
              <w:rPr>
                <w:sz w:val="20"/>
              </w:rPr>
              <w:t xml:space="preserve">2.18.</w:t>
            </w:r>
          </w:p>
        </w:tc>
        <w:tc>
          <w:tcPr>
            <w:tcW w:w="2835" w:type="dxa"/>
          </w:tcPr>
          <w:p>
            <w:pPr>
              <w:pStyle w:val="0"/>
              <w:jc w:val="center"/>
            </w:pPr>
            <w:r>
              <w:rPr>
                <w:sz w:val="20"/>
              </w:rPr>
              <w:t xml:space="preserve">Реализация комплекса мер по предупреждению и минимизации бытовой коррупции в сферах образования, здравоохранения и социальной защиты населения</w:t>
            </w:r>
          </w:p>
        </w:tc>
        <w:tc>
          <w:tcPr>
            <w:tcW w:w="2835" w:type="dxa"/>
          </w:tcPr>
          <w:p>
            <w:pPr>
              <w:pStyle w:val="0"/>
              <w:jc w:val="center"/>
            </w:pPr>
            <w:r>
              <w:rPr>
                <w:sz w:val="20"/>
              </w:rPr>
              <w:t xml:space="preserve">Администрация Главы Кабардино-Балкарской Республики, Министерство просвещения и науки Кабардино-Балкарской Республики, Министерство здравоохранения Кабардино-Балкарской Республики, Министерство труда и социальной защиты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Минимизация бытовой коррупции в сферах образования, здравоохранения и социальной защиты населения</w:t>
            </w:r>
          </w:p>
        </w:tc>
        <w:tc>
          <w:tcPr>
            <w:tcW w:w="2778" w:type="dxa"/>
          </w:tcPr>
          <w:p>
            <w:pPr>
              <w:pStyle w:val="0"/>
              <w:jc w:val="center"/>
            </w:pPr>
            <w:r>
              <w:rPr>
                <w:sz w:val="20"/>
              </w:rPr>
              <w:t xml:space="preserve">Определение наиболее коррупциогенных направлений деятельности в сферах образования, здравоохранения и социальной защиты населения</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2.19.</w:t>
            </w:r>
          </w:p>
        </w:tc>
        <w:tc>
          <w:tcPr>
            <w:tcW w:w="2835" w:type="dxa"/>
          </w:tcPr>
          <w:p>
            <w:pPr>
              <w:pStyle w:val="0"/>
              <w:jc w:val="center"/>
            </w:pPr>
            <w:r>
              <w:rPr>
                <w:sz w:val="20"/>
              </w:rPr>
              <w:t xml:space="preserve">Поддержание в актуальном состоянии административных регламентов предоставления государственных и муниципальных услуг</w:t>
            </w:r>
          </w:p>
        </w:tc>
        <w:tc>
          <w:tcPr>
            <w:tcW w:w="2835" w:type="dxa"/>
          </w:tcPr>
          <w:p>
            <w:pPr>
              <w:pStyle w:val="0"/>
              <w:jc w:val="center"/>
            </w:pPr>
            <w:r>
              <w:rPr>
                <w:sz w:val="20"/>
              </w:rPr>
              <w:t xml:space="preserve">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Мониторинг изменений, вносимых в законодательство Российской Федерации</w:t>
            </w:r>
          </w:p>
        </w:tc>
        <w:tc>
          <w:tcPr>
            <w:tcW w:w="1425" w:type="dxa"/>
          </w:tcPr>
          <w:p>
            <w:pPr>
              <w:pStyle w:val="0"/>
              <w:jc w:val="center"/>
            </w:pPr>
            <w:hyperlink w:history="0" w:anchor="P537" w:tooltip="2.3.">
              <w:r>
                <w:rPr>
                  <w:sz w:val="20"/>
                  <w:color w:val="0000ff"/>
                </w:rPr>
                <w:t xml:space="preserve">2.3</w:t>
              </w:r>
            </w:hyperlink>
          </w:p>
        </w:tc>
      </w:tr>
      <w:tr>
        <w:tc>
          <w:tcPr>
            <w:tcW w:w="794" w:type="dxa"/>
          </w:tcPr>
          <w:p>
            <w:pPr>
              <w:pStyle w:val="0"/>
              <w:jc w:val="center"/>
            </w:pPr>
            <w:r>
              <w:rPr>
                <w:sz w:val="20"/>
              </w:rPr>
              <w:t xml:space="preserve">2.20.</w:t>
            </w:r>
          </w:p>
        </w:tc>
        <w:tc>
          <w:tcPr>
            <w:tcW w:w="2835" w:type="dxa"/>
          </w:tcPr>
          <w:p>
            <w:pPr>
              <w:pStyle w:val="0"/>
              <w:jc w:val="center"/>
            </w:pPr>
            <w:r>
              <w:rPr>
                <w:sz w:val="20"/>
              </w:rPr>
              <w:t xml:space="preserve">Разработка и изготовление социальной рекламы антикоррупционной направленности</w:t>
            </w:r>
          </w:p>
        </w:tc>
        <w:tc>
          <w:tcPr>
            <w:tcW w:w="2835" w:type="dxa"/>
          </w:tcPr>
          <w:p>
            <w:pPr>
              <w:pStyle w:val="0"/>
              <w:jc w:val="center"/>
            </w:pPr>
            <w:r>
              <w:rPr>
                <w:sz w:val="20"/>
              </w:rPr>
              <w:t xml:space="preserve">Министерство культуры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информированности граждан в Кабардино-Балкарской Республике о мерах по противодействию коррупции</w:t>
            </w:r>
          </w:p>
        </w:tc>
        <w:tc>
          <w:tcPr>
            <w:tcW w:w="2778" w:type="dxa"/>
          </w:tcPr>
          <w:p>
            <w:pPr>
              <w:pStyle w:val="0"/>
              <w:jc w:val="center"/>
            </w:pPr>
            <w:r>
              <w:rPr>
                <w:sz w:val="20"/>
              </w:rPr>
              <w:t xml:space="preserve">Разработка макетов печатной продукции, видеороликов, аудиороликов антикоррупционной направленности для размещения в республиканских средствах массовой информации и последующего направления заинтересованным</w:t>
            </w:r>
          </w:p>
        </w:tc>
        <w:tc>
          <w:tcPr>
            <w:tcW w:w="1425" w:type="dxa"/>
          </w:tcPr>
          <w:p>
            <w:pPr>
              <w:pStyle w:val="0"/>
              <w:jc w:val="center"/>
            </w:pPr>
            <w:hyperlink w:history="0" w:anchor="P529" w:tooltip="2.2.">
              <w:r>
                <w:rPr>
                  <w:sz w:val="20"/>
                  <w:color w:val="0000ff"/>
                </w:rPr>
                <w:t xml:space="preserve">2.2</w:t>
              </w:r>
            </w:hyperlink>
          </w:p>
        </w:tc>
      </w:tr>
      <w:tr>
        <w:tc>
          <w:tcPr>
            <w:tcW w:w="794" w:type="dxa"/>
          </w:tcPr>
          <w:p>
            <w:pPr>
              <w:pStyle w:val="0"/>
              <w:jc w:val="center"/>
            </w:pPr>
            <w:r>
              <w:rPr>
                <w:sz w:val="20"/>
              </w:rPr>
              <w:t xml:space="preserve">2.21.</w:t>
            </w:r>
          </w:p>
        </w:tc>
        <w:tc>
          <w:tcPr>
            <w:tcW w:w="2835" w:type="dxa"/>
          </w:tcPr>
          <w:p>
            <w:pPr>
              <w:pStyle w:val="0"/>
              <w:jc w:val="center"/>
            </w:pPr>
            <w:r>
              <w:rPr>
                <w:sz w:val="20"/>
              </w:rPr>
              <w:t xml:space="preserve">Проведение социологических исследований на основании </w:t>
            </w:r>
            <w:hyperlink w:history="0" r:id="rId46" w:tooltip="Постановление Правительства РФ от 25.05.2019 N 662 &quot;Об утверждении методики проведения социологических исследований в целях оценки уровня коррупции в субъектах Российской Федерации&quot; {КонсультантПлюс}">
              <w:r>
                <w:rPr>
                  <w:sz w:val="20"/>
                  <w:color w:val="0000ff"/>
                </w:rPr>
                <w:t xml:space="preserve">Методики</w:t>
              </w:r>
            </w:hyperlink>
            <w:r>
              <w:rPr>
                <w:sz w:val="20"/>
              </w:rPr>
              <w:t xml:space="preserve"> проведения социологических исследований в целях оценки уровня коррупции в субъектах Российской Федерации, утвержденной Правительством Российской Федерации от 25 мая 2019 г. N 662, в целях оценки уровня коррупции в Кабардино-Балкарской Республике</w:t>
            </w:r>
          </w:p>
        </w:tc>
        <w:tc>
          <w:tcPr>
            <w:tcW w:w="2835" w:type="dxa"/>
          </w:tcPr>
          <w:p>
            <w:pPr>
              <w:pStyle w:val="0"/>
              <w:jc w:val="center"/>
            </w:pPr>
            <w:r>
              <w:rPr>
                <w:sz w:val="20"/>
              </w:rPr>
              <w:t xml:space="preserve">Администрация Главы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Реализация мероприятий по проведению социологического исследования</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2.22.</w:t>
            </w:r>
          </w:p>
        </w:tc>
        <w:tc>
          <w:tcPr>
            <w:tcW w:w="2835" w:type="dxa"/>
          </w:tcPr>
          <w:p>
            <w:pPr>
              <w:pStyle w:val="0"/>
              <w:jc w:val="center"/>
            </w:pPr>
            <w:r>
              <w:rPr>
                <w:sz w:val="20"/>
              </w:rPr>
              <w:t xml:space="preserve">Организация специальных курсов повышения квалификации для работников общеобразовательных организаций, организаций начального и среднего профессионального образования по теме использования элементов антикоррупционного воспитания на уроках истории, экономики, права, обществознания</w:t>
            </w:r>
          </w:p>
        </w:tc>
        <w:tc>
          <w:tcPr>
            <w:tcW w:w="2835" w:type="dxa"/>
          </w:tcPr>
          <w:p>
            <w:pPr>
              <w:pStyle w:val="0"/>
              <w:jc w:val="center"/>
            </w:pPr>
            <w:r>
              <w:rPr>
                <w:sz w:val="20"/>
              </w:rPr>
              <w:t xml:space="preserve">Министерство просвещения и науки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Создание условий и обеспечение участия институтов гражданского общества и граждан в реализации антикоррупционной политики в Кабардино-Балкарской Республике</w:t>
            </w:r>
          </w:p>
        </w:tc>
        <w:tc>
          <w:tcPr>
            <w:tcW w:w="2778" w:type="dxa"/>
          </w:tcPr>
          <w:p>
            <w:pPr>
              <w:pStyle w:val="0"/>
              <w:jc w:val="center"/>
            </w:pPr>
            <w:r>
              <w:rPr>
                <w:sz w:val="20"/>
              </w:rPr>
              <w:t xml:space="preserve">Осуществление мероприятий по повышению эффективности использования элементов антикоррупционного воспитания на уроках истории, экономики, права, обществознания</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2.23.</w:t>
            </w:r>
          </w:p>
        </w:tc>
        <w:tc>
          <w:tcPr>
            <w:tcW w:w="2835" w:type="dxa"/>
          </w:tcPr>
          <w:p>
            <w:pPr>
              <w:pStyle w:val="0"/>
              <w:jc w:val="center"/>
            </w:pPr>
            <w:r>
              <w:rPr>
                <w:sz w:val="20"/>
              </w:rPr>
              <w:t xml:space="preserve">Проведение конкурса социальной рекламы антикоррупционной направленности и размещение результатов конкурса в средствах массовой информации и на информационных стендах местных администраций муниципальных образований Кабардино-Балкарской Республики</w:t>
            </w:r>
          </w:p>
        </w:tc>
        <w:tc>
          <w:tcPr>
            <w:tcW w:w="2835" w:type="dxa"/>
          </w:tcPr>
          <w:p>
            <w:pPr>
              <w:pStyle w:val="0"/>
              <w:jc w:val="center"/>
            </w:pPr>
            <w:r>
              <w:rPr>
                <w:sz w:val="20"/>
              </w:rPr>
              <w:t xml:space="preserve">Министерство культуры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Создание условий для участия институтов гражданского общества и граждан в реализации антикоррупционной политики в Кабардино-Балкарской Республике</w:t>
            </w:r>
          </w:p>
        </w:tc>
        <w:tc>
          <w:tcPr>
            <w:tcW w:w="2778" w:type="dxa"/>
          </w:tcPr>
          <w:p>
            <w:pPr>
              <w:pStyle w:val="0"/>
              <w:jc w:val="center"/>
            </w:pPr>
            <w:r>
              <w:rPr>
                <w:sz w:val="20"/>
              </w:rPr>
              <w:t xml:space="preserve">Подготовка положения о конкурсе, размещение объявления о проведении конкурса, проведение отбора для определения победителя</w:t>
            </w:r>
          </w:p>
        </w:tc>
        <w:tc>
          <w:tcPr>
            <w:tcW w:w="1425" w:type="dxa"/>
          </w:tcPr>
          <w:p>
            <w:pPr>
              <w:pStyle w:val="0"/>
              <w:jc w:val="center"/>
            </w:pPr>
            <w:hyperlink w:history="0" w:anchor="P529" w:tooltip="2.2.">
              <w:r>
                <w:rPr>
                  <w:sz w:val="20"/>
                  <w:color w:val="0000ff"/>
                </w:rPr>
                <w:t xml:space="preserve">2.2</w:t>
              </w:r>
            </w:hyperlink>
          </w:p>
        </w:tc>
      </w:tr>
      <w:tr>
        <w:tc>
          <w:tcPr>
            <w:tcW w:w="794" w:type="dxa"/>
          </w:tcPr>
          <w:p>
            <w:pPr>
              <w:pStyle w:val="0"/>
              <w:jc w:val="center"/>
            </w:pPr>
            <w:r>
              <w:rPr>
                <w:sz w:val="20"/>
              </w:rPr>
              <w:t xml:space="preserve">2.24.</w:t>
            </w:r>
          </w:p>
        </w:tc>
        <w:tc>
          <w:tcPr>
            <w:tcW w:w="2835" w:type="dxa"/>
          </w:tcPr>
          <w:p>
            <w:pPr>
              <w:pStyle w:val="0"/>
              <w:jc w:val="center"/>
            </w:pPr>
            <w:r>
              <w:rPr>
                <w:sz w:val="20"/>
              </w:rPr>
              <w:t xml:space="preserve">Проведение республиканского молодежного форума "Стоп, коррупция!"</w:t>
            </w:r>
          </w:p>
        </w:tc>
        <w:tc>
          <w:tcPr>
            <w:tcW w:w="2835" w:type="dxa"/>
          </w:tcPr>
          <w:p>
            <w:pPr>
              <w:pStyle w:val="0"/>
              <w:jc w:val="center"/>
            </w:pPr>
            <w:r>
              <w:rPr>
                <w:sz w:val="20"/>
              </w:rPr>
              <w:t xml:space="preserve">Министерство по делам молодежи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Создание условий и обеспечение участия институтов гражданского общества и граждан в реализации антикоррупционной политики в Кабардино-Балкарской Республике</w:t>
            </w:r>
          </w:p>
        </w:tc>
        <w:tc>
          <w:tcPr>
            <w:tcW w:w="2778" w:type="dxa"/>
          </w:tcPr>
          <w:p>
            <w:pPr>
              <w:pStyle w:val="0"/>
              <w:jc w:val="center"/>
            </w:pPr>
            <w:r>
              <w:rPr>
                <w:sz w:val="20"/>
              </w:rPr>
              <w:t xml:space="preserve">Реализация организационных мероприятий по проведению республиканского молодежного форума "Стоп, коррупция!"</w:t>
            </w:r>
          </w:p>
        </w:tc>
        <w:tc>
          <w:tcPr>
            <w:tcW w:w="1425" w:type="dxa"/>
          </w:tcPr>
          <w:p>
            <w:pPr>
              <w:pStyle w:val="0"/>
              <w:jc w:val="center"/>
            </w:pPr>
            <w:hyperlink w:history="0" w:anchor="P529" w:tooltip="2.2.">
              <w:r>
                <w:rPr>
                  <w:sz w:val="20"/>
                  <w:color w:val="0000ff"/>
                </w:rPr>
                <w:t xml:space="preserve">2.2</w:t>
              </w:r>
            </w:hyperlink>
            <w:r>
              <w:rPr>
                <w:sz w:val="20"/>
              </w:rPr>
              <w:t xml:space="preserve">, </w:t>
            </w:r>
            <w:hyperlink w:history="0" w:anchor="P545" w:tooltip="2.4.">
              <w:r>
                <w:rPr>
                  <w:sz w:val="20"/>
                  <w:color w:val="0000ff"/>
                </w:rPr>
                <w:t xml:space="preserve">2.4</w:t>
              </w:r>
            </w:hyperlink>
          </w:p>
        </w:tc>
      </w:tr>
      <w:tr>
        <w:tc>
          <w:tcPr>
            <w:tcW w:w="794" w:type="dxa"/>
          </w:tcPr>
          <w:p>
            <w:pPr>
              <w:pStyle w:val="0"/>
              <w:jc w:val="center"/>
            </w:pPr>
            <w:r>
              <w:rPr>
                <w:sz w:val="20"/>
              </w:rPr>
              <w:t xml:space="preserve">2.25.</w:t>
            </w:r>
          </w:p>
        </w:tc>
        <w:tc>
          <w:tcPr>
            <w:tcW w:w="2835" w:type="dxa"/>
          </w:tcPr>
          <w:p>
            <w:pPr>
              <w:pStyle w:val="0"/>
              <w:jc w:val="center"/>
            </w:pPr>
            <w:r>
              <w:rPr>
                <w:sz w:val="20"/>
              </w:rPr>
              <w:t xml:space="preserve">Проведение мероприятий, посвященных Международному дню борьбы с коррупцией</w:t>
            </w:r>
          </w:p>
        </w:tc>
        <w:tc>
          <w:tcPr>
            <w:tcW w:w="283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Создание условий и обеспечение участия институтов гражданского общества и граждан в реализации антикоррупционной политики в Кабардино-Балкарской Республике</w:t>
            </w:r>
          </w:p>
        </w:tc>
        <w:tc>
          <w:tcPr>
            <w:tcW w:w="2778" w:type="dxa"/>
          </w:tcPr>
          <w:p>
            <w:pPr>
              <w:pStyle w:val="0"/>
              <w:jc w:val="center"/>
            </w:pPr>
            <w:r>
              <w:rPr>
                <w:sz w:val="20"/>
              </w:rPr>
              <w:t xml:space="preserve">Осуществление организационных мероприятий</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2.26.</w:t>
            </w:r>
          </w:p>
        </w:tc>
        <w:tc>
          <w:tcPr>
            <w:tcW w:w="2835" w:type="dxa"/>
          </w:tcPr>
          <w:p>
            <w:pPr>
              <w:pStyle w:val="0"/>
              <w:jc w:val="center"/>
            </w:pPr>
            <w:r>
              <w:rPr>
                <w:sz w:val="20"/>
              </w:rPr>
              <w:t xml:space="preserve">Проведение мероприятий по антикоррупционному просвещению студентов образовательных организаций высшего образования, осуществляющих деятельность на территории Кабардино-Балкарской Республики, с участием представителей общественных организаций</w:t>
            </w:r>
          </w:p>
        </w:tc>
        <w:tc>
          <w:tcPr>
            <w:tcW w:w="2835" w:type="dxa"/>
          </w:tcPr>
          <w:p>
            <w:pPr>
              <w:pStyle w:val="0"/>
              <w:jc w:val="center"/>
            </w:pPr>
            <w:r>
              <w:rPr>
                <w:sz w:val="20"/>
              </w:rPr>
              <w:t xml:space="preserve">Администрация Главы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Создание условий и обеспечение участия институтов гражданского общества и граждан в реализации антикоррупционной политики в Кабардино-Балкарской Республике</w:t>
            </w:r>
          </w:p>
        </w:tc>
        <w:tc>
          <w:tcPr>
            <w:tcW w:w="2778" w:type="dxa"/>
          </w:tcPr>
          <w:p>
            <w:pPr>
              <w:pStyle w:val="0"/>
              <w:jc w:val="center"/>
            </w:pPr>
            <w:r>
              <w:rPr>
                <w:sz w:val="20"/>
              </w:rPr>
              <w:t xml:space="preserve">Утверждение плана мероприятий по антикоррупционному просвещению и его реализация</w:t>
            </w:r>
          </w:p>
        </w:tc>
        <w:tc>
          <w:tcPr>
            <w:tcW w:w="1425" w:type="dxa"/>
          </w:tcPr>
          <w:p>
            <w:pPr>
              <w:pStyle w:val="0"/>
              <w:jc w:val="center"/>
            </w:pPr>
            <w:hyperlink w:history="0" w:anchor="P529" w:tooltip="2.2.">
              <w:r>
                <w:rPr>
                  <w:sz w:val="20"/>
                  <w:color w:val="0000ff"/>
                </w:rPr>
                <w:t xml:space="preserve">2.2</w:t>
              </w:r>
            </w:hyperlink>
            <w:r>
              <w:rPr>
                <w:sz w:val="20"/>
              </w:rPr>
              <w:t xml:space="preserve">, </w:t>
            </w:r>
            <w:hyperlink w:history="0" w:anchor="P545" w:tooltip="2.4.">
              <w:r>
                <w:rPr>
                  <w:sz w:val="20"/>
                  <w:color w:val="0000ff"/>
                </w:rPr>
                <w:t xml:space="preserve">2.4</w:t>
              </w:r>
            </w:hyperlink>
            <w:r>
              <w:rPr>
                <w:sz w:val="20"/>
              </w:rPr>
              <w:t xml:space="preserve">, </w:t>
            </w:r>
            <w:hyperlink w:history="0" w:anchor="P553" w:tooltip="2.5.">
              <w:r>
                <w:rPr>
                  <w:sz w:val="20"/>
                  <w:color w:val="0000ff"/>
                </w:rPr>
                <w:t xml:space="preserve">2.5</w:t>
              </w:r>
            </w:hyperlink>
          </w:p>
        </w:tc>
      </w:tr>
      <w:tr>
        <w:tc>
          <w:tcPr>
            <w:tcW w:w="794" w:type="dxa"/>
          </w:tcPr>
          <w:p>
            <w:pPr>
              <w:pStyle w:val="0"/>
              <w:jc w:val="center"/>
            </w:pPr>
            <w:r>
              <w:rPr>
                <w:sz w:val="20"/>
              </w:rPr>
              <w:t xml:space="preserve">2.27.</w:t>
            </w:r>
          </w:p>
        </w:tc>
        <w:tc>
          <w:tcPr>
            <w:tcW w:w="2835" w:type="dxa"/>
          </w:tcPr>
          <w:p>
            <w:pPr>
              <w:pStyle w:val="0"/>
              <w:jc w:val="center"/>
            </w:pPr>
            <w:r>
              <w:rPr>
                <w:sz w:val="20"/>
              </w:rPr>
              <w:t xml:space="preserve">Мониторинг принимаемых мер по профилактике коррупции в государственных и муниципальных учреждениях Кабардино-Балкарской Республики, разработка комплекса мер по совершенствованию деятельности по профилактике коррупции</w:t>
            </w:r>
          </w:p>
        </w:tc>
        <w:tc>
          <w:tcPr>
            <w:tcW w:w="283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2022</w:t>
            </w:r>
          </w:p>
        </w:tc>
        <w:tc>
          <w:tcPr>
            <w:tcW w:w="1361" w:type="dxa"/>
          </w:tcPr>
          <w:p>
            <w:pPr>
              <w:pStyle w:val="0"/>
              <w:jc w:val="center"/>
            </w:pPr>
            <w:r>
              <w:rPr>
                <w:sz w:val="20"/>
              </w:rPr>
              <w:t xml:space="preserve">2023</w:t>
            </w:r>
          </w:p>
        </w:tc>
        <w:tc>
          <w:tcPr>
            <w:tcW w:w="2721" w:type="dxa"/>
          </w:tcPr>
          <w:p>
            <w:pPr>
              <w:pStyle w:val="0"/>
              <w:jc w:val="center"/>
            </w:pPr>
            <w:r>
              <w:rPr>
                <w:sz w:val="20"/>
              </w:rPr>
              <w:t xml:space="preserve">Снижение уровня коррупции в государственных и муниципальных учреждениях Кабардино-Балкарской Республики</w:t>
            </w:r>
          </w:p>
        </w:tc>
        <w:tc>
          <w:tcPr>
            <w:tcW w:w="2778" w:type="dxa"/>
          </w:tcPr>
          <w:p>
            <w:pPr>
              <w:pStyle w:val="0"/>
              <w:jc w:val="center"/>
            </w:pPr>
            <w:r>
              <w:rPr>
                <w:sz w:val="20"/>
              </w:rPr>
              <w:t xml:space="preserve">Мониторинг деятельности по противодействию коррупции в государственных и муниципальных учреждениях Кабардино-Балкарской Республики, подготовка предложений по совершенствованию их деятельности</w:t>
            </w:r>
          </w:p>
        </w:tc>
        <w:tc>
          <w:tcPr>
            <w:tcW w:w="1425" w:type="dxa"/>
          </w:tcPr>
          <w:p>
            <w:pPr>
              <w:pStyle w:val="0"/>
              <w:jc w:val="center"/>
            </w:pPr>
            <w:hyperlink w:history="0" w:anchor="P537" w:tooltip="2.3.">
              <w:r>
                <w:rPr>
                  <w:sz w:val="20"/>
                  <w:color w:val="0000ff"/>
                </w:rPr>
                <w:t xml:space="preserve">2.3</w:t>
              </w:r>
            </w:hyperlink>
            <w:r>
              <w:rPr>
                <w:sz w:val="20"/>
              </w:rPr>
              <w:t xml:space="preserve">, </w:t>
            </w:r>
            <w:hyperlink w:history="0" w:anchor="P553" w:tooltip="2.5.">
              <w:r>
                <w:rPr>
                  <w:sz w:val="20"/>
                  <w:color w:val="0000ff"/>
                </w:rPr>
                <w:t xml:space="preserve">2.5</w:t>
              </w:r>
            </w:hyperlink>
          </w:p>
        </w:tc>
      </w:tr>
      <w:tr>
        <w:tc>
          <w:tcPr>
            <w:tcW w:w="794" w:type="dxa"/>
          </w:tcPr>
          <w:p>
            <w:pPr>
              <w:pStyle w:val="0"/>
              <w:jc w:val="center"/>
            </w:pPr>
            <w:r>
              <w:rPr>
                <w:sz w:val="20"/>
              </w:rPr>
              <w:t xml:space="preserve">2.28.</w:t>
            </w:r>
          </w:p>
        </w:tc>
        <w:tc>
          <w:tcPr>
            <w:tcW w:w="2835" w:type="dxa"/>
          </w:tcPr>
          <w:p>
            <w:pPr>
              <w:pStyle w:val="0"/>
              <w:jc w:val="center"/>
            </w:pPr>
            <w:r>
              <w:rPr>
                <w:sz w:val="20"/>
              </w:rPr>
              <w:t xml:space="preserve">Анализ практики применения мер юридической ответственности за несоблюдение антикоррупционных стандартов к лицам, замещающим государственные должности Кабардино-Балкарской Республики, муниципальные должности, должности государственной гражданской службы и муниципальной службы</w:t>
            </w:r>
          </w:p>
        </w:tc>
        <w:tc>
          <w:tcPr>
            <w:tcW w:w="2835" w:type="dxa"/>
          </w:tcPr>
          <w:p>
            <w:pPr>
              <w:pStyle w:val="0"/>
              <w:jc w:val="center"/>
            </w:pPr>
            <w:r>
              <w:rPr>
                <w:sz w:val="20"/>
              </w:rPr>
              <w:t xml:space="preserve">Администрация Главы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Сбор, анализ и обобщение результатов антикоррупционной деятельности исполнительных органов государственной власти Кабардино-Балкарской Республики, органов местного самоуправления</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2.29.</w:t>
            </w:r>
          </w:p>
        </w:tc>
        <w:tc>
          <w:tcPr>
            <w:tcW w:w="2835" w:type="dxa"/>
          </w:tcPr>
          <w:p>
            <w:pPr>
              <w:pStyle w:val="0"/>
              <w:jc w:val="center"/>
            </w:pPr>
            <w:r>
              <w:rPr>
                <w:sz w:val="20"/>
              </w:rPr>
              <w:t xml:space="preserve">Направление в уполномоченный орган государственной власти Кабардино-Балкарской Республики по профилактике коррупционных и иных правонарушений информации, касающейся событий, признаков и фактов коррупционных проявлений, о проверках и процессуальных действиях, проводимых правоохранительными органами, а также об актах реагирования органов прокуратуры и предварительного следствия на нарушения законодательства о противодействии коррупции, в том числе в организациях, подведомственных исполнительным органам государственной власти Кабардино-Балкарской Республики и органам местного самоуправления</w:t>
            </w:r>
          </w:p>
        </w:tc>
        <w:tc>
          <w:tcPr>
            <w:tcW w:w="2835" w:type="dxa"/>
          </w:tcPr>
          <w:p>
            <w:pPr>
              <w:pStyle w:val="0"/>
              <w:jc w:val="center"/>
            </w:pPr>
            <w:r>
              <w:rPr>
                <w:sz w:val="20"/>
              </w:rPr>
              <w:t xml:space="preserve">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Сбор, анализ и обобщение необходимой информации, направление информации в уполномоченный орган государственной власти Кабардино-Балкарской Республики по профилактике коррупционных и иных правонарушений</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2.30.</w:t>
            </w:r>
          </w:p>
        </w:tc>
        <w:tc>
          <w:tcPr>
            <w:tcW w:w="2835" w:type="dxa"/>
          </w:tcPr>
          <w:p>
            <w:pPr>
              <w:pStyle w:val="0"/>
              <w:jc w:val="center"/>
            </w:pPr>
            <w:r>
              <w:rPr>
                <w:sz w:val="20"/>
              </w:rPr>
              <w:t xml:space="preserve">Реализация комплекса мер по порядку отбора и изучению кандидатов на государственные должности Кабардино-Балкарской Республики, должности глав муниципальных образований, отдельные должности государственной гражданской службы и муниципальной службы</w:t>
            </w:r>
          </w:p>
        </w:tc>
        <w:tc>
          <w:tcPr>
            <w:tcW w:w="283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Определение перечня должностей государственной гражданской службы и муниципальной службы, кандидаты на замещение которых подлежат дополнительному изучению, разработка и реализация механизма проверки кандидатов</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2.31</w:t>
            </w:r>
          </w:p>
        </w:tc>
        <w:tc>
          <w:tcPr>
            <w:tcW w:w="2835" w:type="dxa"/>
          </w:tcPr>
          <w:p>
            <w:pPr>
              <w:pStyle w:val="0"/>
              <w:jc w:val="center"/>
            </w:pPr>
            <w:r>
              <w:rPr>
                <w:sz w:val="20"/>
              </w:rPr>
              <w:t xml:space="preserve">Организация на правовой основе взаимодействия с территориальными органами федеральных органов государственной власти Российской Федерации посредством обмена информацией, препятствующей назначению или иной информацией, заслуживающей внимания при принятии кадрового решения о кандидатах на замещение отдельных должностей в исполнительных органах государственной власти Кабардино-Балкарской Республики и подведомственных им организациях</w:t>
            </w:r>
          </w:p>
        </w:tc>
        <w:tc>
          <w:tcPr>
            <w:tcW w:w="2835" w:type="dxa"/>
          </w:tcPr>
          <w:p>
            <w:pPr>
              <w:pStyle w:val="0"/>
              <w:jc w:val="center"/>
            </w:pPr>
            <w:r>
              <w:rPr>
                <w:sz w:val="20"/>
              </w:rPr>
              <w:t xml:space="preserve">Администрация Главы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Определение приоритетных направлений взаимодействия с территориальными органами федеральных органов государственной власти Российской Федерации, определение перечня сведений, которые подлежат обмену в рамках рассмотрения кандидатуры для назначения на должность</w:t>
            </w:r>
          </w:p>
        </w:tc>
        <w:tc>
          <w:tcPr>
            <w:tcW w:w="1425" w:type="dxa"/>
          </w:tcPr>
          <w:p>
            <w:pPr>
              <w:pStyle w:val="0"/>
              <w:jc w:val="center"/>
            </w:pPr>
            <w:hyperlink w:history="0" w:anchor="P521" w:tooltip="2.1.">
              <w:r>
                <w:rPr>
                  <w:sz w:val="20"/>
                  <w:color w:val="0000ff"/>
                </w:rPr>
                <w:t xml:space="preserve">2.1</w:t>
              </w:r>
            </w:hyperlink>
            <w:r>
              <w:rPr>
                <w:sz w:val="20"/>
              </w:rPr>
              <w:t xml:space="preserve"> - </w:t>
            </w:r>
            <w:hyperlink w:history="0" w:anchor="P553" w:tooltip="2.5.">
              <w:r>
                <w:rPr>
                  <w:sz w:val="20"/>
                  <w:color w:val="0000ff"/>
                </w:rPr>
                <w:t xml:space="preserve">2.5</w:t>
              </w:r>
            </w:hyperlink>
          </w:p>
        </w:tc>
      </w:tr>
      <w:tr>
        <w:tc>
          <w:tcPr>
            <w:tcW w:w="794" w:type="dxa"/>
          </w:tcPr>
          <w:p>
            <w:pPr>
              <w:pStyle w:val="0"/>
              <w:jc w:val="center"/>
            </w:pPr>
            <w:r>
              <w:rPr>
                <w:sz w:val="20"/>
              </w:rPr>
              <w:t xml:space="preserve">2.32.</w:t>
            </w:r>
          </w:p>
        </w:tc>
        <w:tc>
          <w:tcPr>
            <w:tcW w:w="2835" w:type="dxa"/>
          </w:tcPr>
          <w:p>
            <w:pPr>
              <w:pStyle w:val="0"/>
              <w:jc w:val="center"/>
            </w:pPr>
            <w:r>
              <w:rPr>
                <w:sz w:val="20"/>
              </w:rPr>
              <w:t xml:space="preserve">Организация наполнения разделов "Противодействие коррупции" официальных сайтов исполнительных органов государственной власти Кабардино-Балкарской Республики и органов местного самоуправления в информационно-телекоммуникационной сети "Интернет"</w:t>
            </w:r>
          </w:p>
        </w:tc>
        <w:tc>
          <w:tcPr>
            <w:tcW w:w="2835" w:type="dxa"/>
          </w:tcPr>
          <w:p>
            <w:pPr>
              <w:pStyle w:val="0"/>
              <w:jc w:val="center"/>
            </w:pPr>
            <w:r>
              <w:rPr>
                <w:sz w:val="20"/>
              </w:rPr>
              <w:t xml:space="preserve">Исполнительные органы государственной власти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коррупции в исполнительных органах государственной власти Кабардино-Балкарской Республики и органах местного самоуправления</w:t>
            </w:r>
          </w:p>
        </w:tc>
        <w:tc>
          <w:tcPr>
            <w:tcW w:w="2778" w:type="dxa"/>
          </w:tcPr>
          <w:p>
            <w:pPr>
              <w:pStyle w:val="0"/>
              <w:jc w:val="center"/>
            </w:pPr>
            <w:r>
              <w:rPr>
                <w:sz w:val="20"/>
              </w:rPr>
              <w:t xml:space="preserve">Размещение актуальной информации на официальных сайтах исполнительных органов государственной власти и органов местного самоуправления</w:t>
            </w:r>
          </w:p>
        </w:tc>
        <w:tc>
          <w:tcPr>
            <w:tcW w:w="1425" w:type="dxa"/>
          </w:tcPr>
          <w:p>
            <w:pPr>
              <w:pStyle w:val="0"/>
              <w:jc w:val="center"/>
            </w:pPr>
            <w:hyperlink w:history="0" w:anchor="P521" w:tooltip="2.1.">
              <w:r>
                <w:rPr>
                  <w:sz w:val="20"/>
                  <w:color w:val="0000ff"/>
                </w:rPr>
                <w:t xml:space="preserve">2.1</w:t>
              </w:r>
            </w:hyperlink>
            <w:r>
              <w:rPr>
                <w:sz w:val="20"/>
              </w:rPr>
              <w:t xml:space="preserve">, </w:t>
            </w:r>
            <w:hyperlink w:history="0" w:anchor="P529" w:tooltip="2.2.">
              <w:r>
                <w:rPr>
                  <w:sz w:val="20"/>
                  <w:color w:val="0000ff"/>
                </w:rPr>
                <w:t xml:space="preserve">2.2</w:t>
              </w:r>
            </w:hyperlink>
          </w:p>
        </w:tc>
      </w:tr>
      <w:tr>
        <w:tc>
          <w:tcPr>
            <w:tcW w:w="794" w:type="dxa"/>
          </w:tcPr>
          <w:p>
            <w:pPr>
              <w:pStyle w:val="0"/>
              <w:jc w:val="center"/>
            </w:pPr>
            <w:r>
              <w:rPr>
                <w:sz w:val="20"/>
              </w:rPr>
              <w:t xml:space="preserve">3.</w:t>
            </w:r>
          </w:p>
        </w:tc>
        <w:tc>
          <w:tcPr>
            <w:tcW w:w="2835" w:type="dxa"/>
          </w:tcPr>
          <w:p>
            <w:pPr>
              <w:pStyle w:val="0"/>
              <w:jc w:val="center"/>
            </w:pPr>
            <w:hyperlink w:history="0" w:anchor="P249" w:tooltip="ПАСПОРТ">
              <w:r>
                <w:rPr>
                  <w:sz w:val="20"/>
                  <w:color w:val="0000ff"/>
                </w:rPr>
                <w:t xml:space="preserve">Подпрограмма</w:t>
              </w:r>
            </w:hyperlink>
            <w:r>
              <w:rPr>
                <w:sz w:val="20"/>
              </w:rPr>
              <w:t xml:space="preserve"> "Комплексные меры противодействия злоупотреблению наркотическими средствами, психотропными, сильнодействующими и другими психоактивными веществами и их незаконному обороту в Кабардино-Балкарской Республике"</w:t>
            </w:r>
          </w:p>
        </w:tc>
        <w:tc>
          <w:tcPr>
            <w:tcW w:w="2835" w:type="dxa"/>
          </w:tcPr>
          <w:p>
            <w:pPr>
              <w:pStyle w:val="0"/>
              <w:jc w:val="center"/>
            </w:pPr>
            <w:r>
              <w:rPr>
                <w:sz w:val="20"/>
              </w:rPr>
              <w:t xml:space="preserve">Заместитель Секретаря Совета по экономической и общественной безопасности Кабардино-Балкарской Республики - начальник управления по вопросам безопасности и правопорядка Администрации Главы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pPr>
            <w:r>
              <w:rPr>
                <w:sz w:val="20"/>
              </w:rPr>
            </w:r>
          </w:p>
        </w:tc>
        <w:tc>
          <w:tcPr>
            <w:tcW w:w="2778" w:type="dxa"/>
          </w:tcPr>
          <w:p>
            <w:pPr>
              <w:pStyle w:val="0"/>
            </w:pPr>
            <w:r>
              <w:rPr>
                <w:sz w:val="20"/>
              </w:rPr>
            </w:r>
          </w:p>
        </w:tc>
        <w:tc>
          <w:tcPr>
            <w:tcW w:w="1425" w:type="dxa"/>
          </w:tcPr>
          <w:p>
            <w:pPr>
              <w:pStyle w:val="0"/>
            </w:pPr>
            <w:r>
              <w:rPr>
                <w:sz w:val="20"/>
              </w:rPr>
            </w:r>
          </w:p>
        </w:tc>
      </w:tr>
      <w:tr>
        <w:tc>
          <w:tcPr>
            <w:tcW w:w="794" w:type="dxa"/>
          </w:tcPr>
          <w:p>
            <w:pPr>
              <w:pStyle w:val="0"/>
              <w:jc w:val="center"/>
            </w:pPr>
            <w:r>
              <w:rPr>
                <w:sz w:val="20"/>
              </w:rPr>
              <w:t xml:space="preserve">3.1.</w:t>
            </w:r>
          </w:p>
        </w:tc>
        <w:tc>
          <w:tcPr>
            <w:tcW w:w="2835" w:type="dxa"/>
          </w:tcPr>
          <w:p>
            <w:pPr>
              <w:pStyle w:val="0"/>
              <w:jc w:val="center"/>
            </w:pPr>
            <w:r>
              <w:rPr>
                <w:sz w:val="20"/>
              </w:rPr>
              <w:t xml:space="preserve">Укрепление материально-технической базы наркологической службы (строительство, реконструкция, и капитальный ремонт зданий наркологической службы. Оснащение (переоснащение) государственного бюджетного учреждения здравоохранения "Наркологический диспансер" Министерства здравоохранения Кабардино-Балкарской Республики медицинским оборудованием)</w:t>
            </w:r>
          </w:p>
        </w:tc>
        <w:tc>
          <w:tcPr>
            <w:tcW w:w="2835" w:type="dxa"/>
          </w:tcPr>
          <w:p>
            <w:pPr>
              <w:pStyle w:val="0"/>
              <w:jc w:val="center"/>
            </w:pPr>
            <w:r>
              <w:rPr>
                <w:sz w:val="20"/>
              </w:rPr>
              <w:t xml:space="preserve">Министерство здравоохранения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качества оказания медицинской помощи больным с наркологической зависимостью, их профилактики и реабилитации</w:t>
            </w:r>
          </w:p>
        </w:tc>
        <w:tc>
          <w:tcPr>
            <w:tcW w:w="2778" w:type="dxa"/>
          </w:tcPr>
          <w:p>
            <w:pPr>
              <w:pStyle w:val="0"/>
              <w:jc w:val="center"/>
            </w:pPr>
            <w:r>
              <w:rPr>
                <w:sz w:val="20"/>
              </w:rPr>
              <w:t xml:space="preserve">Проведение ремонта, закупка современного медицинского оборудования для наркологической службы</w:t>
            </w:r>
          </w:p>
        </w:tc>
        <w:tc>
          <w:tcPr>
            <w:tcW w:w="1425" w:type="dxa"/>
          </w:tcPr>
          <w:p>
            <w:pPr>
              <w:pStyle w:val="0"/>
              <w:jc w:val="center"/>
            </w:pPr>
            <w:hyperlink w:history="0" w:anchor="P612" w:tooltip="3.7.">
              <w:r>
                <w:rPr>
                  <w:sz w:val="20"/>
                  <w:color w:val="0000ff"/>
                </w:rPr>
                <w:t xml:space="preserve">3.7</w:t>
              </w:r>
            </w:hyperlink>
          </w:p>
        </w:tc>
      </w:tr>
      <w:tr>
        <w:tc>
          <w:tcPr>
            <w:tcW w:w="794" w:type="dxa"/>
          </w:tcPr>
          <w:p>
            <w:pPr>
              <w:pStyle w:val="0"/>
              <w:jc w:val="center"/>
            </w:pPr>
            <w:r>
              <w:rPr>
                <w:sz w:val="20"/>
              </w:rPr>
              <w:t xml:space="preserve">3.2.</w:t>
            </w:r>
          </w:p>
        </w:tc>
        <w:tc>
          <w:tcPr>
            <w:tcW w:w="2835" w:type="dxa"/>
          </w:tcPr>
          <w:p>
            <w:pPr>
              <w:pStyle w:val="0"/>
              <w:jc w:val="center"/>
            </w:pPr>
            <w:r>
              <w:rPr>
                <w:sz w:val="20"/>
              </w:rPr>
              <w:t xml:space="preserve">Издание и распространение учебно-методической литературы, буклетов, пособий по проблемам наркомании и пропаганде здорового образа жизни</w:t>
            </w:r>
          </w:p>
        </w:tc>
        <w:tc>
          <w:tcPr>
            <w:tcW w:w="2835" w:type="dxa"/>
          </w:tcPr>
          <w:p>
            <w:pPr>
              <w:pStyle w:val="0"/>
              <w:jc w:val="center"/>
            </w:pPr>
            <w:r>
              <w:rPr>
                <w:sz w:val="20"/>
              </w:rPr>
              <w:t xml:space="preserve">Министерство здравоохранения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Формирование основ здорового образа жизни у населения республики, создание информационной и культурной среды по формированию у граждан антинаркотического мировоззрения</w:t>
            </w:r>
          </w:p>
        </w:tc>
        <w:tc>
          <w:tcPr>
            <w:tcW w:w="2778" w:type="dxa"/>
          </w:tcPr>
          <w:p>
            <w:pPr>
              <w:pStyle w:val="0"/>
              <w:jc w:val="center"/>
            </w:pPr>
            <w:r>
              <w:rPr>
                <w:sz w:val="20"/>
              </w:rPr>
              <w:t xml:space="preserve">Изготовление и распространение в образовательных, медицинских, общественных организациях учебно-методической литературы, буклетов, плакатов, пособий по проблемам наркомании и пропаганде здорового образа жизни</w:t>
            </w:r>
          </w:p>
        </w:tc>
        <w:tc>
          <w:tcPr>
            <w:tcW w:w="1425" w:type="dxa"/>
          </w:tcPr>
          <w:p>
            <w:pPr>
              <w:pStyle w:val="0"/>
              <w:jc w:val="center"/>
            </w:pPr>
            <w:hyperlink w:history="0" w:anchor="P612" w:tooltip="3.7.">
              <w:r>
                <w:rPr>
                  <w:sz w:val="20"/>
                  <w:color w:val="0000ff"/>
                </w:rPr>
                <w:t xml:space="preserve">3.7</w:t>
              </w:r>
            </w:hyperlink>
            <w:r>
              <w:rPr>
                <w:sz w:val="20"/>
              </w:rPr>
              <w:t xml:space="preserve">, </w:t>
            </w:r>
            <w:hyperlink w:history="0" w:anchor="P660" w:tooltip="3.13.">
              <w:r>
                <w:rPr>
                  <w:sz w:val="20"/>
                  <w:color w:val="0000ff"/>
                </w:rPr>
                <w:t xml:space="preserve">3.13</w:t>
              </w:r>
            </w:hyperlink>
          </w:p>
        </w:tc>
      </w:tr>
      <w:tr>
        <w:tc>
          <w:tcPr>
            <w:tcW w:w="794" w:type="dxa"/>
          </w:tcPr>
          <w:p>
            <w:pPr>
              <w:pStyle w:val="0"/>
              <w:jc w:val="center"/>
            </w:pPr>
            <w:r>
              <w:rPr>
                <w:sz w:val="20"/>
              </w:rPr>
              <w:t xml:space="preserve">3.3.</w:t>
            </w:r>
          </w:p>
        </w:tc>
        <w:tc>
          <w:tcPr>
            <w:tcW w:w="2835" w:type="dxa"/>
          </w:tcPr>
          <w:p>
            <w:pPr>
              <w:pStyle w:val="0"/>
              <w:jc w:val="center"/>
            </w:pPr>
            <w:r>
              <w:rPr>
                <w:sz w:val="20"/>
              </w:rPr>
              <w:t xml:space="preserve">Обеспечение деятельности межведомственного реабилитационного центра "Подросток" при государственном бюджетном учреждении здравоохранения "Наркологический диспансер" Министерства здравоохранения Кабардино-Балкарской Республики для социальной адаптации детей из неблагополучных семей, в том числе родители которых страдают болезнями зависимости</w:t>
            </w:r>
          </w:p>
        </w:tc>
        <w:tc>
          <w:tcPr>
            <w:tcW w:w="2835" w:type="dxa"/>
          </w:tcPr>
          <w:p>
            <w:pPr>
              <w:pStyle w:val="0"/>
              <w:jc w:val="center"/>
            </w:pPr>
            <w:r>
              <w:rPr>
                <w:sz w:val="20"/>
              </w:rPr>
              <w:t xml:space="preserve">Министерство здравоохранения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качества и доступности медицинской помощи подросткам и их родителям</w:t>
            </w:r>
          </w:p>
        </w:tc>
        <w:tc>
          <w:tcPr>
            <w:tcW w:w="2778" w:type="dxa"/>
          </w:tcPr>
          <w:p>
            <w:pPr>
              <w:pStyle w:val="0"/>
              <w:jc w:val="center"/>
            </w:pPr>
            <w:r>
              <w:rPr>
                <w:sz w:val="20"/>
              </w:rPr>
              <w:t xml:space="preserve">Оказание консультативной, в том числе юридической и социально-психологической, помощи</w:t>
            </w:r>
          </w:p>
        </w:tc>
        <w:tc>
          <w:tcPr>
            <w:tcW w:w="1425" w:type="dxa"/>
          </w:tcPr>
          <w:p>
            <w:pPr>
              <w:pStyle w:val="0"/>
              <w:jc w:val="center"/>
            </w:pPr>
            <w:hyperlink w:history="0" w:anchor="P604" w:tooltip="3.6.">
              <w:r>
                <w:rPr>
                  <w:sz w:val="20"/>
                  <w:color w:val="0000ff"/>
                </w:rPr>
                <w:t xml:space="preserve">3.6</w:t>
              </w:r>
            </w:hyperlink>
          </w:p>
        </w:tc>
      </w:tr>
      <w:tr>
        <w:tc>
          <w:tcPr>
            <w:tcW w:w="794" w:type="dxa"/>
          </w:tcPr>
          <w:p>
            <w:pPr>
              <w:pStyle w:val="0"/>
              <w:jc w:val="center"/>
            </w:pPr>
            <w:r>
              <w:rPr>
                <w:sz w:val="20"/>
              </w:rPr>
              <w:t xml:space="preserve">3.4.</w:t>
            </w:r>
          </w:p>
        </w:tc>
        <w:tc>
          <w:tcPr>
            <w:tcW w:w="2835" w:type="dxa"/>
          </w:tcPr>
          <w:p>
            <w:pPr>
              <w:pStyle w:val="0"/>
              <w:jc w:val="center"/>
            </w:pPr>
            <w:r>
              <w:rPr>
                <w:sz w:val="20"/>
              </w:rPr>
              <w:t xml:space="preserve">Укомплектование медицинских организаций врачами психиатрами-наркологами</w:t>
            </w:r>
          </w:p>
        </w:tc>
        <w:tc>
          <w:tcPr>
            <w:tcW w:w="2835" w:type="dxa"/>
          </w:tcPr>
          <w:p>
            <w:pPr>
              <w:pStyle w:val="0"/>
              <w:jc w:val="center"/>
            </w:pPr>
            <w:r>
              <w:rPr>
                <w:sz w:val="20"/>
              </w:rPr>
              <w:t xml:space="preserve">Министерство здравоохранения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качества оказания медицинской помощи и услуг по реабилитации наркозависимых граждан</w:t>
            </w:r>
          </w:p>
        </w:tc>
        <w:tc>
          <w:tcPr>
            <w:tcW w:w="2778" w:type="dxa"/>
          </w:tcPr>
          <w:p>
            <w:pPr>
              <w:pStyle w:val="0"/>
              <w:jc w:val="center"/>
            </w:pPr>
            <w:r>
              <w:rPr>
                <w:sz w:val="20"/>
              </w:rPr>
              <w:t xml:space="preserve">Реализация комплекса мер по доукомплектованию медицинских учреждений республики врачами психиатрами-наркологами, обучение и профпереподготовка врачей иных специальностей по специальности "психиатрия-наркология", обучение специалистов по программам ординатуры по специальности "психиатрия-наркология" по квотам целевого приема в образовательных организациях высшего образования Российской Федерации</w:t>
            </w:r>
          </w:p>
        </w:tc>
        <w:tc>
          <w:tcPr>
            <w:tcW w:w="1425" w:type="dxa"/>
          </w:tcPr>
          <w:p>
            <w:pPr>
              <w:pStyle w:val="0"/>
              <w:jc w:val="center"/>
            </w:pPr>
            <w:hyperlink w:history="0" w:anchor="P604" w:tooltip="3.6.">
              <w:r>
                <w:rPr>
                  <w:sz w:val="20"/>
                  <w:color w:val="0000ff"/>
                </w:rPr>
                <w:t xml:space="preserve">3.6</w:t>
              </w:r>
            </w:hyperlink>
            <w:r>
              <w:rPr>
                <w:sz w:val="20"/>
              </w:rPr>
              <w:t xml:space="preserve"> - </w:t>
            </w:r>
            <w:hyperlink w:history="0" w:anchor="P652" w:tooltip="3.12.">
              <w:r>
                <w:rPr>
                  <w:sz w:val="20"/>
                  <w:color w:val="0000ff"/>
                </w:rPr>
                <w:t xml:space="preserve">3.12</w:t>
              </w:r>
            </w:hyperlink>
          </w:p>
        </w:tc>
      </w:tr>
      <w:tr>
        <w:tc>
          <w:tcPr>
            <w:tcW w:w="794" w:type="dxa"/>
          </w:tcPr>
          <w:p>
            <w:pPr>
              <w:pStyle w:val="0"/>
              <w:jc w:val="center"/>
            </w:pPr>
            <w:r>
              <w:rPr>
                <w:sz w:val="20"/>
              </w:rPr>
              <w:t xml:space="preserve">3.5.</w:t>
            </w:r>
          </w:p>
        </w:tc>
        <w:tc>
          <w:tcPr>
            <w:tcW w:w="2835" w:type="dxa"/>
          </w:tcPr>
          <w:p>
            <w:pPr>
              <w:pStyle w:val="0"/>
              <w:jc w:val="center"/>
            </w:pPr>
            <w:r>
              <w:rPr>
                <w:sz w:val="20"/>
              </w:rPr>
              <w:t xml:space="preserve">Совершенствование основы оказания наркологической помощи и услуг по медико-санитарной реабилитации лицам, содержащимся в учреждениях уголовно-исполнительной системы, прохождение лицами указанной категорией экспресс-теста на наличие признаков потребления наркотиков по показаниям</w:t>
            </w:r>
          </w:p>
        </w:tc>
        <w:tc>
          <w:tcPr>
            <w:tcW w:w="2835" w:type="dxa"/>
          </w:tcPr>
          <w:p>
            <w:pPr>
              <w:pStyle w:val="0"/>
              <w:jc w:val="center"/>
            </w:pPr>
            <w:r>
              <w:rPr>
                <w:sz w:val="20"/>
              </w:rPr>
              <w:t xml:space="preserve">Управление Федеральной службы исполнения наказаний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эффективности лечения от наркотической зависимости, социальная адаптация граждан, прошедших курс лечения по избавлению от наркотической зависимости</w:t>
            </w:r>
          </w:p>
        </w:tc>
        <w:tc>
          <w:tcPr>
            <w:tcW w:w="2778" w:type="dxa"/>
          </w:tcPr>
          <w:p>
            <w:pPr>
              <w:pStyle w:val="0"/>
              <w:jc w:val="center"/>
            </w:pPr>
            <w:r>
              <w:rPr>
                <w:sz w:val="20"/>
              </w:rPr>
              <w:t xml:space="preserve">Оказание медицинской помощи наркозависимым лицам, содержащимся в учреждениях уголовно-исполнительной системы, по избавлению от наркотической зависимости и медико-социальной реабилитации. Оказание услуг по проведению тестирования на наличие признаков потребления наркотиков</w:t>
            </w:r>
          </w:p>
        </w:tc>
        <w:tc>
          <w:tcPr>
            <w:tcW w:w="1425" w:type="dxa"/>
          </w:tcPr>
          <w:p>
            <w:pPr>
              <w:pStyle w:val="0"/>
              <w:jc w:val="center"/>
            </w:pPr>
            <w:hyperlink w:history="0" w:anchor="P620" w:tooltip="3.8.">
              <w:r>
                <w:rPr>
                  <w:sz w:val="20"/>
                  <w:color w:val="0000ff"/>
                </w:rPr>
                <w:t xml:space="preserve">3.8</w:t>
              </w:r>
            </w:hyperlink>
            <w:r>
              <w:rPr>
                <w:sz w:val="20"/>
              </w:rPr>
              <w:t xml:space="preserve">, </w:t>
            </w:r>
            <w:hyperlink w:history="0" w:anchor="P628" w:tooltip="3.9.">
              <w:r>
                <w:rPr>
                  <w:sz w:val="20"/>
                  <w:color w:val="0000ff"/>
                </w:rPr>
                <w:t xml:space="preserve">3.9</w:t>
              </w:r>
            </w:hyperlink>
          </w:p>
        </w:tc>
      </w:tr>
      <w:tr>
        <w:tc>
          <w:tcPr>
            <w:tcW w:w="794" w:type="dxa"/>
          </w:tcPr>
          <w:p>
            <w:pPr>
              <w:pStyle w:val="0"/>
              <w:jc w:val="center"/>
            </w:pPr>
            <w:r>
              <w:rPr>
                <w:sz w:val="20"/>
              </w:rPr>
              <w:t xml:space="preserve">3.6.</w:t>
            </w:r>
          </w:p>
        </w:tc>
        <w:tc>
          <w:tcPr>
            <w:tcW w:w="2835" w:type="dxa"/>
          </w:tcPr>
          <w:p>
            <w:pPr>
              <w:pStyle w:val="0"/>
              <w:jc w:val="center"/>
            </w:pPr>
            <w:r>
              <w:rPr>
                <w:sz w:val="20"/>
              </w:rPr>
              <w:t xml:space="preserve">Организация информационно-консультативной помощи лицам, осужденным к наказаниям и мерам уголовно-правового характера без изоляции от общества, склонным к употреблению наркотических веществ</w:t>
            </w:r>
          </w:p>
        </w:tc>
        <w:tc>
          <w:tcPr>
            <w:tcW w:w="2835" w:type="dxa"/>
          </w:tcPr>
          <w:p>
            <w:pPr>
              <w:pStyle w:val="0"/>
              <w:jc w:val="center"/>
            </w:pPr>
            <w:r>
              <w:rPr>
                <w:sz w:val="20"/>
              </w:rPr>
              <w:t xml:space="preserve">Министерство здравоохранения Кабардино-Балкарской Республики, Управление Федеральной службы исполнения наказаний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Социальная адаптация граждан, осужденных к наказаниям и мерам уголовно-правового характера без изоляции от общества, склонных к употреблению наркотических веществ</w:t>
            </w:r>
          </w:p>
        </w:tc>
        <w:tc>
          <w:tcPr>
            <w:tcW w:w="2778" w:type="dxa"/>
          </w:tcPr>
          <w:p>
            <w:pPr>
              <w:pStyle w:val="0"/>
              <w:jc w:val="center"/>
            </w:pPr>
            <w:r>
              <w:rPr>
                <w:sz w:val="20"/>
              </w:rPr>
              <w:t xml:space="preserve">Информационно-консультативная помощь лицам, осужденным к наказаниям и мерам уголовно-правового характера без изоляции от общества, склонным к употреблению наркотических веществ, в целях медицинской и социальной реабилитации</w:t>
            </w:r>
          </w:p>
        </w:tc>
        <w:tc>
          <w:tcPr>
            <w:tcW w:w="1425" w:type="dxa"/>
          </w:tcPr>
          <w:p>
            <w:pPr>
              <w:pStyle w:val="0"/>
              <w:jc w:val="center"/>
            </w:pPr>
            <w:hyperlink w:history="0" w:anchor="P644" w:tooltip="3.11.">
              <w:r>
                <w:rPr>
                  <w:sz w:val="20"/>
                  <w:color w:val="0000ff"/>
                </w:rPr>
                <w:t xml:space="preserve">3.11</w:t>
              </w:r>
            </w:hyperlink>
          </w:p>
        </w:tc>
      </w:tr>
      <w:tr>
        <w:tc>
          <w:tcPr>
            <w:tcW w:w="794" w:type="dxa"/>
          </w:tcPr>
          <w:p>
            <w:pPr>
              <w:pStyle w:val="0"/>
              <w:jc w:val="center"/>
            </w:pPr>
            <w:r>
              <w:rPr>
                <w:sz w:val="20"/>
              </w:rPr>
              <w:t xml:space="preserve">3.7.</w:t>
            </w:r>
          </w:p>
        </w:tc>
        <w:tc>
          <w:tcPr>
            <w:tcW w:w="2835" w:type="dxa"/>
          </w:tcPr>
          <w:p>
            <w:pPr>
              <w:pStyle w:val="0"/>
              <w:jc w:val="center"/>
            </w:pPr>
            <w:r>
              <w:rPr>
                <w:sz w:val="20"/>
              </w:rPr>
              <w:t xml:space="preserve">Проведение профилактических медицинских осмотров обучающихся в образовательных и общеобразовательных организациях республики</w:t>
            </w:r>
          </w:p>
        </w:tc>
        <w:tc>
          <w:tcPr>
            <w:tcW w:w="2835" w:type="dxa"/>
          </w:tcPr>
          <w:p>
            <w:pPr>
              <w:pStyle w:val="0"/>
              <w:jc w:val="center"/>
            </w:pPr>
            <w:r>
              <w:rPr>
                <w:sz w:val="20"/>
              </w:rPr>
              <w:t xml:space="preserve">Министерство здравоохранения Кабардино-Балкарской Республики, Министерство просвещения и науки Кабардино-Балкарской Республики (образовательные организации)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уровня ранней выявляемости несовершеннолетних и граждан, допускающих немедицинское потребление психоактивных веществ, обеспечение полноты наркоучетов</w:t>
            </w:r>
          </w:p>
        </w:tc>
        <w:tc>
          <w:tcPr>
            <w:tcW w:w="2778" w:type="dxa"/>
          </w:tcPr>
          <w:p>
            <w:pPr>
              <w:pStyle w:val="0"/>
              <w:jc w:val="center"/>
            </w:pPr>
            <w:r>
              <w:rPr>
                <w:sz w:val="20"/>
              </w:rPr>
              <w:t xml:space="preserve">Проведение регулярных медицинских профилактических осмотров обучающихся в образовательных и общеобразовательных организациях. Проведение профилактических осмотров несовершеннолетних в соответствии с </w:t>
            </w:r>
            <w:hyperlink w:history="0" r:id="rId47"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приказом</w:t>
              </w:r>
            </w:hyperlink>
            <w:r>
              <w:rPr>
                <w:sz w:val="20"/>
              </w:rPr>
              <w:t xml:space="preserve"> Министерства здравоохранения Российской Федерации от 6 октября 2014 г. N 581н "О Порядке проведения профилактических медосмотров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и психотропных веществ", проведение комплексной работы с родителями несовершеннолетних граждан по получению согласия на прохождение добровольного медицинского осмотра</w:t>
            </w:r>
          </w:p>
        </w:tc>
        <w:tc>
          <w:tcPr>
            <w:tcW w:w="1425" w:type="dxa"/>
          </w:tcPr>
          <w:p>
            <w:pPr>
              <w:pStyle w:val="0"/>
              <w:jc w:val="center"/>
            </w:pPr>
            <w:hyperlink w:history="0" w:anchor="P596" w:tooltip="3.5.">
              <w:r>
                <w:rPr>
                  <w:sz w:val="20"/>
                  <w:color w:val="0000ff"/>
                </w:rPr>
                <w:t xml:space="preserve">3.5</w:t>
              </w:r>
            </w:hyperlink>
            <w:r>
              <w:rPr>
                <w:sz w:val="20"/>
              </w:rPr>
              <w:t xml:space="preserve">, </w:t>
            </w:r>
            <w:hyperlink w:history="0" w:anchor="P604" w:tooltip="3.6.">
              <w:r>
                <w:rPr>
                  <w:sz w:val="20"/>
                  <w:color w:val="0000ff"/>
                </w:rPr>
                <w:t xml:space="preserve">3.6</w:t>
              </w:r>
            </w:hyperlink>
          </w:p>
        </w:tc>
      </w:tr>
      <w:tr>
        <w:tc>
          <w:tcPr>
            <w:tcW w:w="794" w:type="dxa"/>
          </w:tcPr>
          <w:p>
            <w:pPr>
              <w:pStyle w:val="0"/>
              <w:jc w:val="center"/>
            </w:pPr>
            <w:r>
              <w:rPr>
                <w:sz w:val="20"/>
              </w:rPr>
              <w:t xml:space="preserve">3.8.</w:t>
            </w:r>
          </w:p>
        </w:tc>
        <w:tc>
          <w:tcPr>
            <w:tcW w:w="2835" w:type="dxa"/>
          </w:tcPr>
          <w:p>
            <w:pPr>
              <w:pStyle w:val="0"/>
              <w:jc w:val="center"/>
            </w:pPr>
            <w:r>
              <w:rPr>
                <w:sz w:val="20"/>
              </w:rPr>
              <w:t xml:space="preserve">Организация групп самопомощи наркозависимых лиц и членов их семей с вовлечением в данную работу специалистов психиатров-наркологов, психологов и граждан, излечившихся от наркозависимости</w:t>
            </w:r>
          </w:p>
        </w:tc>
        <w:tc>
          <w:tcPr>
            <w:tcW w:w="2835" w:type="dxa"/>
          </w:tcPr>
          <w:p>
            <w:pPr>
              <w:pStyle w:val="0"/>
              <w:jc w:val="center"/>
            </w:pPr>
            <w:r>
              <w:rPr>
                <w:sz w:val="20"/>
              </w:rPr>
              <w:t xml:space="preserve">Министерство здравоохранения Кабардино-Балкарской Республики, Министерство труда и социальной защиты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масштабов наркомании. Мотивирование наркозависимых лиц к прохождению курсов медицинской реабилитации и ресоциализации</w:t>
            </w:r>
          </w:p>
        </w:tc>
        <w:tc>
          <w:tcPr>
            <w:tcW w:w="2778" w:type="dxa"/>
          </w:tcPr>
          <w:p>
            <w:pPr>
              <w:pStyle w:val="0"/>
              <w:jc w:val="center"/>
            </w:pPr>
            <w:r>
              <w:rPr>
                <w:sz w:val="20"/>
              </w:rPr>
              <w:t xml:space="preserve">Оказание содействия в самоорганизации и практической деятельности группам анонимных наркоманов и алкоголиков и членов их семей, с вовлечением в данную работу специалистов психиатров-наркологов, психологов и граждан, излечившихся от наркозависимости</w:t>
            </w:r>
          </w:p>
        </w:tc>
        <w:tc>
          <w:tcPr>
            <w:tcW w:w="1425" w:type="dxa"/>
          </w:tcPr>
          <w:p>
            <w:pPr>
              <w:pStyle w:val="0"/>
              <w:jc w:val="center"/>
            </w:pPr>
            <w:hyperlink w:history="0" w:anchor="P620" w:tooltip="3.8.">
              <w:r>
                <w:rPr>
                  <w:sz w:val="20"/>
                  <w:color w:val="0000ff"/>
                </w:rPr>
                <w:t xml:space="preserve">3.8</w:t>
              </w:r>
            </w:hyperlink>
            <w:r>
              <w:rPr>
                <w:sz w:val="20"/>
              </w:rPr>
              <w:t xml:space="preserve">, </w:t>
            </w:r>
            <w:hyperlink w:history="0" w:anchor="P628" w:tooltip="3.9.">
              <w:r>
                <w:rPr>
                  <w:sz w:val="20"/>
                  <w:color w:val="0000ff"/>
                </w:rPr>
                <w:t xml:space="preserve">3.9</w:t>
              </w:r>
            </w:hyperlink>
          </w:p>
        </w:tc>
      </w:tr>
      <w:tr>
        <w:tc>
          <w:tcPr>
            <w:tcW w:w="794" w:type="dxa"/>
          </w:tcPr>
          <w:p>
            <w:pPr>
              <w:pStyle w:val="0"/>
              <w:jc w:val="center"/>
            </w:pPr>
            <w:r>
              <w:rPr>
                <w:sz w:val="20"/>
              </w:rPr>
              <w:t xml:space="preserve">3.9.</w:t>
            </w:r>
          </w:p>
        </w:tc>
        <w:tc>
          <w:tcPr>
            <w:tcW w:w="2835" w:type="dxa"/>
          </w:tcPr>
          <w:p>
            <w:pPr>
              <w:pStyle w:val="0"/>
              <w:jc w:val="center"/>
            </w:pPr>
            <w:r>
              <w:rPr>
                <w:sz w:val="20"/>
              </w:rPr>
              <w:t xml:space="preserve">Организация проведения социологического исследования по изучению степени распространенности злоупотреблений наркотическими средствами, психотропными и сильнодействующими веществами среди различных социальных групп населения</w:t>
            </w:r>
          </w:p>
        </w:tc>
        <w:tc>
          <w:tcPr>
            <w:tcW w:w="2835" w:type="dxa"/>
          </w:tcPr>
          <w:p>
            <w:pPr>
              <w:pStyle w:val="0"/>
              <w:jc w:val="center"/>
            </w:pPr>
            <w:r>
              <w:rPr>
                <w:sz w:val="20"/>
              </w:rPr>
              <w:t xml:space="preserve">Министерство здравоохранения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Определение уровня наркотизации в обществе и отношения населения к проблемам наркомании в рамках мониторинга наркоситуации</w:t>
            </w:r>
          </w:p>
        </w:tc>
        <w:tc>
          <w:tcPr>
            <w:tcW w:w="2778" w:type="dxa"/>
          </w:tcPr>
          <w:p>
            <w:pPr>
              <w:pStyle w:val="0"/>
              <w:jc w:val="center"/>
            </w:pPr>
            <w:r>
              <w:rPr>
                <w:sz w:val="20"/>
              </w:rPr>
              <w:t xml:space="preserve">Проведение ежегодного социологического исследования и использование его результатов в ежегодном мониторинге наркоситуации с доведением результатов исследования до Антинаркотической комиссии Кабардино-Балкарской Республики</w:t>
            </w:r>
          </w:p>
        </w:tc>
        <w:tc>
          <w:tcPr>
            <w:tcW w:w="1425" w:type="dxa"/>
          </w:tcPr>
          <w:p>
            <w:pPr>
              <w:pStyle w:val="0"/>
              <w:jc w:val="center"/>
            </w:pPr>
            <w:hyperlink w:history="0" w:anchor="P564" w:tooltip="3.1.">
              <w:r>
                <w:rPr>
                  <w:sz w:val="20"/>
                  <w:color w:val="0000ff"/>
                </w:rPr>
                <w:t xml:space="preserve">3.1</w:t>
              </w:r>
            </w:hyperlink>
            <w:r>
              <w:rPr>
                <w:sz w:val="20"/>
              </w:rPr>
              <w:t xml:space="preserve">, </w:t>
            </w:r>
            <w:hyperlink w:history="0" w:anchor="P612" w:tooltip="3.7.">
              <w:r>
                <w:rPr>
                  <w:sz w:val="20"/>
                  <w:color w:val="0000ff"/>
                </w:rPr>
                <w:t xml:space="preserve">3.7</w:t>
              </w:r>
            </w:hyperlink>
            <w:r>
              <w:rPr>
                <w:sz w:val="20"/>
              </w:rPr>
              <w:t xml:space="preserve">, </w:t>
            </w:r>
            <w:hyperlink w:history="0" w:anchor="P644" w:tooltip="3.11.">
              <w:r>
                <w:rPr>
                  <w:sz w:val="20"/>
                  <w:color w:val="0000ff"/>
                </w:rPr>
                <w:t xml:space="preserve">3.11</w:t>
              </w:r>
            </w:hyperlink>
            <w:r>
              <w:rPr>
                <w:sz w:val="20"/>
              </w:rPr>
              <w:t xml:space="preserve">, </w:t>
            </w:r>
            <w:hyperlink w:history="0" w:anchor="P652" w:tooltip="3.12.">
              <w:r>
                <w:rPr>
                  <w:sz w:val="20"/>
                  <w:color w:val="0000ff"/>
                </w:rPr>
                <w:t xml:space="preserve">3.12</w:t>
              </w:r>
            </w:hyperlink>
          </w:p>
        </w:tc>
      </w:tr>
      <w:tr>
        <w:tc>
          <w:tcPr>
            <w:tcW w:w="794" w:type="dxa"/>
          </w:tcPr>
          <w:p>
            <w:pPr>
              <w:pStyle w:val="0"/>
              <w:jc w:val="center"/>
            </w:pPr>
            <w:r>
              <w:rPr>
                <w:sz w:val="20"/>
              </w:rPr>
              <w:t xml:space="preserve">3.10.</w:t>
            </w:r>
          </w:p>
        </w:tc>
        <w:tc>
          <w:tcPr>
            <w:tcW w:w="2835" w:type="dxa"/>
          </w:tcPr>
          <w:p>
            <w:pPr>
              <w:pStyle w:val="0"/>
              <w:jc w:val="center"/>
            </w:pPr>
            <w:r>
              <w:rPr>
                <w:sz w:val="20"/>
              </w:rPr>
              <w:t xml:space="preserve">Осуществление систематического анализа действующей нормативной правовой базы в сфере антинаркотической деятельности и внесение предложений по ее совершенствованию, в том числе в сфере пресечения оборота новых видов наркотиков, а также неконтролируемых психоактивных средств и веществ, используемых для немедицинского потребления</w:t>
            </w:r>
          </w:p>
        </w:tc>
        <w:tc>
          <w:tcPr>
            <w:tcW w:w="2835" w:type="dxa"/>
          </w:tcPr>
          <w:p>
            <w:pPr>
              <w:pStyle w:val="0"/>
              <w:jc w:val="center"/>
            </w:pPr>
            <w:r>
              <w:rPr>
                <w:sz w:val="20"/>
              </w:rPr>
              <w:t xml:space="preserve">Министерство внутренних дел по Кабардино-Балкарской Республике, Министерство здравоохранения Кабардино-Балкарской Республики, Министерство просвещения и науки Кабардино-Балкарской Республики, Министерство по делам молодежи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наркомании и противодействие незаконному распространению новых видов психоактивных веществ</w:t>
            </w:r>
          </w:p>
        </w:tc>
        <w:tc>
          <w:tcPr>
            <w:tcW w:w="2778" w:type="dxa"/>
          </w:tcPr>
          <w:p>
            <w:pPr>
              <w:pStyle w:val="0"/>
              <w:jc w:val="center"/>
            </w:pPr>
            <w:r>
              <w:rPr>
                <w:sz w:val="20"/>
              </w:rPr>
              <w:t xml:space="preserve">Законодательная инициатива о пресечении оборота новых видов наркотиков, а также неконтролируемых психоактивных средств и веществ</w:t>
            </w:r>
          </w:p>
        </w:tc>
        <w:tc>
          <w:tcPr>
            <w:tcW w:w="1425" w:type="dxa"/>
          </w:tcPr>
          <w:p>
            <w:pPr>
              <w:pStyle w:val="0"/>
              <w:jc w:val="center"/>
            </w:pPr>
            <w:hyperlink w:history="0" w:anchor="P564" w:tooltip="3.1.">
              <w:r>
                <w:rPr>
                  <w:sz w:val="20"/>
                  <w:color w:val="0000ff"/>
                </w:rPr>
                <w:t xml:space="preserve">3.1</w:t>
              </w:r>
            </w:hyperlink>
          </w:p>
        </w:tc>
      </w:tr>
      <w:tr>
        <w:tc>
          <w:tcPr>
            <w:tcW w:w="794" w:type="dxa"/>
          </w:tcPr>
          <w:p>
            <w:pPr>
              <w:pStyle w:val="0"/>
              <w:jc w:val="center"/>
            </w:pPr>
            <w:r>
              <w:rPr>
                <w:sz w:val="20"/>
              </w:rPr>
              <w:t xml:space="preserve">3.11.</w:t>
            </w:r>
          </w:p>
        </w:tc>
        <w:tc>
          <w:tcPr>
            <w:tcW w:w="2835" w:type="dxa"/>
          </w:tcPr>
          <w:p>
            <w:pPr>
              <w:pStyle w:val="0"/>
              <w:jc w:val="center"/>
            </w:pPr>
            <w:r>
              <w:rPr>
                <w:sz w:val="20"/>
              </w:rPr>
              <w:t xml:space="preserve">Совершенствование форм и методов противодействия незаконному обороту наркотиков и их прекурсоров, в том числе организованным формам преступности, пресечение каналов поступления (трафиков) и сбыта наркотиков</w:t>
            </w:r>
          </w:p>
        </w:tc>
        <w:tc>
          <w:tcPr>
            <w:tcW w:w="2835" w:type="dxa"/>
          </w:tcPr>
          <w:p>
            <w:pPr>
              <w:pStyle w:val="0"/>
              <w:jc w:val="center"/>
            </w:pPr>
            <w:r>
              <w:rPr>
                <w:sz w:val="20"/>
              </w:rPr>
              <w:t xml:space="preserve">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масштабов незаконного оборота наркотических средств, психотропных и сильнодействующих веществ, а также их прекурсоров</w:t>
            </w:r>
          </w:p>
        </w:tc>
        <w:tc>
          <w:tcPr>
            <w:tcW w:w="2778" w:type="dxa"/>
          </w:tcPr>
          <w:p>
            <w:pPr>
              <w:pStyle w:val="0"/>
              <w:jc w:val="center"/>
            </w:pPr>
            <w:r>
              <w:rPr>
                <w:sz w:val="20"/>
              </w:rPr>
              <w:t xml:space="preserve">Повышение результатов оперативно-служебной деятельности правоохранительных органов в сфере противодействия незаконному обороту наркотических средств, психотропных и сильнодействующих веществ, а также их прекурсоров. Проведение ежегодных оперативно-профилактических операций, направленных на выявление преступлений и правонарушений в сфере незаконного оборота наркотиков, перекрытие каналов их поступления, выявление и ликвидация подпольных нарколабораторий, пресечение преступной деятельности сбытчиков наркотиков, недопущение перехода наркотических средств и психотропных веществ из легального в нелегальный оборот</w:t>
            </w:r>
          </w:p>
        </w:tc>
        <w:tc>
          <w:tcPr>
            <w:tcW w:w="1425" w:type="dxa"/>
          </w:tcPr>
          <w:p>
            <w:pPr>
              <w:pStyle w:val="0"/>
              <w:jc w:val="center"/>
            </w:pPr>
            <w:hyperlink w:history="0" w:anchor="P564" w:tooltip="3.1.">
              <w:r>
                <w:rPr>
                  <w:sz w:val="20"/>
                  <w:color w:val="0000ff"/>
                </w:rPr>
                <w:t xml:space="preserve">3.1</w:t>
              </w:r>
            </w:hyperlink>
            <w:r>
              <w:rPr>
                <w:sz w:val="20"/>
              </w:rPr>
              <w:t xml:space="preserve">, </w:t>
            </w:r>
            <w:hyperlink w:history="0" w:anchor="P596" w:tooltip="3.5.">
              <w:r>
                <w:rPr>
                  <w:sz w:val="20"/>
                  <w:color w:val="0000ff"/>
                </w:rPr>
                <w:t xml:space="preserve">3.5</w:t>
              </w:r>
            </w:hyperlink>
          </w:p>
        </w:tc>
      </w:tr>
      <w:tr>
        <w:tc>
          <w:tcPr>
            <w:tcW w:w="794" w:type="dxa"/>
          </w:tcPr>
          <w:p>
            <w:pPr>
              <w:pStyle w:val="0"/>
              <w:jc w:val="center"/>
            </w:pPr>
            <w:r>
              <w:rPr>
                <w:sz w:val="20"/>
              </w:rPr>
              <w:t xml:space="preserve">3.12.</w:t>
            </w:r>
          </w:p>
        </w:tc>
        <w:tc>
          <w:tcPr>
            <w:tcW w:w="2835" w:type="dxa"/>
          </w:tcPr>
          <w:p>
            <w:pPr>
              <w:pStyle w:val="0"/>
              <w:jc w:val="center"/>
            </w:pPr>
            <w:r>
              <w:rPr>
                <w:sz w:val="20"/>
              </w:rPr>
              <w:t xml:space="preserve">Принятие мер по ликвидации наркопритонов, мест сбыта наркотиков в жилом секторе</w:t>
            </w:r>
          </w:p>
        </w:tc>
        <w:tc>
          <w:tcPr>
            <w:tcW w:w="2835" w:type="dxa"/>
          </w:tcPr>
          <w:p>
            <w:pPr>
              <w:pStyle w:val="0"/>
              <w:jc w:val="center"/>
            </w:pPr>
            <w:r>
              <w:rPr>
                <w:sz w:val="20"/>
              </w:rPr>
              <w:t xml:space="preserve">Министерство внутренних дел по Кабардино-Балкарской Республике,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наркомании</w:t>
            </w:r>
          </w:p>
        </w:tc>
        <w:tc>
          <w:tcPr>
            <w:tcW w:w="2778" w:type="dxa"/>
          </w:tcPr>
          <w:p>
            <w:pPr>
              <w:pStyle w:val="0"/>
              <w:jc w:val="center"/>
            </w:pPr>
            <w:r>
              <w:rPr>
                <w:sz w:val="20"/>
              </w:rPr>
              <w:t xml:space="preserve">Ликвидация мест распространения наркотиков, вовлечения в незаконное потребление наркотиков</w:t>
            </w:r>
          </w:p>
        </w:tc>
        <w:tc>
          <w:tcPr>
            <w:tcW w:w="1425" w:type="dxa"/>
          </w:tcPr>
          <w:p>
            <w:pPr>
              <w:pStyle w:val="0"/>
              <w:jc w:val="center"/>
            </w:pPr>
            <w:hyperlink w:history="0" w:anchor="P564" w:tooltip="3.1.">
              <w:r>
                <w:rPr>
                  <w:sz w:val="20"/>
                  <w:color w:val="0000ff"/>
                </w:rPr>
                <w:t xml:space="preserve">3.1</w:t>
              </w:r>
            </w:hyperlink>
            <w:r>
              <w:rPr>
                <w:sz w:val="20"/>
              </w:rPr>
              <w:t xml:space="preserve"> - </w:t>
            </w:r>
            <w:hyperlink w:history="0" w:anchor="P580" w:tooltip="3.3.">
              <w:r>
                <w:rPr>
                  <w:sz w:val="20"/>
                  <w:color w:val="0000ff"/>
                </w:rPr>
                <w:t xml:space="preserve">3.3</w:t>
              </w:r>
            </w:hyperlink>
          </w:p>
        </w:tc>
      </w:tr>
      <w:tr>
        <w:tc>
          <w:tcPr>
            <w:tcW w:w="794" w:type="dxa"/>
          </w:tcPr>
          <w:p>
            <w:pPr>
              <w:pStyle w:val="0"/>
              <w:jc w:val="center"/>
            </w:pPr>
            <w:r>
              <w:rPr>
                <w:sz w:val="20"/>
              </w:rPr>
              <w:t xml:space="preserve">3.13.</w:t>
            </w:r>
          </w:p>
        </w:tc>
        <w:tc>
          <w:tcPr>
            <w:tcW w:w="2835" w:type="dxa"/>
          </w:tcPr>
          <w:p>
            <w:pPr>
              <w:pStyle w:val="0"/>
              <w:jc w:val="center"/>
            </w:pPr>
            <w:r>
              <w:rPr>
                <w:sz w:val="20"/>
              </w:rPr>
              <w:t xml:space="preserve">Выявление и уничтожение посевов наркосодержащих растений и очагов дикорастущей конопли</w:t>
            </w:r>
          </w:p>
        </w:tc>
        <w:tc>
          <w:tcPr>
            <w:tcW w:w="2835" w:type="dxa"/>
          </w:tcPr>
          <w:p>
            <w:pPr>
              <w:pStyle w:val="0"/>
              <w:jc w:val="center"/>
            </w:pPr>
            <w:r>
              <w:rPr>
                <w:sz w:val="20"/>
              </w:rPr>
              <w:t xml:space="preserve">Министерство внутренних дел по Кабардино-Балкарской Республике,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каннабисной наркомании, количества совершаемых преступлений, связанных с незаконным оборотом наркотиков растительного происхождения</w:t>
            </w:r>
          </w:p>
        </w:tc>
        <w:tc>
          <w:tcPr>
            <w:tcW w:w="2778" w:type="dxa"/>
          </w:tcPr>
          <w:p>
            <w:pPr>
              <w:pStyle w:val="0"/>
              <w:jc w:val="center"/>
            </w:pPr>
            <w:r>
              <w:rPr>
                <w:sz w:val="20"/>
              </w:rPr>
              <w:t xml:space="preserve">Реализация комплекса мер по выявлению и уничтожению незаконных посевов и очагов стихийного произрастания наркосодержащих растений с последующим картированием и составлением соответствующих материалов правового характера</w:t>
            </w:r>
          </w:p>
        </w:tc>
        <w:tc>
          <w:tcPr>
            <w:tcW w:w="1425" w:type="dxa"/>
          </w:tcPr>
          <w:p>
            <w:pPr>
              <w:pStyle w:val="0"/>
              <w:jc w:val="center"/>
            </w:pPr>
            <w:hyperlink w:history="0" w:anchor="P580" w:tooltip="3.3.">
              <w:r>
                <w:rPr>
                  <w:sz w:val="20"/>
                  <w:color w:val="0000ff"/>
                </w:rPr>
                <w:t xml:space="preserve">3.3</w:t>
              </w:r>
            </w:hyperlink>
          </w:p>
        </w:tc>
      </w:tr>
      <w:tr>
        <w:tc>
          <w:tcPr>
            <w:tcW w:w="794" w:type="dxa"/>
          </w:tcPr>
          <w:p>
            <w:pPr>
              <w:pStyle w:val="0"/>
              <w:jc w:val="center"/>
            </w:pPr>
            <w:r>
              <w:rPr>
                <w:sz w:val="20"/>
              </w:rPr>
              <w:t xml:space="preserve">3.14.</w:t>
            </w:r>
          </w:p>
        </w:tc>
        <w:tc>
          <w:tcPr>
            <w:tcW w:w="2835" w:type="dxa"/>
          </w:tcPr>
          <w:p>
            <w:pPr>
              <w:pStyle w:val="0"/>
              <w:jc w:val="center"/>
            </w:pPr>
            <w:r>
              <w:rPr>
                <w:sz w:val="20"/>
              </w:rPr>
              <w:t xml:space="preserve">Недопущение поступления наркотических средств, психотропных веществ, их прекурсоров, а также сильнодействующих веществ, используемых в медицинских целях, из легального в незаконный оборот</w:t>
            </w:r>
          </w:p>
        </w:tc>
        <w:tc>
          <w:tcPr>
            <w:tcW w:w="2835" w:type="dxa"/>
          </w:tcPr>
          <w:p>
            <w:pPr>
              <w:pStyle w:val="0"/>
              <w:jc w:val="center"/>
            </w:pPr>
            <w:r>
              <w:rPr>
                <w:sz w:val="20"/>
              </w:rPr>
              <w:t xml:space="preserve">Министерство внутренних дел по Кабардино-Балкарской Республике, Министерство здравоохранения Кабардино-Балкарской Республики, Управление Федеральной службы по надзору в сфере здравоохранения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уровня наркомании</w:t>
            </w:r>
          </w:p>
        </w:tc>
        <w:tc>
          <w:tcPr>
            <w:tcW w:w="2778" w:type="dxa"/>
          </w:tcPr>
          <w:p>
            <w:pPr>
              <w:pStyle w:val="0"/>
              <w:jc w:val="center"/>
            </w:pPr>
            <w:r>
              <w:rPr>
                <w:sz w:val="20"/>
              </w:rPr>
              <w:t xml:space="preserve">Принятие мер по усилению контроля за деятельностью, связанной с легальным оборотом наркотических средств, психотропных веществ или их прекурсоров</w:t>
            </w:r>
          </w:p>
        </w:tc>
        <w:tc>
          <w:tcPr>
            <w:tcW w:w="1425" w:type="dxa"/>
          </w:tcPr>
          <w:p>
            <w:pPr>
              <w:pStyle w:val="0"/>
              <w:jc w:val="center"/>
            </w:pPr>
            <w:hyperlink w:history="0" w:anchor="P580" w:tooltip="3.3.">
              <w:r>
                <w:rPr>
                  <w:sz w:val="20"/>
                  <w:color w:val="0000ff"/>
                </w:rPr>
                <w:t xml:space="preserve">3.3</w:t>
              </w:r>
            </w:hyperlink>
          </w:p>
        </w:tc>
      </w:tr>
      <w:tr>
        <w:tc>
          <w:tcPr>
            <w:tcW w:w="794" w:type="dxa"/>
          </w:tcPr>
          <w:p>
            <w:pPr>
              <w:pStyle w:val="0"/>
              <w:jc w:val="center"/>
            </w:pPr>
            <w:r>
              <w:rPr>
                <w:sz w:val="20"/>
              </w:rPr>
              <w:t xml:space="preserve">3.15.</w:t>
            </w:r>
          </w:p>
        </w:tc>
        <w:tc>
          <w:tcPr>
            <w:tcW w:w="2835" w:type="dxa"/>
          </w:tcPr>
          <w:p>
            <w:pPr>
              <w:pStyle w:val="0"/>
              <w:jc w:val="center"/>
            </w:pPr>
            <w:r>
              <w:rPr>
                <w:sz w:val="20"/>
              </w:rPr>
              <w:t xml:space="preserve">Обучение работников системы образования, социальной защиты, сотрудников правоохранительных органов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психоактивными веществами</w:t>
            </w:r>
          </w:p>
        </w:tc>
        <w:tc>
          <w:tcPr>
            <w:tcW w:w="2835" w:type="dxa"/>
          </w:tcPr>
          <w:p>
            <w:pPr>
              <w:pStyle w:val="0"/>
              <w:jc w:val="center"/>
            </w:pPr>
            <w:r>
              <w:rPr>
                <w:sz w:val="20"/>
              </w:rPr>
              <w:t xml:space="preserve">Министерство здравоохранения Кабардино-Балкарской Республики, Министерство просвещения и науки Кабардино-Балкарской Республики, Министерство по делам молодежи Кабардино-Балкарской Республики, Министерство внутренних дел по Кабардино-Балкарской Республике, Министерство труда и социальной защиты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Повышение уровня подготовки специалистов в сфере профилактики наркомании, обучение их инновационным методам и формам ведения профилактической работы</w:t>
            </w:r>
          </w:p>
        </w:tc>
        <w:tc>
          <w:tcPr>
            <w:tcW w:w="2778" w:type="dxa"/>
          </w:tcPr>
          <w:p>
            <w:pPr>
              <w:pStyle w:val="0"/>
              <w:jc w:val="center"/>
            </w:pPr>
            <w:r>
              <w:rPr>
                <w:sz w:val="20"/>
              </w:rPr>
              <w:t xml:space="preserve">Проведение обучающего семинара не менее двух раз в год</w:t>
            </w:r>
          </w:p>
        </w:tc>
        <w:tc>
          <w:tcPr>
            <w:tcW w:w="1425" w:type="dxa"/>
          </w:tcPr>
          <w:p>
            <w:pPr>
              <w:pStyle w:val="0"/>
              <w:jc w:val="center"/>
            </w:pPr>
            <w:hyperlink w:history="0" w:anchor="P644" w:tooltip="3.11.">
              <w:r>
                <w:rPr>
                  <w:sz w:val="20"/>
                  <w:color w:val="0000ff"/>
                </w:rPr>
                <w:t xml:space="preserve">3.11</w:t>
              </w:r>
            </w:hyperlink>
          </w:p>
        </w:tc>
      </w:tr>
      <w:tr>
        <w:tc>
          <w:tcPr>
            <w:tcW w:w="794" w:type="dxa"/>
          </w:tcPr>
          <w:p>
            <w:pPr>
              <w:pStyle w:val="0"/>
              <w:jc w:val="center"/>
            </w:pPr>
            <w:r>
              <w:rPr>
                <w:sz w:val="20"/>
              </w:rPr>
              <w:t xml:space="preserve">3.16.</w:t>
            </w:r>
          </w:p>
        </w:tc>
        <w:tc>
          <w:tcPr>
            <w:tcW w:w="2835" w:type="dxa"/>
          </w:tcPr>
          <w:p>
            <w:pPr>
              <w:pStyle w:val="0"/>
              <w:jc w:val="center"/>
            </w:pPr>
            <w:r>
              <w:rPr>
                <w:sz w:val="20"/>
              </w:rPr>
              <w:t xml:space="preserve">Выявление несовершеннолетних, потребляющих наркотические средства или психотропные вещества без назначения врача либо новые потенциально опасные психоактивные вещества</w:t>
            </w:r>
          </w:p>
        </w:tc>
        <w:tc>
          <w:tcPr>
            <w:tcW w:w="2835" w:type="dxa"/>
          </w:tcPr>
          <w:p>
            <w:pPr>
              <w:pStyle w:val="0"/>
              <w:jc w:val="center"/>
            </w:pPr>
            <w:r>
              <w:rPr>
                <w:sz w:val="20"/>
              </w:rPr>
              <w:t xml:space="preserve">Министерство внутренних дел по Кабардино-Балкарской Республике, Министерство по делам молодежи Кабардино-Балкарской Республики, Министерство просвещения и науки Кабардино-Балкарской Республики, Министерство здравоохранения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числа несовершеннолетних и молодежи, вовлеченных в незаконный оборот наркотиков</w:t>
            </w:r>
          </w:p>
        </w:tc>
        <w:tc>
          <w:tcPr>
            <w:tcW w:w="2778" w:type="dxa"/>
          </w:tcPr>
          <w:p>
            <w:pPr>
              <w:pStyle w:val="0"/>
              <w:jc w:val="center"/>
            </w:pPr>
            <w:r>
              <w:rPr>
                <w:sz w:val="20"/>
              </w:rPr>
              <w:t xml:space="preserve">Выявление фактов потребления наркотиков несовершеннолетними, ведение учета несовершеннолетних, склонных к потреблению наркотиков, в рамках деятельности муниципальных комиссий по делам несовершеннолетних и защите их прав</w:t>
            </w:r>
          </w:p>
        </w:tc>
        <w:tc>
          <w:tcPr>
            <w:tcW w:w="1425" w:type="dxa"/>
          </w:tcPr>
          <w:p>
            <w:pPr>
              <w:pStyle w:val="0"/>
              <w:jc w:val="center"/>
            </w:pPr>
            <w:hyperlink w:history="0" w:anchor="P604" w:tooltip="3.6.">
              <w:r>
                <w:rPr>
                  <w:sz w:val="20"/>
                  <w:color w:val="0000ff"/>
                </w:rPr>
                <w:t xml:space="preserve">3.6</w:t>
              </w:r>
            </w:hyperlink>
          </w:p>
        </w:tc>
      </w:tr>
      <w:tr>
        <w:tc>
          <w:tcPr>
            <w:tcW w:w="794" w:type="dxa"/>
          </w:tcPr>
          <w:p>
            <w:pPr>
              <w:pStyle w:val="0"/>
              <w:jc w:val="center"/>
            </w:pPr>
            <w:r>
              <w:rPr>
                <w:sz w:val="20"/>
              </w:rPr>
              <w:t xml:space="preserve">3.17.</w:t>
            </w:r>
          </w:p>
        </w:tc>
        <w:tc>
          <w:tcPr>
            <w:tcW w:w="2835" w:type="dxa"/>
          </w:tcPr>
          <w:p>
            <w:pPr>
              <w:pStyle w:val="0"/>
              <w:jc w:val="center"/>
            </w:pPr>
            <w:r>
              <w:rPr>
                <w:sz w:val="20"/>
              </w:rPr>
              <w:t xml:space="preserve">Проведение с несовершеннолетними, склонными к потреблению наркотиков, индивидуальной коррекционной и профилактической работы, психолого-педагогического сопровождения</w:t>
            </w:r>
          </w:p>
        </w:tc>
        <w:tc>
          <w:tcPr>
            <w:tcW w:w="2835" w:type="dxa"/>
          </w:tcPr>
          <w:p>
            <w:pPr>
              <w:pStyle w:val="0"/>
              <w:jc w:val="center"/>
            </w:pPr>
            <w:r>
              <w:rPr>
                <w:sz w:val="20"/>
              </w:rPr>
              <w:t xml:space="preserve">Министерство просвещения и науки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числа несовершеннолетних и молодежи, вовлеченных в незаконный оборот наркотиков</w:t>
            </w:r>
          </w:p>
        </w:tc>
        <w:tc>
          <w:tcPr>
            <w:tcW w:w="2778" w:type="dxa"/>
          </w:tcPr>
          <w:p>
            <w:pPr>
              <w:pStyle w:val="0"/>
              <w:jc w:val="center"/>
            </w:pPr>
            <w:r>
              <w:rPr>
                <w:sz w:val="20"/>
              </w:rPr>
              <w:t xml:space="preserve">Формирование у несовершеннолетних, склонных к потреблению наркотиков, установки на неприятие наркотического стереотипа мышления, на стремление к здоровому образу жизни</w:t>
            </w:r>
          </w:p>
        </w:tc>
        <w:tc>
          <w:tcPr>
            <w:tcW w:w="1425" w:type="dxa"/>
          </w:tcPr>
          <w:p>
            <w:pPr>
              <w:pStyle w:val="0"/>
              <w:jc w:val="center"/>
            </w:pPr>
            <w:hyperlink w:history="0" w:anchor="P604" w:tooltip="3.6.">
              <w:r>
                <w:rPr>
                  <w:sz w:val="20"/>
                  <w:color w:val="0000ff"/>
                </w:rPr>
                <w:t xml:space="preserve">3.6</w:t>
              </w:r>
            </w:hyperlink>
          </w:p>
        </w:tc>
      </w:tr>
      <w:tr>
        <w:tc>
          <w:tcPr>
            <w:tcW w:w="794" w:type="dxa"/>
          </w:tcPr>
          <w:p>
            <w:pPr>
              <w:pStyle w:val="0"/>
              <w:jc w:val="center"/>
            </w:pPr>
            <w:r>
              <w:rPr>
                <w:sz w:val="20"/>
              </w:rPr>
              <w:t xml:space="preserve">3.18.</w:t>
            </w:r>
          </w:p>
        </w:tc>
        <w:tc>
          <w:tcPr>
            <w:tcW w:w="2835" w:type="dxa"/>
          </w:tcPr>
          <w:p>
            <w:pPr>
              <w:pStyle w:val="0"/>
              <w:jc w:val="center"/>
            </w:pPr>
            <w:r>
              <w:rPr>
                <w:sz w:val="20"/>
              </w:rPr>
              <w:t xml:space="preserve">Организация социально-психологического сопровождения несовершеннолетних, имевших опыт потребления наркотиков, а также несовершеннолетних, состоящих на учете в наркологическом диспансере</w:t>
            </w:r>
          </w:p>
        </w:tc>
        <w:tc>
          <w:tcPr>
            <w:tcW w:w="2835" w:type="dxa"/>
          </w:tcPr>
          <w:p>
            <w:pPr>
              <w:pStyle w:val="0"/>
              <w:jc w:val="center"/>
            </w:pPr>
            <w:r>
              <w:rPr>
                <w:sz w:val="20"/>
              </w:rPr>
              <w:t xml:space="preserve">Министерство просвещения и науки Кабардино-Балкарской Республики, Министерство по делам молодежи Кабардино-Балкарской Республики, Министерство здравоохранения Кабардино-Балкарской Республики, Министерство внутренних дел по Кабардино-Балкарской Республике,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числа несовершеннолетних и молодежи, вовлеченных в незаконный оборот наркотиков</w:t>
            </w:r>
          </w:p>
        </w:tc>
        <w:tc>
          <w:tcPr>
            <w:tcW w:w="2778" w:type="dxa"/>
          </w:tcPr>
          <w:p>
            <w:pPr>
              <w:pStyle w:val="0"/>
              <w:jc w:val="center"/>
            </w:pPr>
            <w:r>
              <w:rPr>
                <w:sz w:val="20"/>
              </w:rPr>
              <w:t xml:space="preserve">Профилактика рецидивов потребления наркотиков, оказание помощи в кризисных ситуациях</w:t>
            </w:r>
          </w:p>
        </w:tc>
        <w:tc>
          <w:tcPr>
            <w:tcW w:w="1425" w:type="dxa"/>
          </w:tcPr>
          <w:p>
            <w:pPr>
              <w:pStyle w:val="0"/>
              <w:jc w:val="center"/>
            </w:pPr>
            <w:hyperlink w:history="0" w:anchor="P604" w:tooltip="3.6.">
              <w:r>
                <w:rPr>
                  <w:sz w:val="20"/>
                  <w:color w:val="0000ff"/>
                </w:rPr>
                <w:t xml:space="preserve">3.6</w:t>
              </w:r>
            </w:hyperlink>
          </w:p>
        </w:tc>
      </w:tr>
      <w:tr>
        <w:tc>
          <w:tcPr>
            <w:tcW w:w="794" w:type="dxa"/>
          </w:tcPr>
          <w:p>
            <w:pPr>
              <w:pStyle w:val="0"/>
              <w:jc w:val="center"/>
            </w:pPr>
            <w:r>
              <w:rPr>
                <w:sz w:val="20"/>
              </w:rPr>
              <w:t xml:space="preserve">3.19.</w:t>
            </w:r>
          </w:p>
        </w:tc>
        <w:tc>
          <w:tcPr>
            <w:tcW w:w="2835" w:type="dxa"/>
          </w:tcPr>
          <w:p>
            <w:pPr>
              <w:pStyle w:val="0"/>
              <w:jc w:val="center"/>
            </w:pPr>
            <w:r>
              <w:rPr>
                <w:sz w:val="20"/>
              </w:rPr>
              <w:t xml:space="preserve">Информирование органов внутренних дел, подразделений по делам несовершеннолетних о выявленных лицах из числа обучающихся, имеющих признаки возможного потребления наркотиков, либо о лицах, возможно участвующих в их распространении, принятие в отношении них профилактических, административных либо иных мер по предупреждению и пресечению противоправной деятельности</w:t>
            </w:r>
          </w:p>
        </w:tc>
        <w:tc>
          <w:tcPr>
            <w:tcW w:w="2835" w:type="dxa"/>
          </w:tcPr>
          <w:p>
            <w:pPr>
              <w:pStyle w:val="0"/>
              <w:jc w:val="center"/>
            </w:pPr>
            <w:r>
              <w:rPr>
                <w:sz w:val="20"/>
              </w:rPr>
              <w:t xml:space="preserve">Министерство просвещения и науки Кабардино-Балкарской Республики, Министерство здравоохранения Кабардино-Балкарской Республики, органы местного самоуправления, 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числа несовершеннолетних и молодежи, вовлеченных в незаконный оборот наркотиков</w:t>
            </w:r>
          </w:p>
        </w:tc>
        <w:tc>
          <w:tcPr>
            <w:tcW w:w="2778" w:type="dxa"/>
          </w:tcPr>
          <w:p>
            <w:pPr>
              <w:pStyle w:val="0"/>
              <w:jc w:val="center"/>
            </w:pPr>
            <w:r>
              <w:rPr>
                <w:sz w:val="20"/>
              </w:rPr>
              <w:t xml:space="preserve">Сокращение незаконного оборота наркотиков в образовательных организациях, снижение количества обучающихся и студентов, вовлеченных в незаконное потребление наркотиков</w:t>
            </w:r>
          </w:p>
        </w:tc>
        <w:tc>
          <w:tcPr>
            <w:tcW w:w="1425" w:type="dxa"/>
          </w:tcPr>
          <w:p>
            <w:pPr>
              <w:pStyle w:val="0"/>
              <w:jc w:val="center"/>
            </w:pPr>
            <w:hyperlink w:history="0" w:anchor="P564" w:tooltip="3.1.">
              <w:r>
                <w:rPr>
                  <w:sz w:val="20"/>
                  <w:color w:val="0000ff"/>
                </w:rPr>
                <w:t xml:space="preserve">3.1</w:t>
              </w:r>
            </w:hyperlink>
            <w:r>
              <w:rPr>
                <w:sz w:val="20"/>
              </w:rPr>
              <w:t xml:space="preserve">, </w:t>
            </w:r>
            <w:hyperlink w:history="0" w:anchor="P604" w:tooltip="3.6.">
              <w:r>
                <w:rPr>
                  <w:sz w:val="20"/>
                  <w:color w:val="0000ff"/>
                </w:rPr>
                <w:t xml:space="preserve">3.6</w:t>
              </w:r>
            </w:hyperlink>
          </w:p>
        </w:tc>
      </w:tr>
      <w:tr>
        <w:tc>
          <w:tcPr>
            <w:tcW w:w="794" w:type="dxa"/>
          </w:tcPr>
          <w:p>
            <w:pPr>
              <w:pStyle w:val="0"/>
              <w:jc w:val="center"/>
            </w:pPr>
            <w:r>
              <w:rPr>
                <w:sz w:val="20"/>
              </w:rPr>
              <w:t xml:space="preserve">3.20.</w:t>
            </w:r>
          </w:p>
        </w:tc>
        <w:tc>
          <w:tcPr>
            <w:tcW w:w="2835" w:type="dxa"/>
          </w:tcPr>
          <w:p>
            <w:pPr>
              <w:pStyle w:val="0"/>
              <w:jc w:val="center"/>
            </w:pPr>
            <w:r>
              <w:rPr>
                <w:sz w:val="20"/>
              </w:rPr>
              <w:t xml:space="preserve">Проведение мероприятий по превентивному пресечению незаконного потребления или сбыта наркотиков в образовательных организациях: обеспечение режима доступа в здания, организация контроля прилегающих к образовательным организациям и студенческим общежитиям территорий, организация контроля в местах, дающих возможность уединения в образовательных организациях, студенческих общежитиях и в иных местах, информирование органов внутренних дел, подразделений по делам несовершеннолетних органов внутренних дел по фактам выявления правонарушений и преступлений и иные меры</w:t>
            </w:r>
          </w:p>
        </w:tc>
        <w:tc>
          <w:tcPr>
            <w:tcW w:w="2835" w:type="dxa"/>
          </w:tcPr>
          <w:p>
            <w:pPr>
              <w:pStyle w:val="0"/>
              <w:jc w:val="center"/>
            </w:pPr>
            <w:r>
              <w:rPr>
                <w:sz w:val="20"/>
              </w:rPr>
              <w:t xml:space="preserve">Министерство просвещения и науки Кабардино-Балкарской Республики, органы местного самоуправления, Министерство внутренних дел по Кабардино-Балкарской Республике, образовательные организации высшего образования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количества обучающихся и студентов, вовлеченных в незаконное потребление наркотиков</w:t>
            </w:r>
          </w:p>
        </w:tc>
        <w:tc>
          <w:tcPr>
            <w:tcW w:w="2778" w:type="dxa"/>
          </w:tcPr>
          <w:p>
            <w:pPr>
              <w:pStyle w:val="0"/>
              <w:jc w:val="center"/>
            </w:pPr>
            <w:r>
              <w:rPr>
                <w:sz w:val="20"/>
              </w:rPr>
              <w:t xml:space="preserve">Выявление и устранение причин и условий, способствующих незаконному обороту наркотиков в образовательных организациях</w:t>
            </w:r>
          </w:p>
        </w:tc>
        <w:tc>
          <w:tcPr>
            <w:tcW w:w="1425" w:type="dxa"/>
          </w:tcPr>
          <w:p>
            <w:pPr>
              <w:pStyle w:val="0"/>
              <w:jc w:val="center"/>
            </w:pPr>
            <w:hyperlink w:history="0" w:anchor="P564" w:tooltip="3.1.">
              <w:r>
                <w:rPr>
                  <w:sz w:val="20"/>
                  <w:color w:val="0000ff"/>
                </w:rPr>
                <w:t xml:space="preserve">3.1</w:t>
              </w:r>
            </w:hyperlink>
            <w:r>
              <w:rPr>
                <w:sz w:val="20"/>
              </w:rPr>
              <w:t xml:space="preserve">, </w:t>
            </w:r>
            <w:hyperlink w:history="0" w:anchor="P588" w:tooltip="3.4.">
              <w:r>
                <w:rPr>
                  <w:sz w:val="20"/>
                  <w:color w:val="0000ff"/>
                </w:rPr>
                <w:t xml:space="preserve">3.4</w:t>
              </w:r>
            </w:hyperlink>
            <w:r>
              <w:rPr>
                <w:sz w:val="20"/>
              </w:rPr>
              <w:t xml:space="preserve">, </w:t>
            </w:r>
            <w:hyperlink w:history="0" w:anchor="P604" w:tooltip="3.6.">
              <w:r>
                <w:rPr>
                  <w:sz w:val="20"/>
                  <w:color w:val="0000ff"/>
                </w:rPr>
                <w:t xml:space="preserve">3.6</w:t>
              </w:r>
            </w:hyperlink>
          </w:p>
        </w:tc>
      </w:tr>
      <w:tr>
        <w:tc>
          <w:tcPr>
            <w:tcW w:w="794" w:type="dxa"/>
          </w:tcPr>
          <w:p>
            <w:pPr>
              <w:pStyle w:val="0"/>
              <w:jc w:val="center"/>
            </w:pPr>
            <w:r>
              <w:rPr>
                <w:sz w:val="20"/>
              </w:rPr>
              <w:t xml:space="preserve">3.21.</w:t>
            </w:r>
          </w:p>
        </w:tc>
        <w:tc>
          <w:tcPr>
            <w:tcW w:w="2835" w:type="dxa"/>
          </w:tcPr>
          <w:p>
            <w:pPr>
              <w:pStyle w:val="0"/>
              <w:jc w:val="center"/>
            </w:pPr>
            <w:r>
              <w:rPr>
                <w:sz w:val="20"/>
              </w:rPr>
              <w:t xml:space="preserve">Организация социально-психологического тестирования обучающихся в образовательных организациях в целях раннего выявления фактов немедицинского потребления наркотических средств и психотропных веществ с учетом передовых российских и международных методик и технологий</w:t>
            </w:r>
          </w:p>
        </w:tc>
        <w:tc>
          <w:tcPr>
            <w:tcW w:w="2835" w:type="dxa"/>
          </w:tcPr>
          <w:p>
            <w:pPr>
              <w:pStyle w:val="0"/>
              <w:jc w:val="center"/>
            </w:pPr>
            <w:r>
              <w:rPr>
                <w:sz w:val="20"/>
              </w:rPr>
              <w:t xml:space="preserve">Министерство просвещения и науки Кабардино-Балкарской Республики, Министерство здравоохранения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Раннее выявление фактов незаконного потребления наркотических средств и психотропных веществ обучающимися образовательных организаций</w:t>
            </w:r>
          </w:p>
        </w:tc>
        <w:tc>
          <w:tcPr>
            <w:tcW w:w="2778" w:type="dxa"/>
          </w:tcPr>
          <w:p>
            <w:pPr>
              <w:pStyle w:val="0"/>
              <w:jc w:val="center"/>
            </w:pPr>
            <w:r>
              <w:rPr>
                <w:sz w:val="20"/>
              </w:rPr>
              <w:t xml:space="preserve">Проведение мероприятий по социально-психологическому тестированию обучающихся в образовательных организациях</w:t>
            </w:r>
          </w:p>
        </w:tc>
        <w:tc>
          <w:tcPr>
            <w:tcW w:w="1425" w:type="dxa"/>
          </w:tcPr>
          <w:p>
            <w:pPr>
              <w:pStyle w:val="0"/>
              <w:jc w:val="center"/>
            </w:pPr>
            <w:hyperlink w:history="0" w:anchor="P604" w:tooltip="3.6.">
              <w:r>
                <w:rPr>
                  <w:sz w:val="20"/>
                  <w:color w:val="0000ff"/>
                </w:rPr>
                <w:t xml:space="preserve">3.6</w:t>
              </w:r>
            </w:hyperlink>
          </w:p>
        </w:tc>
      </w:tr>
      <w:tr>
        <w:tc>
          <w:tcPr>
            <w:tcW w:w="794" w:type="dxa"/>
          </w:tcPr>
          <w:p>
            <w:pPr>
              <w:pStyle w:val="0"/>
              <w:jc w:val="center"/>
            </w:pPr>
            <w:r>
              <w:rPr>
                <w:sz w:val="20"/>
              </w:rPr>
              <w:t xml:space="preserve">3.22.</w:t>
            </w:r>
          </w:p>
        </w:tc>
        <w:tc>
          <w:tcPr>
            <w:tcW w:w="2835" w:type="dxa"/>
          </w:tcPr>
          <w:p>
            <w:pPr>
              <w:pStyle w:val="0"/>
              <w:jc w:val="center"/>
            </w:pPr>
            <w:r>
              <w:rPr>
                <w:sz w:val="20"/>
              </w:rPr>
              <w:t xml:space="preserve">Организация профилактических антинаркотических акций в рамках спортивно-массовых и военно-патриотических мероприятий</w:t>
            </w:r>
          </w:p>
        </w:tc>
        <w:tc>
          <w:tcPr>
            <w:tcW w:w="2835" w:type="dxa"/>
          </w:tcPr>
          <w:p>
            <w:pPr>
              <w:pStyle w:val="0"/>
              <w:jc w:val="center"/>
            </w:pPr>
            <w:r>
              <w:rPr>
                <w:sz w:val="20"/>
              </w:rPr>
              <w:t xml:space="preserve">Министерство спорта Кабардино-Балкарской Республики, Министерство просвещения и науки Кабардино-Балкарской Республики, Министерство по делам молодежи Кабардино-Балкарской Республики, Министерство культуры Кабардино-Балкарской Республики, Министерство внутренних дел по Кабардино-Балкарской Республике,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Формирование у населения негативного отношения к потреблению наркотиков и ответственного отношения к собственному здоровью, мотивация молодежи к ведению здорового образа жизни. Повышение уровня информированности населения и формирование нетерпимого отношения к потреблению наркотиков</w:t>
            </w:r>
          </w:p>
        </w:tc>
        <w:tc>
          <w:tcPr>
            <w:tcW w:w="2778" w:type="dxa"/>
          </w:tcPr>
          <w:p>
            <w:pPr>
              <w:pStyle w:val="0"/>
              <w:jc w:val="center"/>
            </w:pPr>
            <w:r>
              <w:rPr>
                <w:sz w:val="20"/>
              </w:rPr>
              <w:t xml:space="preserve">Проведение ежегодных патриотических мероприятий, направленных на пропаганду здорового образа жизни, участие во Всероссийских мероприятиях антинаркотической направленности</w:t>
            </w:r>
          </w:p>
        </w:tc>
        <w:tc>
          <w:tcPr>
            <w:tcW w:w="1425" w:type="dxa"/>
          </w:tcPr>
          <w:p>
            <w:pPr>
              <w:pStyle w:val="0"/>
              <w:jc w:val="center"/>
            </w:pPr>
            <w:hyperlink w:history="0" w:anchor="P564" w:tooltip="3.1.">
              <w:r>
                <w:rPr>
                  <w:sz w:val="20"/>
                  <w:color w:val="0000ff"/>
                </w:rPr>
                <w:t xml:space="preserve">3.1</w:t>
              </w:r>
            </w:hyperlink>
            <w:r>
              <w:rPr>
                <w:sz w:val="20"/>
              </w:rPr>
              <w:t xml:space="preserve">, </w:t>
            </w:r>
            <w:hyperlink w:history="0" w:anchor="P588" w:tooltip="3.4.">
              <w:r>
                <w:rPr>
                  <w:sz w:val="20"/>
                  <w:color w:val="0000ff"/>
                </w:rPr>
                <w:t xml:space="preserve">3.4</w:t>
              </w:r>
            </w:hyperlink>
            <w:r>
              <w:rPr>
                <w:sz w:val="20"/>
              </w:rPr>
              <w:t xml:space="preserve">, </w:t>
            </w:r>
            <w:hyperlink w:history="0" w:anchor="P660" w:tooltip="3.13.">
              <w:r>
                <w:rPr>
                  <w:sz w:val="20"/>
                  <w:color w:val="0000ff"/>
                </w:rPr>
                <w:t xml:space="preserve">3.13</w:t>
              </w:r>
            </w:hyperlink>
            <w:r>
              <w:rPr>
                <w:sz w:val="20"/>
              </w:rPr>
              <w:t xml:space="preserve">, </w:t>
            </w:r>
            <w:hyperlink w:history="0" w:anchor="P676" w:tooltip="3.15.">
              <w:r>
                <w:rPr>
                  <w:sz w:val="20"/>
                  <w:color w:val="0000ff"/>
                </w:rPr>
                <w:t xml:space="preserve">3.15</w:t>
              </w:r>
            </w:hyperlink>
            <w:r>
              <w:rPr>
                <w:sz w:val="20"/>
              </w:rPr>
              <w:t xml:space="preserve">,</w:t>
            </w:r>
          </w:p>
        </w:tc>
      </w:tr>
      <w:tr>
        <w:tc>
          <w:tcPr>
            <w:tcW w:w="794" w:type="dxa"/>
          </w:tcPr>
          <w:p>
            <w:pPr>
              <w:pStyle w:val="0"/>
              <w:jc w:val="center"/>
            </w:pPr>
            <w:r>
              <w:rPr>
                <w:sz w:val="20"/>
              </w:rPr>
              <w:t xml:space="preserve">3.23.</w:t>
            </w:r>
          </w:p>
        </w:tc>
        <w:tc>
          <w:tcPr>
            <w:tcW w:w="2835" w:type="dxa"/>
          </w:tcPr>
          <w:p>
            <w:pPr>
              <w:pStyle w:val="0"/>
              <w:jc w:val="center"/>
            </w:pPr>
            <w:r>
              <w:rPr>
                <w:sz w:val="20"/>
              </w:rPr>
              <w:t xml:space="preserve">Государственная поддержка социально ориентированных некоммерческих организаций, осуществляющих деятельность в сфере профилактики наркомании, реабилитации и ресоциализации потребителей наркотических средств и психотропных веществ</w:t>
            </w:r>
          </w:p>
        </w:tc>
        <w:tc>
          <w:tcPr>
            <w:tcW w:w="2835" w:type="dxa"/>
          </w:tcPr>
          <w:p>
            <w:pPr>
              <w:pStyle w:val="0"/>
              <w:jc w:val="center"/>
            </w:pPr>
            <w:r>
              <w:rPr>
                <w:sz w:val="20"/>
              </w:rPr>
              <w:t xml:space="preserve">Министерство по делам национальностей и общественным проектам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Финансирование программ профилактики наркомании, лечения, реабилитации и ресоциализации потребителей наркотических средств и психотропных веществ</w:t>
            </w:r>
          </w:p>
        </w:tc>
        <w:tc>
          <w:tcPr>
            <w:tcW w:w="2778" w:type="dxa"/>
          </w:tcPr>
          <w:p>
            <w:pPr>
              <w:pStyle w:val="0"/>
              <w:jc w:val="center"/>
            </w:pPr>
            <w:r>
              <w:rPr>
                <w:sz w:val="20"/>
              </w:rPr>
              <w:t xml:space="preserve">Проведение республиканских конкурсов среди социально ориентированных некоммерческих организаций по программам (проектам) в сфере профилактики наркомании, реабилитации и ресоциализации потребителей наркотических средств и психотропных веществ</w:t>
            </w:r>
          </w:p>
        </w:tc>
        <w:tc>
          <w:tcPr>
            <w:tcW w:w="1425" w:type="dxa"/>
          </w:tcPr>
          <w:p>
            <w:pPr>
              <w:pStyle w:val="0"/>
              <w:jc w:val="center"/>
            </w:pPr>
            <w:hyperlink w:history="0" w:anchor="P620" w:tooltip="3.8.">
              <w:r>
                <w:rPr>
                  <w:sz w:val="20"/>
                  <w:color w:val="0000ff"/>
                </w:rPr>
                <w:t xml:space="preserve">3.8</w:t>
              </w:r>
            </w:hyperlink>
            <w:r>
              <w:rPr>
                <w:sz w:val="20"/>
              </w:rPr>
              <w:t xml:space="preserve">, </w:t>
            </w:r>
            <w:hyperlink w:history="0" w:anchor="P628" w:tooltip="3.9.">
              <w:r>
                <w:rPr>
                  <w:sz w:val="20"/>
                  <w:color w:val="0000ff"/>
                </w:rPr>
                <w:t xml:space="preserve">3.9</w:t>
              </w:r>
            </w:hyperlink>
            <w:r>
              <w:rPr>
                <w:sz w:val="20"/>
              </w:rPr>
              <w:t xml:space="preserve">, </w:t>
            </w:r>
            <w:hyperlink w:history="0" w:anchor="P660" w:tooltip="3.13.">
              <w:r>
                <w:rPr>
                  <w:sz w:val="20"/>
                  <w:color w:val="0000ff"/>
                </w:rPr>
                <w:t xml:space="preserve">3.13</w:t>
              </w:r>
            </w:hyperlink>
          </w:p>
        </w:tc>
      </w:tr>
      <w:tr>
        <w:tc>
          <w:tcPr>
            <w:tcW w:w="794" w:type="dxa"/>
          </w:tcPr>
          <w:p>
            <w:pPr>
              <w:pStyle w:val="0"/>
              <w:jc w:val="center"/>
            </w:pPr>
            <w:r>
              <w:rPr>
                <w:sz w:val="20"/>
              </w:rPr>
              <w:t xml:space="preserve">3.24.</w:t>
            </w:r>
          </w:p>
        </w:tc>
        <w:tc>
          <w:tcPr>
            <w:tcW w:w="2835" w:type="dxa"/>
          </w:tcPr>
          <w:p>
            <w:pPr>
              <w:pStyle w:val="0"/>
              <w:jc w:val="center"/>
            </w:pPr>
            <w:r>
              <w:rPr>
                <w:sz w:val="20"/>
              </w:rPr>
              <w:t xml:space="preserve">Организация и проведение в учреждениях культуры мероприятий антинаркотической направленности</w:t>
            </w:r>
          </w:p>
        </w:tc>
        <w:tc>
          <w:tcPr>
            <w:tcW w:w="2835" w:type="dxa"/>
          </w:tcPr>
          <w:p>
            <w:pPr>
              <w:pStyle w:val="0"/>
              <w:jc w:val="center"/>
            </w:pPr>
            <w:r>
              <w:rPr>
                <w:sz w:val="20"/>
              </w:rPr>
              <w:t xml:space="preserve">Министерство культуры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Формирование у молодежи негативного отношения к наркотикам, повышение культуры здоровья и привлечение к здоровому образу жизни</w:t>
            </w:r>
          </w:p>
        </w:tc>
        <w:tc>
          <w:tcPr>
            <w:tcW w:w="2778" w:type="dxa"/>
          </w:tcPr>
          <w:p>
            <w:pPr>
              <w:pStyle w:val="0"/>
              <w:jc w:val="center"/>
            </w:pPr>
            <w:r>
              <w:rPr>
                <w:sz w:val="20"/>
              </w:rPr>
              <w:t xml:space="preserve">Проведение разнообразных по форме мероприятий, направленных на профилактику наркомании среди подростков и молодежи: правовых часов, часов информации, встреч с представителями правоохранительных органов, врачей-наркологов, актуальных диалогов, уроков валеологии и т.д.</w:t>
            </w:r>
          </w:p>
        </w:tc>
        <w:tc>
          <w:tcPr>
            <w:tcW w:w="1425" w:type="dxa"/>
          </w:tcPr>
          <w:p>
            <w:pPr>
              <w:pStyle w:val="0"/>
              <w:jc w:val="center"/>
            </w:pPr>
            <w:hyperlink w:history="0" w:anchor="P564" w:tooltip="3.1.">
              <w:r>
                <w:rPr>
                  <w:sz w:val="20"/>
                  <w:color w:val="0000ff"/>
                </w:rPr>
                <w:t xml:space="preserve">3.1</w:t>
              </w:r>
            </w:hyperlink>
          </w:p>
        </w:tc>
      </w:tr>
      <w:tr>
        <w:tc>
          <w:tcPr>
            <w:tcW w:w="794" w:type="dxa"/>
          </w:tcPr>
          <w:p>
            <w:pPr>
              <w:pStyle w:val="0"/>
              <w:jc w:val="center"/>
            </w:pPr>
            <w:r>
              <w:rPr>
                <w:sz w:val="20"/>
              </w:rPr>
              <w:t xml:space="preserve">3.25.</w:t>
            </w:r>
          </w:p>
        </w:tc>
        <w:tc>
          <w:tcPr>
            <w:tcW w:w="2835" w:type="dxa"/>
          </w:tcPr>
          <w:p>
            <w:pPr>
              <w:pStyle w:val="0"/>
              <w:jc w:val="center"/>
            </w:pPr>
            <w:r>
              <w:rPr>
                <w:sz w:val="20"/>
              </w:rPr>
              <w:t xml:space="preserve">Информационное противодействие распространению наркомании и наркопреступности</w:t>
            </w:r>
          </w:p>
        </w:tc>
        <w:tc>
          <w:tcPr>
            <w:tcW w:w="2835" w:type="dxa"/>
          </w:tcPr>
          <w:p>
            <w:pPr>
              <w:pStyle w:val="0"/>
              <w:jc w:val="center"/>
            </w:pPr>
            <w:r>
              <w:rPr>
                <w:sz w:val="20"/>
              </w:rPr>
              <w:t xml:space="preserve">Министерство культуры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Формирование нетерпимого отношения к потреблению наркотиков и мотивации на ведение здорового образа жизни. Мотивация граждан к содействию правоохранительным органам в работе по противодействию наркопреступности. Повышение уровня информированности населения и формирование нетерпимого отношения к потреблению наркотиков</w:t>
            </w:r>
          </w:p>
        </w:tc>
        <w:tc>
          <w:tcPr>
            <w:tcW w:w="2778" w:type="dxa"/>
          </w:tcPr>
          <w:p>
            <w:pPr>
              <w:pStyle w:val="0"/>
              <w:jc w:val="center"/>
            </w:pPr>
            <w:r>
              <w:rPr>
                <w:sz w:val="20"/>
              </w:rPr>
              <w:t xml:space="preserve">Публикация в средствах массовой информации материалов о проводимых в Кабардино-Балкарской Республике мероприятиях, направленных на противодействие злоупотреблению наркотическими средствами, психотропными, сильнодействующими и другими психоактивными веществами и их незаконному обороту</w:t>
            </w:r>
          </w:p>
        </w:tc>
        <w:tc>
          <w:tcPr>
            <w:tcW w:w="1425" w:type="dxa"/>
          </w:tcPr>
          <w:p>
            <w:pPr>
              <w:pStyle w:val="0"/>
              <w:jc w:val="center"/>
            </w:pPr>
            <w:hyperlink w:history="0" w:anchor="P684" w:tooltip="3.16.">
              <w:r>
                <w:rPr>
                  <w:sz w:val="20"/>
                  <w:color w:val="0000ff"/>
                </w:rPr>
                <w:t xml:space="preserve">3.16</w:t>
              </w:r>
            </w:hyperlink>
            <w:r>
              <w:rPr>
                <w:sz w:val="20"/>
              </w:rPr>
              <w:t xml:space="preserve">, </w:t>
            </w:r>
            <w:hyperlink w:history="0" w:anchor="P692" w:tooltip="3.17.">
              <w:r>
                <w:rPr>
                  <w:sz w:val="20"/>
                  <w:color w:val="0000ff"/>
                </w:rPr>
                <w:t xml:space="preserve">3.17</w:t>
              </w:r>
            </w:hyperlink>
          </w:p>
        </w:tc>
      </w:tr>
      <w:tr>
        <w:tblPrEx>
          <w:tblBorders>
            <w:insideH w:val="nil"/>
          </w:tblBorders>
        </w:tblPrEx>
        <w:tc>
          <w:tcPr>
            <w:tcW w:w="794" w:type="dxa"/>
            <w:tcBorders>
              <w:bottom w:val="nil"/>
            </w:tcBorders>
          </w:tcPr>
          <w:p>
            <w:pPr>
              <w:pStyle w:val="0"/>
              <w:jc w:val="center"/>
            </w:pPr>
            <w:r>
              <w:rPr>
                <w:sz w:val="20"/>
              </w:rPr>
              <w:t xml:space="preserve">3.26.</w:t>
            </w:r>
          </w:p>
        </w:tc>
        <w:tc>
          <w:tcPr>
            <w:tcW w:w="2835" w:type="dxa"/>
            <w:tcBorders>
              <w:bottom w:val="nil"/>
            </w:tcBorders>
          </w:tcPr>
          <w:p>
            <w:pPr>
              <w:pStyle w:val="0"/>
              <w:jc w:val="center"/>
            </w:pPr>
            <w:r>
              <w:rPr>
                <w:sz w:val="20"/>
              </w:rPr>
              <w:t xml:space="preserve">Изучение с выездом в органы местного самоуправления работы по противодействию злоупотреблению наркотическими средствами, психотропными веществами и их незаконному обороту в целях анализа ее эффективности и оценки влияния на изменение наркоситуации</w:t>
            </w:r>
          </w:p>
        </w:tc>
        <w:tc>
          <w:tcPr>
            <w:tcW w:w="2835" w:type="dxa"/>
            <w:tcBorders>
              <w:bottom w:val="nil"/>
            </w:tcBorders>
          </w:tcPr>
          <w:p>
            <w:pPr>
              <w:pStyle w:val="0"/>
              <w:jc w:val="center"/>
            </w:pPr>
            <w:r>
              <w:rPr>
                <w:sz w:val="20"/>
              </w:rPr>
              <w:t xml:space="preserve">Аппарат Антинаркотической комиссии Кабардино-Балкарской Республики, Министерство просвещения и науки Кабардино-Балкарской Республики, Министерство по делам молодежи Кабардино-Балкарской Республики, Министерство здравоохранения Кабардино-Балкарской Республики, Министерство внутренних дел по Кабардино-Балкарской Республике</w:t>
            </w:r>
          </w:p>
        </w:tc>
        <w:tc>
          <w:tcPr>
            <w:tcW w:w="1361" w:type="dxa"/>
            <w:tcBorders>
              <w:bottom w:val="nil"/>
            </w:tcBorders>
          </w:tcPr>
          <w:p>
            <w:pPr>
              <w:pStyle w:val="0"/>
              <w:jc w:val="center"/>
            </w:pPr>
            <w:r>
              <w:rPr>
                <w:sz w:val="20"/>
              </w:rPr>
              <w:t xml:space="preserve">2021</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Совершенствование форм и методов работы муниципальных комиссий по профилактике наркомании</w:t>
            </w:r>
          </w:p>
        </w:tc>
        <w:tc>
          <w:tcPr>
            <w:tcW w:w="2778" w:type="dxa"/>
            <w:tcBorders>
              <w:bottom w:val="nil"/>
            </w:tcBorders>
          </w:tcPr>
          <w:p>
            <w:pPr>
              <w:pStyle w:val="0"/>
              <w:jc w:val="center"/>
            </w:pPr>
            <w:r>
              <w:rPr>
                <w:sz w:val="20"/>
              </w:rPr>
              <w:t xml:space="preserve">Оказание помощи специалистам органов местного самоуправления в совершенствовании системы профилактики наркомании, выявление несовершеннолетних, склонных к потреблению наркотиков</w:t>
            </w:r>
          </w:p>
        </w:tc>
        <w:tc>
          <w:tcPr>
            <w:tcW w:w="1425" w:type="dxa"/>
            <w:tcBorders>
              <w:bottom w:val="nil"/>
            </w:tcBorders>
          </w:tcPr>
          <w:p>
            <w:pPr>
              <w:pStyle w:val="0"/>
              <w:jc w:val="center"/>
            </w:pPr>
            <w:hyperlink w:history="0" w:anchor="P564" w:tooltip="3.1.">
              <w:r>
                <w:rPr>
                  <w:sz w:val="20"/>
                  <w:color w:val="0000ff"/>
                </w:rPr>
                <w:t xml:space="preserve">3.1</w:t>
              </w:r>
            </w:hyperlink>
            <w:r>
              <w:rPr>
                <w:sz w:val="20"/>
              </w:rPr>
              <w:t xml:space="preserve">, </w:t>
            </w:r>
            <w:hyperlink w:history="0" w:anchor="P652" w:tooltip="3.12.">
              <w:r>
                <w:rPr>
                  <w:sz w:val="20"/>
                  <w:color w:val="0000ff"/>
                </w:rPr>
                <w:t xml:space="preserve">3.12</w:t>
              </w:r>
            </w:hyperlink>
          </w:p>
        </w:tc>
      </w:tr>
      <w:tr>
        <w:tblPrEx>
          <w:tblBorders>
            <w:insideH w:val="nil"/>
          </w:tblBorders>
        </w:tblPrEx>
        <w:tc>
          <w:tcPr>
            <w:gridSpan w:val="8"/>
            <w:tcW w:w="16110" w:type="dxa"/>
            <w:tcBorders>
              <w:top w:val="nil"/>
            </w:tcBorders>
          </w:tcPr>
          <w:p>
            <w:pPr>
              <w:pStyle w:val="0"/>
              <w:jc w:val="both"/>
            </w:pPr>
            <w:r>
              <w:rPr>
                <w:sz w:val="20"/>
              </w:rPr>
              <w:t xml:space="preserve">(пп. 3.26 в ред. </w:t>
            </w:r>
            <w:hyperlink w:history="0" r:id="rId48"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28.08.2023 N 173-ПП)</w:t>
            </w:r>
          </w:p>
        </w:tc>
      </w:tr>
      <w:tr>
        <w:tc>
          <w:tcPr>
            <w:tcW w:w="794" w:type="dxa"/>
          </w:tcPr>
          <w:p>
            <w:pPr>
              <w:pStyle w:val="0"/>
              <w:jc w:val="center"/>
            </w:pPr>
            <w:r>
              <w:rPr>
                <w:sz w:val="20"/>
              </w:rPr>
              <w:t xml:space="preserve">3.27.</w:t>
            </w:r>
          </w:p>
        </w:tc>
        <w:tc>
          <w:tcPr>
            <w:tcW w:w="2835" w:type="dxa"/>
          </w:tcPr>
          <w:p>
            <w:pPr>
              <w:pStyle w:val="0"/>
              <w:jc w:val="center"/>
            </w:pPr>
            <w:r>
              <w:rPr>
                <w:sz w:val="20"/>
              </w:rPr>
              <w:t xml:space="preserve">Проведение мониторинга ситуации, отражающей масштабы немедицинского потребления и распространения наркотических средств, психотропных веществ, их аналогов или прекурсоров, сильнодействующих веществ, состояние преступности в данной сфере, социологических исследований, направленных на изучение ситуации, связанной с распространенностью проблемы наркомании</w:t>
            </w:r>
          </w:p>
        </w:tc>
        <w:tc>
          <w:tcPr>
            <w:tcW w:w="2835" w:type="dxa"/>
          </w:tcPr>
          <w:p>
            <w:pPr>
              <w:pStyle w:val="0"/>
              <w:jc w:val="center"/>
            </w:pPr>
            <w:r>
              <w:rPr>
                <w:sz w:val="20"/>
              </w:rPr>
              <w:t xml:space="preserve">Министерство внутренних дел по Кабардино-Балкарской Республике, Управление Федеральной службы исполнения наказаний по Кабардино-Балкарской Республике, Министерство здравоохранения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Изучение степени пораженности наркоманией населения, его отношения к проблеме, готовности участия в реализации антинаркотической политики и выявление тенденций развития наркоситуации</w:t>
            </w:r>
          </w:p>
        </w:tc>
        <w:tc>
          <w:tcPr>
            <w:tcW w:w="2778" w:type="dxa"/>
          </w:tcPr>
          <w:p>
            <w:pPr>
              <w:pStyle w:val="0"/>
              <w:jc w:val="center"/>
            </w:pPr>
            <w:r>
              <w:rPr>
                <w:sz w:val="20"/>
              </w:rPr>
              <w:t xml:space="preserve">Ежегодный анализ данных субъектов антинаркотической деятельности, характеризующих сложившуюся в Кабардино-Балкарской Республике наркоситуацию</w:t>
            </w:r>
          </w:p>
        </w:tc>
        <w:tc>
          <w:tcPr>
            <w:tcW w:w="1425" w:type="dxa"/>
          </w:tcPr>
          <w:p>
            <w:pPr>
              <w:pStyle w:val="0"/>
              <w:jc w:val="center"/>
            </w:pPr>
            <w:hyperlink w:history="0" w:anchor="P564" w:tooltip="3.1.">
              <w:r>
                <w:rPr>
                  <w:sz w:val="20"/>
                  <w:color w:val="0000ff"/>
                </w:rPr>
                <w:t xml:space="preserve">3.1</w:t>
              </w:r>
            </w:hyperlink>
            <w:r>
              <w:rPr>
                <w:sz w:val="20"/>
              </w:rPr>
              <w:t xml:space="preserve">, </w:t>
            </w:r>
            <w:hyperlink w:history="0" w:anchor="P612" w:tooltip="3.7.">
              <w:r>
                <w:rPr>
                  <w:sz w:val="20"/>
                  <w:color w:val="0000ff"/>
                </w:rPr>
                <w:t xml:space="preserve">3.7</w:t>
              </w:r>
            </w:hyperlink>
            <w:r>
              <w:rPr>
                <w:sz w:val="20"/>
              </w:rPr>
              <w:t xml:space="preserve">, </w:t>
            </w:r>
            <w:hyperlink w:history="0" w:anchor="P644" w:tooltip="3.11.">
              <w:r>
                <w:rPr>
                  <w:sz w:val="20"/>
                  <w:color w:val="0000ff"/>
                </w:rPr>
                <w:t xml:space="preserve">3.11</w:t>
              </w:r>
            </w:hyperlink>
          </w:p>
        </w:tc>
      </w:tr>
      <w:tr>
        <w:tc>
          <w:tcPr>
            <w:tcW w:w="794" w:type="dxa"/>
          </w:tcPr>
          <w:p>
            <w:pPr>
              <w:pStyle w:val="0"/>
              <w:jc w:val="center"/>
            </w:pPr>
            <w:r>
              <w:rPr>
                <w:sz w:val="20"/>
              </w:rPr>
              <w:t xml:space="preserve">3.28.</w:t>
            </w:r>
          </w:p>
        </w:tc>
        <w:tc>
          <w:tcPr>
            <w:tcW w:w="2835" w:type="dxa"/>
          </w:tcPr>
          <w:p>
            <w:pPr>
              <w:pStyle w:val="0"/>
              <w:jc w:val="center"/>
            </w:pPr>
            <w:r>
              <w:rPr>
                <w:sz w:val="20"/>
              </w:rPr>
              <w:t xml:space="preserve">Поддержка молодежных антинаркотических волонтерских организаций, использующих в своей деятельности передовые методики по снижению уровня аддиктивных проявлений в подростковой среде, механизмы наставничества и шефства</w:t>
            </w:r>
          </w:p>
        </w:tc>
        <w:tc>
          <w:tcPr>
            <w:tcW w:w="2835" w:type="dxa"/>
          </w:tcPr>
          <w:p>
            <w:pPr>
              <w:pStyle w:val="0"/>
              <w:jc w:val="center"/>
            </w:pPr>
            <w:r>
              <w:rPr>
                <w:sz w:val="20"/>
              </w:rPr>
              <w:t xml:space="preserve">Министерство по делам молодежи Кабардино-Балкарской Республики, Министерство спорта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масштабов наркомании, ее профилактика. Создание и развитие сети молодежных антинаркотических волонтерских организаций. Содействие негосударственным субъектам профилактики наркомании</w:t>
            </w:r>
          </w:p>
        </w:tc>
        <w:tc>
          <w:tcPr>
            <w:tcW w:w="2778" w:type="dxa"/>
          </w:tcPr>
          <w:p>
            <w:pPr>
              <w:pStyle w:val="0"/>
              <w:jc w:val="center"/>
            </w:pPr>
            <w:r>
              <w:rPr>
                <w:sz w:val="20"/>
              </w:rPr>
              <w:t xml:space="preserve">Проведение целевых семинаров-совещаний, конференций. Методическая, практическая и координационная помощь молодежным антинаркотическим волонтерским организациям</w:t>
            </w:r>
          </w:p>
        </w:tc>
        <w:tc>
          <w:tcPr>
            <w:tcW w:w="1425" w:type="dxa"/>
          </w:tcPr>
          <w:p>
            <w:pPr>
              <w:pStyle w:val="0"/>
              <w:jc w:val="center"/>
            </w:pPr>
            <w:hyperlink w:history="0" w:anchor="P564" w:tooltip="3.1.">
              <w:r>
                <w:rPr>
                  <w:sz w:val="20"/>
                  <w:color w:val="0000ff"/>
                </w:rPr>
                <w:t xml:space="preserve">3.1</w:t>
              </w:r>
            </w:hyperlink>
            <w:r>
              <w:rPr>
                <w:sz w:val="20"/>
              </w:rPr>
              <w:t xml:space="preserve">, </w:t>
            </w:r>
            <w:hyperlink w:history="0" w:anchor="P604" w:tooltip="3.6.">
              <w:r>
                <w:rPr>
                  <w:sz w:val="20"/>
                  <w:color w:val="0000ff"/>
                </w:rPr>
                <w:t xml:space="preserve">3.6</w:t>
              </w:r>
            </w:hyperlink>
          </w:p>
        </w:tc>
      </w:tr>
      <w:tr>
        <w:tc>
          <w:tcPr>
            <w:tcW w:w="794" w:type="dxa"/>
          </w:tcPr>
          <w:p>
            <w:pPr>
              <w:pStyle w:val="0"/>
              <w:jc w:val="center"/>
            </w:pPr>
            <w:r>
              <w:rPr>
                <w:sz w:val="20"/>
              </w:rPr>
              <w:t xml:space="preserve">3.29.</w:t>
            </w:r>
          </w:p>
        </w:tc>
        <w:tc>
          <w:tcPr>
            <w:tcW w:w="2835" w:type="dxa"/>
          </w:tcPr>
          <w:p>
            <w:pPr>
              <w:pStyle w:val="0"/>
              <w:jc w:val="center"/>
            </w:pPr>
            <w:r>
              <w:rPr>
                <w:sz w:val="20"/>
              </w:rPr>
              <w:t xml:space="preserve">Вовлечение наибольшего количества молодежи в проводимые спортивные мероприятия районного, городского, республиканского уровней, в том числе оказание содействия в развитии активных форм "дворовых" видов спорта</w:t>
            </w:r>
          </w:p>
        </w:tc>
        <w:tc>
          <w:tcPr>
            <w:tcW w:w="2835" w:type="dxa"/>
          </w:tcPr>
          <w:p>
            <w:pPr>
              <w:pStyle w:val="0"/>
              <w:jc w:val="center"/>
            </w:pPr>
            <w:r>
              <w:rPr>
                <w:sz w:val="20"/>
              </w:rPr>
              <w:t xml:space="preserve">Министерство спорта Кабардино-Балкарской Республики, Министерство по делам молодежи Кабардино-Балкарской Республики,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Заполнение досуга несовершеннолетних занятиями физической культурой и спортом, снижение факторов риска, связанных с аддиктивными проявлениями в молодежной среде</w:t>
            </w:r>
          </w:p>
        </w:tc>
        <w:tc>
          <w:tcPr>
            <w:tcW w:w="2778" w:type="dxa"/>
          </w:tcPr>
          <w:p>
            <w:pPr>
              <w:pStyle w:val="0"/>
              <w:jc w:val="center"/>
            </w:pPr>
            <w:r>
              <w:rPr>
                <w:sz w:val="20"/>
              </w:rPr>
              <w:t xml:space="preserve">Проведение спортивных мероприятий различного уровня, развитие "дворовых" видов спорта ("Спортивный двор", "Ночная лига", "Мама, папа, я - спортивная семья" и др.)</w:t>
            </w:r>
          </w:p>
        </w:tc>
        <w:tc>
          <w:tcPr>
            <w:tcW w:w="1425" w:type="dxa"/>
          </w:tcPr>
          <w:p>
            <w:pPr>
              <w:pStyle w:val="0"/>
              <w:jc w:val="center"/>
            </w:pPr>
            <w:hyperlink w:history="0" w:anchor="P660" w:tooltip="3.13.">
              <w:r>
                <w:rPr>
                  <w:sz w:val="20"/>
                  <w:color w:val="0000ff"/>
                </w:rPr>
                <w:t xml:space="preserve">3.13</w:t>
              </w:r>
            </w:hyperlink>
          </w:p>
        </w:tc>
      </w:tr>
      <w:tr>
        <w:tc>
          <w:tcPr>
            <w:tcW w:w="794" w:type="dxa"/>
          </w:tcPr>
          <w:p>
            <w:pPr>
              <w:pStyle w:val="0"/>
              <w:jc w:val="center"/>
            </w:pPr>
            <w:r>
              <w:rPr>
                <w:sz w:val="20"/>
              </w:rPr>
              <w:t xml:space="preserve">3.30.</w:t>
            </w:r>
          </w:p>
        </w:tc>
        <w:tc>
          <w:tcPr>
            <w:tcW w:w="2835" w:type="dxa"/>
          </w:tcPr>
          <w:p>
            <w:pPr>
              <w:pStyle w:val="0"/>
              <w:jc w:val="center"/>
            </w:pPr>
            <w:r>
              <w:rPr>
                <w:sz w:val="20"/>
              </w:rPr>
              <w:t xml:space="preserve">Участие в общероссийских и межрегиональных мероприятиях, посвященных профилактике наркомании</w:t>
            </w:r>
          </w:p>
        </w:tc>
        <w:tc>
          <w:tcPr>
            <w:tcW w:w="2835" w:type="dxa"/>
          </w:tcPr>
          <w:p>
            <w:pPr>
              <w:pStyle w:val="0"/>
              <w:jc w:val="center"/>
            </w:pPr>
            <w:r>
              <w:rPr>
                <w:sz w:val="20"/>
              </w:rPr>
              <w:t xml:space="preserve">Министерство здравоохранения Кабардино-Балкарской Республики, Министерство по делам молодежи Кабардино-Балкарской Республики, Министерство внутренних дел по Кабардино-Балкарской Республике, органы местного самоуправления</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Борьба с наркоманией с использованием передовых методик, в том числе международных. Повышение уровня информированности населения и формирование нетерпимого отношения к потреблению наркотиков</w:t>
            </w:r>
          </w:p>
        </w:tc>
        <w:tc>
          <w:tcPr>
            <w:tcW w:w="2778" w:type="dxa"/>
          </w:tcPr>
          <w:p>
            <w:pPr>
              <w:pStyle w:val="0"/>
              <w:jc w:val="center"/>
            </w:pPr>
            <w:r>
              <w:rPr>
                <w:sz w:val="20"/>
              </w:rPr>
              <w:t xml:space="preserve">Организация и проведение совместно с заинтересованными общероссийских, межрегиональных, республиканских акций, участие в международных форумах, посвященных проблемам наркомании и ее профилактике. Совершенствование форм и методов профилактики наркомании</w:t>
            </w:r>
          </w:p>
        </w:tc>
        <w:tc>
          <w:tcPr>
            <w:tcW w:w="1425" w:type="dxa"/>
          </w:tcPr>
          <w:p>
            <w:pPr>
              <w:pStyle w:val="0"/>
              <w:jc w:val="center"/>
            </w:pPr>
            <w:hyperlink w:history="0" w:anchor="P564" w:tooltip="3.1.">
              <w:r>
                <w:rPr>
                  <w:sz w:val="20"/>
                  <w:color w:val="0000ff"/>
                </w:rPr>
                <w:t xml:space="preserve">3.1</w:t>
              </w:r>
            </w:hyperlink>
          </w:p>
        </w:tc>
      </w:tr>
      <w:tr>
        <w:tc>
          <w:tcPr>
            <w:tcW w:w="794" w:type="dxa"/>
          </w:tcPr>
          <w:p>
            <w:pPr>
              <w:pStyle w:val="0"/>
              <w:jc w:val="center"/>
            </w:pPr>
            <w:r>
              <w:rPr>
                <w:sz w:val="20"/>
              </w:rPr>
              <w:t xml:space="preserve">3.31.</w:t>
            </w:r>
          </w:p>
        </w:tc>
        <w:tc>
          <w:tcPr>
            <w:tcW w:w="2835" w:type="dxa"/>
          </w:tcPr>
          <w:p>
            <w:pPr>
              <w:pStyle w:val="0"/>
              <w:jc w:val="center"/>
            </w:pPr>
            <w:r>
              <w:rPr>
                <w:sz w:val="20"/>
              </w:rPr>
              <w:t xml:space="preserve">Совершенствование механизмов выявления фактов незаконного оборота синтетических наркотиков и новых психоактивных веществ, а также пресечение деятельности организованных преступных групп, действующих в данной сфере, с использованием современных информационных технологий</w:t>
            </w:r>
          </w:p>
        </w:tc>
        <w:tc>
          <w:tcPr>
            <w:tcW w:w="2835" w:type="dxa"/>
          </w:tcPr>
          <w:p>
            <w:pPr>
              <w:pStyle w:val="0"/>
              <w:jc w:val="center"/>
            </w:pPr>
            <w:r>
              <w:rPr>
                <w:sz w:val="20"/>
              </w:rPr>
              <w:t xml:space="preserve">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масштабов незаконного оборота наркотических средств, психотропных и сильнодействующих веществ, а также их прекурсоров</w:t>
            </w:r>
          </w:p>
        </w:tc>
        <w:tc>
          <w:tcPr>
            <w:tcW w:w="2778" w:type="dxa"/>
          </w:tcPr>
          <w:p>
            <w:pPr>
              <w:pStyle w:val="0"/>
              <w:jc w:val="center"/>
            </w:pPr>
            <w:r>
              <w:rPr>
                <w:sz w:val="20"/>
              </w:rPr>
              <w:t xml:space="preserve">Проведение антинаркотической пропаганды в информационно-телекоммуникационной сети "Интернет"</w:t>
            </w:r>
          </w:p>
        </w:tc>
        <w:tc>
          <w:tcPr>
            <w:tcW w:w="1425" w:type="dxa"/>
          </w:tcPr>
          <w:p>
            <w:pPr>
              <w:pStyle w:val="0"/>
              <w:jc w:val="center"/>
            </w:pPr>
            <w:hyperlink w:history="0" w:anchor="P564" w:tooltip="3.1.">
              <w:r>
                <w:rPr>
                  <w:sz w:val="20"/>
                  <w:color w:val="0000ff"/>
                </w:rPr>
                <w:t xml:space="preserve">3.1</w:t>
              </w:r>
            </w:hyperlink>
          </w:p>
        </w:tc>
      </w:tr>
      <w:tr>
        <w:tc>
          <w:tcPr>
            <w:tcW w:w="794" w:type="dxa"/>
          </w:tcPr>
          <w:p>
            <w:pPr>
              <w:pStyle w:val="0"/>
              <w:jc w:val="center"/>
            </w:pPr>
            <w:r>
              <w:rPr>
                <w:sz w:val="20"/>
              </w:rPr>
              <w:t xml:space="preserve">3.32.</w:t>
            </w:r>
          </w:p>
        </w:tc>
        <w:tc>
          <w:tcPr>
            <w:tcW w:w="2835" w:type="dxa"/>
          </w:tcPr>
          <w:p>
            <w:pPr>
              <w:pStyle w:val="0"/>
              <w:jc w:val="center"/>
            </w:pPr>
            <w:r>
              <w:rPr>
                <w:sz w:val="20"/>
              </w:rPr>
              <w:t xml:space="preserve">Координация мероприятий, направленных на предупреждение, выявление и пресечение незаконных финансовых операций физических и юридических лиц, которые могут быть причастны к легализации (отмыванию) денежных средств, полученных от незаконного оборота наркотиков</w:t>
            </w:r>
          </w:p>
        </w:tc>
        <w:tc>
          <w:tcPr>
            <w:tcW w:w="2835" w:type="dxa"/>
          </w:tcPr>
          <w:p>
            <w:pPr>
              <w:pStyle w:val="0"/>
              <w:jc w:val="center"/>
            </w:pPr>
            <w:r>
              <w:rPr>
                <w:sz w:val="20"/>
              </w:rPr>
              <w:t xml:space="preserve">Министерство внутренних дел по Кабардино-Балкарской Республике</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21" w:type="dxa"/>
          </w:tcPr>
          <w:p>
            <w:pPr>
              <w:pStyle w:val="0"/>
              <w:jc w:val="center"/>
            </w:pPr>
            <w:r>
              <w:rPr>
                <w:sz w:val="20"/>
              </w:rPr>
              <w:t xml:space="preserve">Снижение масштабов незаконного оборота наркотических средств, психотропных и сильнодействующих веществ, а также их прекурсоров</w:t>
            </w:r>
          </w:p>
        </w:tc>
        <w:tc>
          <w:tcPr>
            <w:tcW w:w="2778" w:type="dxa"/>
          </w:tcPr>
          <w:p>
            <w:pPr>
              <w:pStyle w:val="0"/>
              <w:jc w:val="center"/>
            </w:pPr>
            <w:r>
              <w:rPr>
                <w:sz w:val="20"/>
              </w:rPr>
              <w:t xml:space="preserve">Проведение оперативно-розыскных мероприятий по пресечению деятельности преступных сообществ и организованных наркогрупп по подрыву экономических основ наркобизнеса, перекрытию контрабандных поставок и каналов поступления наркотиков в республику</w:t>
            </w:r>
          </w:p>
        </w:tc>
        <w:tc>
          <w:tcPr>
            <w:tcW w:w="1425" w:type="dxa"/>
          </w:tcPr>
          <w:p>
            <w:pPr>
              <w:pStyle w:val="0"/>
              <w:jc w:val="center"/>
            </w:pPr>
            <w:hyperlink w:history="0" w:anchor="P564" w:tooltip="3.1.">
              <w:r>
                <w:rPr>
                  <w:sz w:val="20"/>
                  <w:color w:val="0000ff"/>
                </w:rPr>
                <w:t xml:space="preserve">3.1</w:t>
              </w:r>
            </w:hyperlink>
          </w:p>
        </w:tc>
      </w:tr>
      <w:tr>
        <w:tblPrEx>
          <w:tblBorders>
            <w:insideH w:val="nil"/>
          </w:tblBorders>
        </w:tblPrEx>
        <w:tc>
          <w:tcPr>
            <w:tcW w:w="794" w:type="dxa"/>
            <w:tcBorders>
              <w:bottom w:val="nil"/>
            </w:tcBorders>
          </w:tcPr>
          <w:p>
            <w:pPr>
              <w:pStyle w:val="0"/>
              <w:jc w:val="center"/>
            </w:pPr>
            <w:r>
              <w:rPr>
                <w:sz w:val="20"/>
              </w:rPr>
              <w:t xml:space="preserve">3.33</w:t>
            </w:r>
          </w:p>
        </w:tc>
        <w:tc>
          <w:tcPr>
            <w:tcW w:w="2835" w:type="dxa"/>
            <w:tcBorders>
              <w:bottom w:val="nil"/>
            </w:tcBorders>
          </w:tcPr>
          <w:p>
            <w:pPr>
              <w:pStyle w:val="0"/>
              <w:jc w:val="center"/>
            </w:pPr>
            <w:r>
              <w:rPr>
                <w:sz w:val="20"/>
              </w:rPr>
              <w:t xml:space="preserve">Проведение Дня единых действий, приуроченного к Международному дню борьбы со злоупотреблением наркотическими средствами и их незаконным оборотом</w:t>
            </w:r>
          </w:p>
        </w:tc>
        <w:tc>
          <w:tcPr>
            <w:tcW w:w="2835" w:type="dxa"/>
            <w:tcBorders>
              <w:bottom w:val="nil"/>
            </w:tcBorders>
          </w:tcPr>
          <w:p>
            <w:pPr>
              <w:pStyle w:val="0"/>
              <w:jc w:val="center"/>
            </w:pPr>
            <w:r>
              <w:rPr>
                <w:sz w:val="20"/>
              </w:rPr>
              <w:t xml:space="preserve">Министерство по делам молодежи Кабардино-Балкарской Республики, Министерство просвещения и науки Кабардино-Балкарской Республики, Министерство здравоохранения Кабардино-Балкарской Республики, Министерство внутренних дел по Кабардино-Балкарской Республике, Управление Федеральной службы исполнения наказаний по Кабардино-Балкарской Республике, Министерство спорта Кабардино-Балкарской Республики, Министерство культуры Кабардино-Балкарской Республики органы местного самоуправления</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Повышение уровня профилактики незаконного потребления и оборота наркотических средств и психотропных веществ</w:t>
            </w:r>
          </w:p>
        </w:tc>
        <w:tc>
          <w:tcPr>
            <w:tcW w:w="2778" w:type="dxa"/>
            <w:tcBorders>
              <w:bottom w:val="nil"/>
            </w:tcBorders>
          </w:tcPr>
          <w:p>
            <w:pPr>
              <w:pStyle w:val="0"/>
              <w:jc w:val="center"/>
            </w:pPr>
            <w:r>
              <w:rPr>
                <w:sz w:val="20"/>
              </w:rPr>
              <w:t xml:space="preserve">Формирование в обществе осознанного негативного отношения к незаконному потреблению наркотических средств, психотропных веществ и участию в их незаконном обороте</w:t>
            </w:r>
          </w:p>
        </w:tc>
        <w:tc>
          <w:tcPr>
            <w:tcW w:w="1425" w:type="dxa"/>
            <w:tcBorders>
              <w:bottom w:val="nil"/>
            </w:tcBorders>
          </w:tcPr>
          <w:p>
            <w:pPr>
              <w:pStyle w:val="0"/>
              <w:jc w:val="center"/>
            </w:pPr>
            <w:hyperlink w:history="0" w:anchor="P580" w:tooltip="3.3.">
              <w:r>
                <w:rPr>
                  <w:sz w:val="20"/>
                  <w:color w:val="0000ff"/>
                </w:rPr>
                <w:t xml:space="preserve">3.3</w:t>
              </w:r>
            </w:hyperlink>
            <w:r>
              <w:rPr>
                <w:sz w:val="20"/>
              </w:rPr>
              <w:t xml:space="preserve">, </w:t>
            </w:r>
            <w:hyperlink w:history="0" w:anchor="P588" w:tooltip="3.4.">
              <w:r>
                <w:rPr>
                  <w:sz w:val="20"/>
                  <w:color w:val="0000ff"/>
                </w:rPr>
                <w:t xml:space="preserve">3.4</w:t>
              </w:r>
            </w:hyperlink>
            <w:r>
              <w:rPr>
                <w:sz w:val="20"/>
              </w:rPr>
              <w:t xml:space="preserve">, </w:t>
            </w:r>
            <w:hyperlink w:history="0" w:anchor="P612" w:tooltip="3.7.">
              <w:r>
                <w:rPr>
                  <w:sz w:val="20"/>
                  <w:color w:val="0000ff"/>
                </w:rPr>
                <w:t xml:space="preserve">3.7</w:t>
              </w:r>
            </w:hyperlink>
          </w:p>
        </w:tc>
      </w:tr>
      <w:tr>
        <w:tblPrEx>
          <w:tblBorders>
            <w:insideH w:val="nil"/>
          </w:tblBorders>
        </w:tblPrEx>
        <w:tc>
          <w:tcPr>
            <w:gridSpan w:val="8"/>
            <w:tcW w:w="16110" w:type="dxa"/>
            <w:tcBorders>
              <w:top w:val="nil"/>
            </w:tcBorders>
          </w:tcPr>
          <w:p>
            <w:pPr>
              <w:pStyle w:val="0"/>
              <w:jc w:val="both"/>
            </w:pPr>
            <w:r>
              <w:rPr>
                <w:sz w:val="20"/>
              </w:rPr>
              <w:t xml:space="preserve">(пп. 3.33 введен </w:t>
            </w:r>
            <w:hyperlink w:history="0" r:id="rId49"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3.34</w:t>
            </w:r>
          </w:p>
        </w:tc>
        <w:tc>
          <w:tcPr>
            <w:tcW w:w="2835" w:type="dxa"/>
            <w:tcBorders>
              <w:bottom w:val="nil"/>
            </w:tcBorders>
          </w:tcPr>
          <w:p>
            <w:pPr>
              <w:pStyle w:val="0"/>
              <w:jc w:val="center"/>
            </w:pPr>
            <w:r>
              <w:rPr>
                <w:sz w:val="20"/>
              </w:rPr>
              <w:t xml:space="preserve">Организация и проведение информационно-пропагандистских мероприятий, направленных на развитие волонтерского антинаркотического движения</w:t>
            </w:r>
          </w:p>
        </w:tc>
        <w:tc>
          <w:tcPr>
            <w:tcW w:w="2835" w:type="dxa"/>
            <w:tcBorders>
              <w:bottom w:val="nil"/>
            </w:tcBorders>
          </w:tcPr>
          <w:p>
            <w:pPr>
              <w:pStyle w:val="0"/>
              <w:jc w:val="center"/>
            </w:pPr>
            <w:r>
              <w:rPr>
                <w:sz w:val="20"/>
              </w:rPr>
              <w:t xml:space="preserve">Министерство по делам молодежи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Повышение уровня участия волонтерского движения в антинаркотической деятельности</w:t>
            </w:r>
          </w:p>
        </w:tc>
        <w:tc>
          <w:tcPr>
            <w:tcW w:w="2778" w:type="dxa"/>
            <w:tcBorders>
              <w:bottom w:val="nil"/>
            </w:tcBorders>
          </w:tcPr>
          <w:p>
            <w:pPr>
              <w:pStyle w:val="0"/>
              <w:jc w:val="center"/>
            </w:pPr>
            <w:r>
              <w:rPr>
                <w:sz w:val="20"/>
              </w:rPr>
              <w:t xml:space="preserve">Информирование молодежи о мерах по борьбе с распространением проблемы наркомании, формирование стремления к здоровому образу жизни среди представителей волонтерского движения, проведение агитационной и разъяснительной работы</w:t>
            </w:r>
          </w:p>
        </w:tc>
        <w:tc>
          <w:tcPr>
            <w:tcW w:w="1425" w:type="dxa"/>
            <w:tcBorders>
              <w:bottom w:val="nil"/>
            </w:tcBorders>
          </w:tcPr>
          <w:p>
            <w:pPr>
              <w:pStyle w:val="0"/>
              <w:jc w:val="center"/>
            </w:pPr>
            <w:hyperlink w:history="0" w:anchor="P660" w:tooltip="3.13.">
              <w:r>
                <w:rPr>
                  <w:sz w:val="20"/>
                  <w:color w:val="0000ff"/>
                </w:rPr>
                <w:t xml:space="preserve">3.13</w:t>
              </w:r>
            </w:hyperlink>
          </w:p>
        </w:tc>
      </w:tr>
      <w:tr>
        <w:tblPrEx>
          <w:tblBorders>
            <w:insideH w:val="nil"/>
          </w:tblBorders>
        </w:tblPrEx>
        <w:tc>
          <w:tcPr>
            <w:gridSpan w:val="8"/>
            <w:tcW w:w="16110" w:type="dxa"/>
            <w:tcBorders>
              <w:top w:val="nil"/>
            </w:tcBorders>
          </w:tcPr>
          <w:p>
            <w:pPr>
              <w:pStyle w:val="0"/>
              <w:jc w:val="both"/>
            </w:pPr>
            <w:r>
              <w:rPr>
                <w:sz w:val="20"/>
              </w:rPr>
              <w:t xml:space="preserve">(пп. 3.34 введен </w:t>
            </w:r>
            <w:hyperlink w:history="0" r:id="rId50"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3.35</w:t>
            </w:r>
          </w:p>
        </w:tc>
        <w:tc>
          <w:tcPr>
            <w:tcW w:w="2835" w:type="dxa"/>
            <w:tcBorders>
              <w:bottom w:val="nil"/>
            </w:tcBorders>
          </w:tcPr>
          <w:p>
            <w:pPr>
              <w:pStyle w:val="0"/>
              <w:jc w:val="center"/>
            </w:pPr>
            <w:r>
              <w:rPr>
                <w:sz w:val="20"/>
              </w:rPr>
              <w:t xml:space="preserve">Проведение информационно-пропагандистской антинаркотической профилактической работы среди обучающихся государственных и муниципальных общеобразовательных и профессиональных образовательных организаций, в том числе при проведении Дня единых действий" с участием работников здравоохранения, сотрудников правоохранительных органов</w:t>
            </w:r>
          </w:p>
        </w:tc>
        <w:tc>
          <w:tcPr>
            <w:tcW w:w="2835" w:type="dxa"/>
            <w:tcBorders>
              <w:bottom w:val="nil"/>
            </w:tcBorders>
          </w:tcPr>
          <w:p>
            <w:pPr>
              <w:pStyle w:val="0"/>
              <w:jc w:val="center"/>
            </w:pPr>
            <w:r>
              <w:rPr>
                <w:sz w:val="20"/>
              </w:rPr>
              <w:t xml:space="preserve">Министерство просвещения и науки Кабардино-Балкарской Республики, Министерство здравоохранения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Повышение уровня профилактической работы, снижение числа несовершеннолетних, вовлекаемых в незаконный оборот наркотиков</w:t>
            </w:r>
          </w:p>
        </w:tc>
        <w:tc>
          <w:tcPr>
            <w:tcW w:w="2778" w:type="dxa"/>
            <w:tcBorders>
              <w:bottom w:val="nil"/>
            </w:tcBorders>
          </w:tcPr>
          <w:p>
            <w:pPr>
              <w:pStyle w:val="0"/>
              <w:jc w:val="center"/>
            </w:pPr>
            <w:r>
              <w:rPr>
                <w:sz w:val="20"/>
              </w:rPr>
              <w:t xml:space="preserve">Охват антинаркотической профилактической работой 100 процентов обучающихся государственных и муниципальных общеобразовательных и профессиональных образовательных организаций, повышение уровня межведомственного взаимодействия</w:t>
            </w:r>
          </w:p>
        </w:tc>
        <w:tc>
          <w:tcPr>
            <w:tcW w:w="1425" w:type="dxa"/>
            <w:tcBorders>
              <w:bottom w:val="nil"/>
            </w:tcBorders>
          </w:tcPr>
          <w:p>
            <w:pPr>
              <w:pStyle w:val="0"/>
              <w:jc w:val="center"/>
            </w:pPr>
            <w:hyperlink w:history="0" w:anchor="P604" w:tooltip="3.6.">
              <w:r>
                <w:rPr>
                  <w:sz w:val="20"/>
                  <w:color w:val="0000ff"/>
                </w:rPr>
                <w:t xml:space="preserve">3.6</w:t>
              </w:r>
            </w:hyperlink>
          </w:p>
        </w:tc>
      </w:tr>
      <w:tr>
        <w:tblPrEx>
          <w:tblBorders>
            <w:insideH w:val="nil"/>
          </w:tblBorders>
        </w:tblPrEx>
        <w:tc>
          <w:tcPr>
            <w:gridSpan w:val="8"/>
            <w:tcW w:w="16110" w:type="dxa"/>
            <w:tcBorders>
              <w:top w:val="nil"/>
            </w:tcBorders>
          </w:tcPr>
          <w:p>
            <w:pPr>
              <w:pStyle w:val="0"/>
              <w:jc w:val="both"/>
            </w:pPr>
            <w:r>
              <w:rPr>
                <w:sz w:val="20"/>
              </w:rPr>
              <w:t xml:space="preserve">(пп. 3.35 введен </w:t>
            </w:r>
            <w:hyperlink w:history="0" r:id="rId51"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3.36</w:t>
            </w:r>
          </w:p>
        </w:tc>
        <w:tc>
          <w:tcPr>
            <w:tcW w:w="2835" w:type="dxa"/>
            <w:tcBorders>
              <w:bottom w:val="nil"/>
            </w:tcBorders>
          </w:tcPr>
          <w:p>
            <w:pPr>
              <w:pStyle w:val="0"/>
              <w:jc w:val="center"/>
            </w:pPr>
            <w:r>
              <w:rPr>
                <w:sz w:val="20"/>
              </w:rPr>
              <w:t xml:space="preserve">Организация мероприятий по пропаганде здорового образа жизни, правовому и духовно-нравственному воспитанию в образовательных организациях, учреждениях социального обслуживания семьи и детей: правовые лектории для несовершеннолетних, их родителей и законных представителей; профилактическая работа с несовершеннолетними, имеющими различные формы социальной дезадаптации; консультативная и коррекционная работа</w:t>
            </w:r>
          </w:p>
        </w:tc>
        <w:tc>
          <w:tcPr>
            <w:tcW w:w="2835" w:type="dxa"/>
            <w:tcBorders>
              <w:bottom w:val="nil"/>
            </w:tcBorders>
          </w:tcPr>
          <w:p>
            <w:pPr>
              <w:pStyle w:val="0"/>
              <w:jc w:val="center"/>
            </w:pPr>
            <w:r>
              <w:rPr>
                <w:sz w:val="20"/>
              </w:rPr>
              <w:t xml:space="preserve">Министерство просвещения и науки Кабардино-Балкарской Республики, Министерство труда и социальной защиты Кабардино-Балкарской Республики, органы местного самоуправления</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Повышение уровня профилактической работы</w:t>
            </w:r>
          </w:p>
        </w:tc>
        <w:tc>
          <w:tcPr>
            <w:tcW w:w="2778" w:type="dxa"/>
            <w:tcBorders>
              <w:bottom w:val="nil"/>
            </w:tcBorders>
          </w:tcPr>
          <w:p>
            <w:pPr>
              <w:pStyle w:val="0"/>
              <w:jc w:val="center"/>
            </w:pPr>
            <w:r>
              <w:rPr>
                <w:sz w:val="20"/>
              </w:rPr>
              <w:t xml:space="preserve">Формирование установки на неприятие наркотического стереотипа мышления, на стремление к здоровому образу жизни, восстановление социального статуса</w:t>
            </w:r>
          </w:p>
        </w:tc>
        <w:tc>
          <w:tcPr>
            <w:tcW w:w="1425" w:type="dxa"/>
            <w:tcBorders>
              <w:bottom w:val="nil"/>
            </w:tcBorders>
          </w:tcPr>
          <w:p>
            <w:pPr>
              <w:pStyle w:val="0"/>
              <w:jc w:val="center"/>
            </w:pPr>
            <w:hyperlink w:history="0" w:anchor="P668" w:tooltip="3.14.">
              <w:r>
                <w:rPr>
                  <w:sz w:val="20"/>
                  <w:color w:val="0000ff"/>
                </w:rPr>
                <w:t xml:space="preserve">3.14</w:t>
              </w:r>
            </w:hyperlink>
            <w:r>
              <w:rPr>
                <w:sz w:val="20"/>
              </w:rPr>
              <w:t xml:space="preserve">, </w:t>
            </w:r>
            <w:hyperlink w:history="0" w:anchor="P676" w:tooltip="3.15.">
              <w:r>
                <w:rPr>
                  <w:sz w:val="20"/>
                  <w:color w:val="0000ff"/>
                </w:rPr>
                <w:t xml:space="preserve">3.15</w:t>
              </w:r>
            </w:hyperlink>
          </w:p>
        </w:tc>
      </w:tr>
      <w:tr>
        <w:tblPrEx>
          <w:tblBorders>
            <w:insideH w:val="nil"/>
          </w:tblBorders>
        </w:tblPrEx>
        <w:tc>
          <w:tcPr>
            <w:gridSpan w:val="8"/>
            <w:tcW w:w="16110" w:type="dxa"/>
            <w:tcBorders>
              <w:top w:val="nil"/>
            </w:tcBorders>
          </w:tcPr>
          <w:p>
            <w:pPr>
              <w:pStyle w:val="0"/>
              <w:jc w:val="both"/>
            </w:pPr>
            <w:r>
              <w:rPr>
                <w:sz w:val="20"/>
              </w:rPr>
              <w:t xml:space="preserve">(пп. 3.36 введен </w:t>
            </w:r>
            <w:hyperlink w:history="0" r:id="rId52"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3.37</w:t>
            </w:r>
          </w:p>
        </w:tc>
        <w:tc>
          <w:tcPr>
            <w:tcW w:w="2835" w:type="dxa"/>
            <w:tcBorders>
              <w:bottom w:val="nil"/>
            </w:tcBorders>
          </w:tcPr>
          <w:p>
            <w:pPr>
              <w:pStyle w:val="0"/>
              <w:jc w:val="center"/>
            </w:pPr>
            <w:r>
              <w:rPr>
                <w:sz w:val="20"/>
              </w:rPr>
              <w:t xml:space="preserve">Проведение мониторинга участия обучающихся и воспитанников в социально-психологическом тестировании и результатов выявления несовершеннолетних, входящих в группу риска вовлечения в употребление психоактивных веществ</w:t>
            </w:r>
          </w:p>
        </w:tc>
        <w:tc>
          <w:tcPr>
            <w:tcW w:w="2835" w:type="dxa"/>
            <w:tcBorders>
              <w:bottom w:val="nil"/>
            </w:tcBorders>
          </w:tcPr>
          <w:p>
            <w:pPr>
              <w:pStyle w:val="0"/>
              <w:jc w:val="center"/>
            </w:pPr>
            <w:r>
              <w:rPr>
                <w:sz w:val="20"/>
              </w:rPr>
              <w:t xml:space="preserve">Министерство просвещения и науки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Увеличение количества обучающихся и воспитанников, вовлеченных в социально-психологическое тестирование</w:t>
            </w:r>
          </w:p>
        </w:tc>
        <w:tc>
          <w:tcPr>
            <w:tcW w:w="2778" w:type="dxa"/>
            <w:tcBorders>
              <w:bottom w:val="nil"/>
            </w:tcBorders>
          </w:tcPr>
          <w:p>
            <w:pPr>
              <w:pStyle w:val="0"/>
              <w:jc w:val="center"/>
            </w:pPr>
            <w:r>
              <w:rPr>
                <w:sz w:val="20"/>
              </w:rPr>
              <w:t xml:space="preserve">Подготовка данных о динамике результатов выявления несовершеннолетних, входящих в группу риска вовлечения в употребление психоактивных веществ, оценка эффективности профилактической работы с обучающимися</w:t>
            </w:r>
          </w:p>
        </w:tc>
        <w:tc>
          <w:tcPr>
            <w:tcW w:w="1425" w:type="dxa"/>
            <w:tcBorders>
              <w:bottom w:val="nil"/>
            </w:tcBorders>
          </w:tcPr>
          <w:p>
            <w:pPr>
              <w:pStyle w:val="0"/>
              <w:jc w:val="center"/>
            </w:pPr>
            <w:hyperlink w:history="0" w:anchor="P668" w:tooltip="3.14.">
              <w:r>
                <w:rPr>
                  <w:sz w:val="20"/>
                  <w:color w:val="0000ff"/>
                </w:rPr>
                <w:t xml:space="preserve">3.14</w:t>
              </w:r>
            </w:hyperlink>
          </w:p>
        </w:tc>
      </w:tr>
      <w:tr>
        <w:tblPrEx>
          <w:tblBorders>
            <w:insideH w:val="nil"/>
          </w:tblBorders>
        </w:tblPrEx>
        <w:tc>
          <w:tcPr>
            <w:gridSpan w:val="8"/>
            <w:tcW w:w="16110" w:type="dxa"/>
            <w:tcBorders>
              <w:top w:val="nil"/>
            </w:tcBorders>
          </w:tcPr>
          <w:p>
            <w:pPr>
              <w:pStyle w:val="0"/>
              <w:jc w:val="both"/>
            </w:pPr>
            <w:r>
              <w:rPr>
                <w:sz w:val="20"/>
              </w:rPr>
              <w:t xml:space="preserve">(пп. 3.37 введен </w:t>
            </w:r>
            <w:hyperlink w:history="0" r:id="rId53"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3.38</w:t>
            </w:r>
          </w:p>
        </w:tc>
        <w:tc>
          <w:tcPr>
            <w:tcW w:w="2835" w:type="dxa"/>
            <w:tcBorders>
              <w:bottom w:val="nil"/>
            </w:tcBorders>
          </w:tcPr>
          <w:p>
            <w:pPr>
              <w:pStyle w:val="0"/>
              <w:jc w:val="center"/>
            </w:pPr>
            <w:r>
              <w:rPr>
                <w:sz w:val="20"/>
              </w:rPr>
              <w:t xml:space="preserve">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835" w:type="dxa"/>
            <w:tcBorders>
              <w:bottom w:val="nil"/>
            </w:tcBorders>
          </w:tcPr>
          <w:p>
            <w:pPr>
              <w:pStyle w:val="0"/>
              <w:jc w:val="center"/>
            </w:pPr>
            <w:r>
              <w:rPr>
                <w:sz w:val="20"/>
              </w:rPr>
              <w:t xml:space="preserve">Министерство просвещения и науки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Повышение уровня профилактики незаконного потребления и оборота наркотических средств и психотропных веществ</w:t>
            </w:r>
          </w:p>
        </w:tc>
        <w:tc>
          <w:tcPr>
            <w:tcW w:w="2778" w:type="dxa"/>
            <w:tcBorders>
              <w:bottom w:val="nil"/>
            </w:tcBorders>
          </w:tcPr>
          <w:p>
            <w:pPr>
              <w:pStyle w:val="0"/>
              <w:jc w:val="center"/>
            </w:pPr>
            <w:r>
              <w:rPr>
                <w:sz w:val="20"/>
              </w:rPr>
              <w:t xml:space="preserve">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1425" w:type="dxa"/>
            <w:tcBorders>
              <w:bottom w:val="nil"/>
            </w:tcBorders>
          </w:tcPr>
          <w:p>
            <w:pPr>
              <w:pStyle w:val="0"/>
              <w:jc w:val="center"/>
            </w:pPr>
            <w:hyperlink w:history="0" w:anchor="P668" w:tooltip="3.14.">
              <w:r>
                <w:rPr>
                  <w:sz w:val="20"/>
                  <w:color w:val="0000ff"/>
                </w:rPr>
                <w:t xml:space="preserve">3.14</w:t>
              </w:r>
            </w:hyperlink>
            <w:r>
              <w:rPr>
                <w:sz w:val="20"/>
              </w:rPr>
              <w:t xml:space="preserve">, </w:t>
            </w:r>
            <w:hyperlink w:history="0" w:anchor="P676" w:tooltip="3.15.">
              <w:r>
                <w:rPr>
                  <w:sz w:val="20"/>
                  <w:color w:val="0000ff"/>
                </w:rPr>
                <w:t xml:space="preserve">3.15</w:t>
              </w:r>
            </w:hyperlink>
          </w:p>
        </w:tc>
      </w:tr>
      <w:tr>
        <w:tblPrEx>
          <w:tblBorders>
            <w:insideH w:val="nil"/>
          </w:tblBorders>
        </w:tblPrEx>
        <w:tc>
          <w:tcPr>
            <w:gridSpan w:val="8"/>
            <w:tcW w:w="16110" w:type="dxa"/>
            <w:tcBorders>
              <w:top w:val="nil"/>
            </w:tcBorders>
          </w:tcPr>
          <w:p>
            <w:pPr>
              <w:pStyle w:val="0"/>
              <w:jc w:val="both"/>
            </w:pPr>
            <w:r>
              <w:rPr>
                <w:sz w:val="20"/>
              </w:rPr>
              <w:t xml:space="preserve">(пп. 3.38 введен </w:t>
            </w:r>
            <w:hyperlink w:history="0" r:id="rId54"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3.39</w:t>
            </w:r>
          </w:p>
        </w:tc>
        <w:tc>
          <w:tcPr>
            <w:tcW w:w="2835" w:type="dxa"/>
            <w:tcBorders>
              <w:bottom w:val="nil"/>
            </w:tcBorders>
          </w:tcPr>
          <w:p>
            <w:pPr>
              <w:pStyle w:val="0"/>
              <w:jc w:val="center"/>
            </w:pPr>
            <w:r>
              <w:rPr>
                <w:sz w:val="20"/>
              </w:rPr>
              <w:t xml:space="preserve">Мониторинг результатов лечения от наркомании и социальной реабилитации граждан, больных наркоманией</w:t>
            </w:r>
          </w:p>
        </w:tc>
        <w:tc>
          <w:tcPr>
            <w:tcW w:w="2835" w:type="dxa"/>
            <w:tcBorders>
              <w:bottom w:val="nil"/>
            </w:tcBorders>
          </w:tcPr>
          <w:p>
            <w:pPr>
              <w:pStyle w:val="0"/>
              <w:jc w:val="center"/>
            </w:pPr>
            <w:r>
              <w:rPr>
                <w:sz w:val="20"/>
              </w:rPr>
              <w:t xml:space="preserve">Министерство здравоохранения Кабардино-Балкарской Республики, Министерство труда и социальной защиты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Сокращение количества потребителей наркотиков</w:t>
            </w:r>
          </w:p>
        </w:tc>
        <w:tc>
          <w:tcPr>
            <w:tcW w:w="2778" w:type="dxa"/>
            <w:tcBorders>
              <w:bottom w:val="nil"/>
            </w:tcBorders>
          </w:tcPr>
          <w:p>
            <w:pPr>
              <w:pStyle w:val="0"/>
              <w:jc w:val="center"/>
            </w:pPr>
            <w:r>
              <w:rPr>
                <w:sz w:val="20"/>
              </w:rPr>
              <w:t xml:space="preserve">Оценка эффективности системы лечения, реабилитации потребителей наркотиков в республике на основе анализа динамического наблюдения пациентов, получивших данные услуги</w:t>
            </w:r>
          </w:p>
        </w:tc>
        <w:tc>
          <w:tcPr>
            <w:tcW w:w="1425" w:type="dxa"/>
            <w:tcBorders>
              <w:bottom w:val="nil"/>
            </w:tcBorders>
          </w:tcPr>
          <w:p>
            <w:pPr>
              <w:pStyle w:val="0"/>
              <w:jc w:val="center"/>
            </w:pPr>
            <w:hyperlink w:history="0" w:anchor="P628" w:tooltip="3.9.">
              <w:r>
                <w:rPr>
                  <w:sz w:val="20"/>
                  <w:color w:val="0000ff"/>
                </w:rPr>
                <w:t xml:space="preserve">3.9</w:t>
              </w:r>
            </w:hyperlink>
            <w:r>
              <w:rPr>
                <w:sz w:val="20"/>
              </w:rPr>
              <w:t xml:space="preserve">, </w:t>
            </w:r>
            <w:hyperlink w:history="0" w:anchor="P636" w:tooltip="3.10">
              <w:r>
                <w:rPr>
                  <w:sz w:val="20"/>
                  <w:color w:val="0000ff"/>
                </w:rPr>
                <w:t xml:space="preserve">3.10</w:t>
              </w:r>
            </w:hyperlink>
          </w:p>
        </w:tc>
      </w:tr>
      <w:tr>
        <w:tblPrEx>
          <w:tblBorders>
            <w:insideH w:val="nil"/>
          </w:tblBorders>
        </w:tblPrEx>
        <w:tc>
          <w:tcPr>
            <w:gridSpan w:val="8"/>
            <w:tcW w:w="16110" w:type="dxa"/>
            <w:tcBorders>
              <w:top w:val="nil"/>
            </w:tcBorders>
          </w:tcPr>
          <w:p>
            <w:pPr>
              <w:pStyle w:val="0"/>
              <w:jc w:val="both"/>
            </w:pPr>
            <w:r>
              <w:rPr>
                <w:sz w:val="20"/>
              </w:rPr>
              <w:t xml:space="preserve">(пп. 3.39 введен </w:t>
            </w:r>
            <w:hyperlink w:history="0" r:id="rId55"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3.40</w:t>
            </w:r>
          </w:p>
        </w:tc>
        <w:tc>
          <w:tcPr>
            <w:tcW w:w="2835" w:type="dxa"/>
            <w:tcBorders>
              <w:bottom w:val="nil"/>
            </w:tcBorders>
          </w:tcPr>
          <w:p>
            <w:pPr>
              <w:pStyle w:val="0"/>
              <w:jc w:val="center"/>
            </w:pPr>
            <w:r>
              <w:rPr>
                <w:sz w:val="20"/>
              </w:rPr>
              <w:t xml:space="preserve">Обеспечение мотивационного консультирования больных наркоманией в целях побуждения их к прохождению (завершению) медицинской реабилитации</w:t>
            </w:r>
          </w:p>
        </w:tc>
        <w:tc>
          <w:tcPr>
            <w:tcW w:w="2835" w:type="dxa"/>
            <w:tcBorders>
              <w:bottom w:val="nil"/>
            </w:tcBorders>
          </w:tcPr>
          <w:p>
            <w:pPr>
              <w:pStyle w:val="0"/>
              <w:jc w:val="center"/>
            </w:pPr>
            <w:r>
              <w:rPr>
                <w:sz w:val="20"/>
              </w:rPr>
              <w:t xml:space="preserve">Министерство здравоохранения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Сокращение количества потребителей наркотиков</w:t>
            </w:r>
          </w:p>
        </w:tc>
        <w:tc>
          <w:tcPr>
            <w:tcW w:w="2778" w:type="dxa"/>
            <w:tcBorders>
              <w:bottom w:val="nil"/>
            </w:tcBorders>
          </w:tcPr>
          <w:p>
            <w:pPr>
              <w:pStyle w:val="0"/>
              <w:jc w:val="center"/>
            </w:pPr>
            <w:r>
              <w:rPr>
                <w:sz w:val="20"/>
              </w:rPr>
              <w:t xml:space="preserve">Увеличение числа больных наркоманией, прошедших медицинскую реабилитацию</w:t>
            </w:r>
          </w:p>
        </w:tc>
        <w:tc>
          <w:tcPr>
            <w:tcW w:w="1425" w:type="dxa"/>
            <w:tcBorders>
              <w:bottom w:val="nil"/>
            </w:tcBorders>
          </w:tcPr>
          <w:p>
            <w:pPr>
              <w:pStyle w:val="0"/>
              <w:jc w:val="center"/>
            </w:pPr>
            <w:hyperlink w:history="0" w:anchor="P628" w:tooltip="3.9.">
              <w:r>
                <w:rPr>
                  <w:sz w:val="20"/>
                  <w:color w:val="0000ff"/>
                </w:rPr>
                <w:t xml:space="preserve">3.9</w:t>
              </w:r>
            </w:hyperlink>
            <w:r>
              <w:rPr>
                <w:sz w:val="20"/>
              </w:rPr>
              <w:t xml:space="preserve">, </w:t>
            </w:r>
            <w:hyperlink w:history="0" w:anchor="P636" w:tooltip="3.10">
              <w:r>
                <w:rPr>
                  <w:sz w:val="20"/>
                  <w:color w:val="0000ff"/>
                </w:rPr>
                <w:t xml:space="preserve">3.10</w:t>
              </w:r>
            </w:hyperlink>
          </w:p>
        </w:tc>
      </w:tr>
      <w:tr>
        <w:tblPrEx>
          <w:tblBorders>
            <w:insideH w:val="nil"/>
          </w:tblBorders>
        </w:tblPrEx>
        <w:tc>
          <w:tcPr>
            <w:gridSpan w:val="8"/>
            <w:tcW w:w="16110" w:type="dxa"/>
            <w:tcBorders>
              <w:top w:val="nil"/>
            </w:tcBorders>
          </w:tcPr>
          <w:p>
            <w:pPr>
              <w:pStyle w:val="0"/>
              <w:jc w:val="both"/>
            </w:pPr>
            <w:r>
              <w:rPr>
                <w:sz w:val="20"/>
              </w:rPr>
              <w:t xml:space="preserve">(пп. 3.40 введен </w:t>
            </w:r>
            <w:hyperlink w:history="0" r:id="rId56"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3.41</w:t>
            </w:r>
          </w:p>
        </w:tc>
        <w:tc>
          <w:tcPr>
            <w:tcW w:w="2835" w:type="dxa"/>
            <w:tcBorders>
              <w:bottom w:val="nil"/>
            </w:tcBorders>
          </w:tcPr>
          <w:p>
            <w:pPr>
              <w:pStyle w:val="0"/>
              <w:jc w:val="center"/>
            </w:pPr>
            <w:r>
              <w:rPr>
                <w:sz w:val="20"/>
              </w:rPr>
              <w:t xml:space="preserve">Обеспечение совместно с организациями социального обслуживания информирования больных наркоманией, прошедших или проходящих медицинскую реабилитацию, о возможности прохождения социальной реабилитации в организациях социального обслуживания</w:t>
            </w:r>
          </w:p>
        </w:tc>
        <w:tc>
          <w:tcPr>
            <w:tcW w:w="2835" w:type="dxa"/>
            <w:tcBorders>
              <w:bottom w:val="nil"/>
            </w:tcBorders>
          </w:tcPr>
          <w:p>
            <w:pPr>
              <w:pStyle w:val="0"/>
              <w:jc w:val="center"/>
            </w:pPr>
            <w:r>
              <w:rPr>
                <w:sz w:val="20"/>
              </w:rPr>
              <w:t xml:space="preserve">Министерство здравоохранения Кабардино-Балкарской Республики, Министерство труда и социальной защиты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Сокращение количества потребителей наркотиков</w:t>
            </w:r>
          </w:p>
        </w:tc>
        <w:tc>
          <w:tcPr>
            <w:tcW w:w="2778" w:type="dxa"/>
            <w:tcBorders>
              <w:bottom w:val="nil"/>
            </w:tcBorders>
          </w:tcPr>
          <w:p>
            <w:pPr>
              <w:pStyle w:val="0"/>
              <w:jc w:val="center"/>
            </w:pPr>
            <w:r>
              <w:rPr>
                <w:sz w:val="20"/>
              </w:rPr>
              <w:t xml:space="preserve">Увеличение числа больных наркоманией, прошедших социальную реабилитацию</w:t>
            </w:r>
          </w:p>
        </w:tc>
        <w:tc>
          <w:tcPr>
            <w:tcW w:w="1425" w:type="dxa"/>
            <w:tcBorders>
              <w:bottom w:val="nil"/>
            </w:tcBorders>
          </w:tcPr>
          <w:p>
            <w:pPr>
              <w:pStyle w:val="0"/>
              <w:jc w:val="center"/>
            </w:pPr>
            <w:hyperlink w:history="0" w:anchor="P652" w:tooltip="3.12.">
              <w:r>
                <w:rPr>
                  <w:sz w:val="20"/>
                  <w:color w:val="0000ff"/>
                </w:rPr>
                <w:t xml:space="preserve">3.12</w:t>
              </w:r>
            </w:hyperlink>
          </w:p>
        </w:tc>
      </w:tr>
      <w:tr>
        <w:tblPrEx>
          <w:tblBorders>
            <w:insideH w:val="nil"/>
          </w:tblBorders>
        </w:tblPrEx>
        <w:tc>
          <w:tcPr>
            <w:gridSpan w:val="8"/>
            <w:tcW w:w="16110" w:type="dxa"/>
            <w:tcBorders>
              <w:top w:val="nil"/>
            </w:tcBorders>
          </w:tcPr>
          <w:p>
            <w:pPr>
              <w:pStyle w:val="0"/>
              <w:jc w:val="both"/>
            </w:pPr>
            <w:r>
              <w:rPr>
                <w:sz w:val="20"/>
              </w:rPr>
              <w:t xml:space="preserve">(пп. 3.41 введен </w:t>
            </w:r>
            <w:hyperlink w:history="0" r:id="rId57"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3.42</w:t>
            </w:r>
          </w:p>
        </w:tc>
        <w:tc>
          <w:tcPr>
            <w:tcW w:w="2835" w:type="dxa"/>
            <w:tcBorders>
              <w:bottom w:val="nil"/>
            </w:tcBorders>
          </w:tcPr>
          <w:p>
            <w:pPr>
              <w:pStyle w:val="0"/>
              <w:jc w:val="center"/>
            </w:pPr>
            <w:r>
              <w:rPr>
                <w:sz w:val="20"/>
              </w:rPr>
              <w:t xml:space="preserve">Обеспечение взаимодействия с организациями социального обслуживания в части направления больных наркоманией, прошедших медицинскую реабилитацию и признанных нуждающимися в социальном обслуживании, для прохождения социальной реабилитации</w:t>
            </w:r>
          </w:p>
        </w:tc>
        <w:tc>
          <w:tcPr>
            <w:tcW w:w="2835" w:type="dxa"/>
            <w:tcBorders>
              <w:bottom w:val="nil"/>
            </w:tcBorders>
          </w:tcPr>
          <w:p>
            <w:pPr>
              <w:pStyle w:val="0"/>
              <w:jc w:val="center"/>
            </w:pPr>
            <w:r>
              <w:rPr>
                <w:sz w:val="20"/>
              </w:rPr>
              <w:t xml:space="preserve">Министерство здравоохранения Кабардино-Балкарской Республики, Министерство труда и социальной защиты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Сокращение количества потребителей наркотиков</w:t>
            </w:r>
          </w:p>
        </w:tc>
        <w:tc>
          <w:tcPr>
            <w:tcW w:w="2778" w:type="dxa"/>
            <w:tcBorders>
              <w:bottom w:val="nil"/>
            </w:tcBorders>
          </w:tcPr>
          <w:p>
            <w:pPr>
              <w:pStyle w:val="0"/>
              <w:jc w:val="center"/>
            </w:pPr>
            <w:r>
              <w:rPr>
                <w:sz w:val="20"/>
              </w:rPr>
              <w:t xml:space="preserve">Увеличение числа больных наркоманией, прошедших социальную реабилитацию</w:t>
            </w:r>
          </w:p>
        </w:tc>
        <w:tc>
          <w:tcPr>
            <w:tcW w:w="1425" w:type="dxa"/>
            <w:tcBorders>
              <w:bottom w:val="nil"/>
            </w:tcBorders>
          </w:tcPr>
          <w:p>
            <w:pPr>
              <w:pStyle w:val="0"/>
              <w:jc w:val="center"/>
            </w:pPr>
            <w:hyperlink w:history="0" w:anchor="P652" w:tooltip="3.12.">
              <w:r>
                <w:rPr>
                  <w:sz w:val="20"/>
                  <w:color w:val="0000ff"/>
                </w:rPr>
                <w:t xml:space="preserve">3.12</w:t>
              </w:r>
            </w:hyperlink>
          </w:p>
        </w:tc>
      </w:tr>
      <w:tr>
        <w:tblPrEx>
          <w:tblBorders>
            <w:insideH w:val="nil"/>
          </w:tblBorders>
        </w:tblPrEx>
        <w:tc>
          <w:tcPr>
            <w:gridSpan w:val="8"/>
            <w:tcW w:w="16110" w:type="dxa"/>
            <w:tcBorders>
              <w:top w:val="nil"/>
            </w:tcBorders>
          </w:tcPr>
          <w:p>
            <w:pPr>
              <w:pStyle w:val="0"/>
              <w:jc w:val="both"/>
            </w:pPr>
            <w:r>
              <w:rPr>
                <w:sz w:val="20"/>
              </w:rPr>
              <w:t xml:space="preserve">(пп. 3.42 введен </w:t>
            </w:r>
            <w:hyperlink w:history="0" r:id="rId58"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3.43</w:t>
            </w:r>
          </w:p>
        </w:tc>
        <w:tc>
          <w:tcPr>
            <w:tcW w:w="2835" w:type="dxa"/>
            <w:tcBorders>
              <w:bottom w:val="nil"/>
            </w:tcBorders>
          </w:tcPr>
          <w:p>
            <w:pPr>
              <w:pStyle w:val="0"/>
              <w:jc w:val="center"/>
            </w:pPr>
            <w:r>
              <w:rPr>
                <w:sz w:val="20"/>
              </w:rPr>
              <w:t xml:space="preserve">Социальная реабилитация и ресоциализация потребителей наркотиков</w:t>
            </w:r>
          </w:p>
        </w:tc>
        <w:tc>
          <w:tcPr>
            <w:tcW w:w="2835" w:type="dxa"/>
            <w:tcBorders>
              <w:bottom w:val="nil"/>
            </w:tcBorders>
          </w:tcPr>
          <w:p>
            <w:pPr>
              <w:pStyle w:val="0"/>
              <w:jc w:val="center"/>
            </w:pPr>
            <w:r>
              <w:rPr>
                <w:sz w:val="20"/>
              </w:rPr>
              <w:t xml:space="preserve">Министерство труда и социальной защиты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Сокращение количества потребителей наркотиков</w:t>
            </w:r>
          </w:p>
        </w:tc>
        <w:tc>
          <w:tcPr>
            <w:tcW w:w="2778" w:type="dxa"/>
            <w:tcBorders>
              <w:bottom w:val="nil"/>
            </w:tcBorders>
          </w:tcPr>
          <w:p>
            <w:pPr>
              <w:pStyle w:val="0"/>
              <w:jc w:val="center"/>
            </w:pPr>
            <w:r>
              <w:rPr>
                <w:sz w:val="20"/>
              </w:rPr>
              <w:t xml:space="preserve">Выведение наркопотербителей из системы незаконного оборота наркотиков и в целом из криминальной среды</w:t>
            </w:r>
          </w:p>
        </w:tc>
        <w:tc>
          <w:tcPr>
            <w:tcW w:w="1425" w:type="dxa"/>
            <w:tcBorders>
              <w:bottom w:val="nil"/>
            </w:tcBorders>
          </w:tcPr>
          <w:p>
            <w:pPr>
              <w:pStyle w:val="0"/>
              <w:jc w:val="center"/>
            </w:pPr>
            <w:hyperlink w:history="0" w:anchor="P644" w:tooltip="3.11.">
              <w:r>
                <w:rPr>
                  <w:sz w:val="20"/>
                  <w:color w:val="0000ff"/>
                </w:rPr>
                <w:t xml:space="preserve">3.11</w:t>
              </w:r>
            </w:hyperlink>
            <w:r>
              <w:rPr>
                <w:sz w:val="20"/>
              </w:rPr>
              <w:t xml:space="preserve">, </w:t>
            </w:r>
            <w:hyperlink w:history="0" w:anchor="P652" w:tooltip="3.12.">
              <w:r>
                <w:rPr>
                  <w:sz w:val="20"/>
                  <w:color w:val="0000ff"/>
                </w:rPr>
                <w:t xml:space="preserve">3.12</w:t>
              </w:r>
            </w:hyperlink>
          </w:p>
        </w:tc>
      </w:tr>
      <w:tr>
        <w:tblPrEx>
          <w:tblBorders>
            <w:insideH w:val="nil"/>
          </w:tblBorders>
        </w:tblPrEx>
        <w:tc>
          <w:tcPr>
            <w:gridSpan w:val="8"/>
            <w:tcW w:w="16110" w:type="dxa"/>
            <w:tcBorders>
              <w:top w:val="nil"/>
            </w:tcBorders>
          </w:tcPr>
          <w:p>
            <w:pPr>
              <w:pStyle w:val="0"/>
              <w:jc w:val="both"/>
            </w:pPr>
            <w:r>
              <w:rPr>
                <w:sz w:val="20"/>
              </w:rPr>
              <w:t xml:space="preserve">(пп. 3.43 введен </w:t>
            </w:r>
            <w:hyperlink w:history="0" r:id="rId59"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3.44</w:t>
            </w:r>
          </w:p>
        </w:tc>
        <w:tc>
          <w:tcPr>
            <w:tcW w:w="2835" w:type="dxa"/>
            <w:tcBorders>
              <w:bottom w:val="nil"/>
            </w:tcBorders>
          </w:tcPr>
          <w:p>
            <w:pPr>
              <w:pStyle w:val="0"/>
              <w:jc w:val="center"/>
            </w:pPr>
            <w:r>
              <w:rPr>
                <w:sz w:val="20"/>
              </w:rPr>
              <w:t xml:space="preserve">Предоставление социально-психологических услуг, предусматривающих оказание помощи в коррекции психологического состояния больных наркоманией для адаптации в социальной среде, в том числе оказание психологической помощи анонимно с использованием телефона доверия</w:t>
            </w:r>
          </w:p>
        </w:tc>
        <w:tc>
          <w:tcPr>
            <w:tcW w:w="2835" w:type="dxa"/>
            <w:tcBorders>
              <w:bottom w:val="nil"/>
            </w:tcBorders>
          </w:tcPr>
          <w:p>
            <w:pPr>
              <w:pStyle w:val="0"/>
              <w:jc w:val="center"/>
            </w:pPr>
            <w:r>
              <w:rPr>
                <w:sz w:val="20"/>
              </w:rPr>
              <w:t xml:space="preserve">Министерство труда и социальной защиты Кабардино-Балкарской Республики, Министерство здравоохранения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Сокращение количества потребителей наркотиков</w:t>
            </w:r>
          </w:p>
        </w:tc>
        <w:tc>
          <w:tcPr>
            <w:tcW w:w="2778" w:type="dxa"/>
            <w:tcBorders>
              <w:bottom w:val="nil"/>
            </w:tcBorders>
          </w:tcPr>
          <w:p>
            <w:pPr>
              <w:pStyle w:val="0"/>
              <w:jc w:val="center"/>
            </w:pPr>
            <w:r>
              <w:rPr>
                <w:sz w:val="20"/>
              </w:rPr>
              <w:t xml:space="preserve">Формирование позитивных интересов, в том числе в сфере досуга</w:t>
            </w:r>
          </w:p>
        </w:tc>
        <w:tc>
          <w:tcPr>
            <w:tcW w:w="1425" w:type="dxa"/>
            <w:tcBorders>
              <w:bottom w:val="nil"/>
            </w:tcBorders>
          </w:tcPr>
          <w:p>
            <w:pPr>
              <w:pStyle w:val="0"/>
              <w:jc w:val="center"/>
            </w:pPr>
            <w:hyperlink w:history="0" w:anchor="P652" w:tooltip="3.12.">
              <w:r>
                <w:rPr>
                  <w:sz w:val="20"/>
                  <w:color w:val="0000ff"/>
                </w:rPr>
                <w:t xml:space="preserve">3.12</w:t>
              </w:r>
            </w:hyperlink>
          </w:p>
        </w:tc>
      </w:tr>
      <w:tr>
        <w:tblPrEx>
          <w:tblBorders>
            <w:insideH w:val="nil"/>
          </w:tblBorders>
        </w:tblPrEx>
        <w:tc>
          <w:tcPr>
            <w:gridSpan w:val="8"/>
            <w:tcW w:w="16110" w:type="dxa"/>
            <w:tcBorders>
              <w:top w:val="nil"/>
            </w:tcBorders>
          </w:tcPr>
          <w:p>
            <w:pPr>
              <w:pStyle w:val="0"/>
              <w:jc w:val="both"/>
            </w:pPr>
            <w:r>
              <w:rPr>
                <w:sz w:val="20"/>
              </w:rPr>
              <w:t xml:space="preserve">(пп. 3.44 введен </w:t>
            </w:r>
            <w:hyperlink w:history="0" r:id="rId60"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3.45</w:t>
            </w:r>
          </w:p>
        </w:tc>
        <w:tc>
          <w:tcPr>
            <w:tcW w:w="2835" w:type="dxa"/>
            <w:tcBorders>
              <w:bottom w:val="nil"/>
            </w:tcBorders>
          </w:tcPr>
          <w:p>
            <w:pPr>
              <w:pStyle w:val="0"/>
              <w:jc w:val="center"/>
            </w:pPr>
            <w:r>
              <w:rPr>
                <w:sz w:val="20"/>
              </w:rPr>
              <w:t xml:space="preserve">Предоставление социально-педагогических услуг, направленных на профилактику отклонений в поведении и развитии личности больных наркоманией, формирование у них позитивных интересов (в том числе в сфере досуга), организацию их досуга, оказание помощи семье в воспитании детей</w:t>
            </w:r>
          </w:p>
        </w:tc>
        <w:tc>
          <w:tcPr>
            <w:tcW w:w="2835" w:type="dxa"/>
            <w:tcBorders>
              <w:bottom w:val="nil"/>
            </w:tcBorders>
          </w:tcPr>
          <w:p>
            <w:pPr>
              <w:pStyle w:val="0"/>
              <w:jc w:val="center"/>
            </w:pPr>
            <w:r>
              <w:rPr>
                <w:sz w:val="20"/>
              </w:rPr>
              <w:t xml:space="preserve">Министерство труда и социальной защиты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Сокращение количества потребителей наркотиков</w:t>
            </w:r>
          </w:p>
        </w:tc>
        <w:tc>
          <w:tcPr>
            <w:tcW w:w="2778" w:type="dxa"/>
            <w:tcBorders>
              <w:bottom w:val="nil"/>
            </w:tcBorders>
          </w:tcPr>
          <w:p>
            <w:pPr>
              <w:pStyle w:val="0"/>
              <w:jc w:val="center"/>
            </w:pPr>
            <w:r>
              <w:rPr>
                <w:sz w:val="20"/>
              </w:rPr>
              <w:t xml:space="preserve">Формирование позитивных интересов, в том числе в сфере досуга</w:t>
            </w:r>
          </w:p>
        </w:tc>
        <w:tc>
          <w:tcPr>
            <w:tcW w:w="1425" w:type="dxa"/>
            <w:tcBorders>
              <w:bottom w:val="nil"/>
            </w:tcBorders>
          </w:tcPr>
          <w:p>
            <w:pPr>
              <w:pStyle w:val="0"/>
              <w:jc w:val="center"/>
            </w:pPr>
            <w:hyperlink w:history="0" w:anchor="P652" w:tooltip="3.12.">
              <w:r>
                <w:rPr>
                  <w:sz w:val="20"/>
                  <w:color w:val="0000ff"/>
                </w:rPr>
                <w:t xml:space="preserve">3.12</w:t>
              </w:r>
            </w:hyperlink>
          </w:p>
        </w:tc>
      </w:tr>
      <w:tr>
        <w:tblPrEx>
          <w:tblBorders>
            <w:insideH w:val="nil"/>
          </w:tblBorders>
        </w:tblPrEx>
        <w:tc>
          <w:tcPr>
            <w:gridSpan w:val="8"/>
            <w:tcW w:w="16110" w:type="dxa"/>
            <w:tcBorders>
              <w:top w:val="nil"/>
            </w:tcBorders>
          </w:tcPr>
          <w:p>
            <w:pPr>
              <w:pStyle w:val="0"/>
              <w:jc w:val="both"/>
            </w:pPr>
            <w:r>
              <w:rPr>
                <w:sz w:val="20"/>
              </w:rPr>
              <w:t xml:space="preserve">(пп. 3.45 введен </w:t>
            </w:r>
            <w:hyperlink w:history="0" r:id="rId61"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3.46</w:t>
            </w:r>
          </w:p>
        </w:tc>
        <w:tc>
          <w:tcPr>
            <w:tcW w:w="2835" w:type="dxa"/>
            <w:tcBorders>
              <w:bottom w:val="nil"/>
            </w:tcBorders>
          </w:tcPr>
          <w:p>
            <w:pPr>
              <w:pStyle w:val="0"/>
              <w:jc w:val="center"/>
            </w:pPr>
            <w:r>
              <w:rPr>
                <w:sz w:val="20"/>
              </w:rPr>
              <w:t xml:space="preserve">Предоставление социально-правовых услуг, направленных на оказание помощи в получении юридических услуг, в том числе бесплатно, в защите прав и законных интересов получателей социальных услуг - больных наркоманией, в восстановлении и оформлении утраченных документов</w:t>
            </w:r>
          </w:p>
        </w:tc>
        <w:tc>
          <w:tcPr>
            <w:tcW w:w="2835" w:type="dxa"/>
            <w:tcBorders>
              <w:bottom w:val="nil"/>
            </w:tcBorders>
          </w:tcPr>
          <w:p>
            <w:pPr>
              <w:pStyle w:val="0"/>
              <w:jc w:val="center"/>
            </w:pPr>
            <w:r>
              <w:rPr>
                <w:sz w:val="20"/>
              </w:rPr>
              <w:t xml:space="preserve">Министерство труда и социальной защиты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Сокращение количества потребителей наркотиков</w:t>
            </w:r>
          </w:p>
        </w:tc>
        <w:tc>
          <w:tcPr>
            <w:tcW w:w="2778" w:type="dxa"/>
            <w:tcBorders>
              <w:bottom w:val="nil"/>
            </w:tcBorders>
          </w:tcPr>
          <w:p>
            <w:pPr>
              <w:pStyle w:val="0"/>
              <w:jc w:val="center"/>
            </w:pPr>
            <w:r>
              <w:rPr>
                <w:sz w:val="20"/>
              </w:rPr>
              <w:t xml:space="preserve">Обеспечение оказания бесплатных юридических услуг</w:t>
            </w:r>
          </w:p>
        </w:tc>
        <w:tc>
          <w:tcPr>
            <w:tcW w:w="1425" w:type="dxa"/>
            <w:tcBorders>
              <w:bottom w:val="nil"/>
            </w:tcBorders>
          </w:tcPr>
          <w:p>
            <w:pPr>
              <w:pStyle w:val="0"/>
              <w:jc w:val="center"/>
            </w:pPr>
            <w:hyperlink w:history="0" w:anchor="P652" w:tooltip="3.12.">
              <w:r>
                <w:rPr>
                  <w:sz w:val="20"/>
                  <w:color w:val="0000ff"/>
                </w:rPr>
                <w:t xml:space="preserve">3.12</w:t>
              </w:r>
            </w:hyperlink>
          </w:p>
        </w:tc>
      </w:tr>
      <w:tr>
        <w:tblPrEx>
          <w:tblBorders>
            <w:insideH w:val="nil"/>
          </w:tblBorders>
        </w:tblPrEx>
        <w:tc>
          <w:tcPr>
            <w:gridSpan w:val="8"/>
            <w:tcW w:w="16110" w:type="dxa"/>
            <w:tcBorders>
              <w:top w:val="nil"/>
            </w:tcBorders>
          </w:tcPr>
          <w:p>
            <w:pPr>
              <w:pStyle w:val="0"/>
              <w:jc w:val="both"/>
            </w:pPr>
            <w:r>
              <w:rPr>
                <w:sz w:val="20"/>
              </w:rPr>
              <w:t xml:space="preserve">(пп. 3.46 введен </w:t>
            </w:r>
            <w:hyperlink w:history="0" r:id="rId62"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3.47</w:t>
            </w:r>
          </w:p>
        </w:tc>
        <w:tc>
          <w:tcPr>
            <w:tcW w:w="2835" w:type="dxa"/>
            <w:tcBorders>
              <w:bottom w:val="nil"/>
            </w:tcBorders>
          </w:tcPr>
          <w:p>
            <w:pPr>
              <w:pStyle w:val="0"/>
              <w:jc w:val="center"/>
            </w:pPr>
            <w:r>
              <w:rPr>
                <w:sz w:val="20"/>
              </w:rPr>
              <w:t xml:space="preserve">Оказание социальных услуг членам семей потребителей наркотиков, обратившимся в учреждения социального обслуживания семьи и детей</w:t>
            </w:r>
          </w:p>
        </w:tc>
        <w:tc>
          <w:tcPr>
            <w:tcW w:w="2835" w:type="dxa"/>
            <w:tcBorders>
              <w:bottom w:val="nil"/>
            </w:tcBorders>
          </w:tcPr>
          <w:p>
            <w:pPr>
              <w:pStyle w:val="0"/>
              <w:jc w:val="center"/>
            </w:pPr>
            <w:r>
              <w:rPr>
                <w:sz w:val="20"/>
              </w:rPr>
              <w:t xml:space="preserve">Министерство труда и социальной защиты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Сокращение количества потребителей наркотиков</w:t>
            </w:r>
          </w:p>
        </w:tc>
        <w:tc>
          <w:tcPr>
            <w:tcW w:w="2778" w:type="dxa"/>
            <w:tcBorders>
              <w:bottom w:val="nil"/>
            </w:tcBorders>
          </w:tcPr>
          <w:p>
            <w:pPr>
              <w:pStyle w:val="0"/>
              <w:jc w:val="center"/>
            </w:pPr>
            <w:r>
              <w:rPr>
                <w:sz w:val="20"/>
              </w:rPr>
              <w:t xml:space="preserve">Мотивирование наркопотребителей на принятие решения о прекращении употребления наркотиков; повышение эффективности процесса их реабилитации</w:t>
            </w:r>
          </w:p>
        </w:tc>
        <w:tc>
          <w:tcPr>
            <w:tcW w:w="1425" w:type="dxa"/>
            <w:tcBorders>
              <w:bottom w:val="nil"/>
            </w:tcBorders>
          </w:tcPr>
          <w:p>
            <w:pPr>
              <w:pStyle w:val="0"/>
              <w:jc w:val="center"/>
            </w:pPr>
            <w:hyperlink w:history="0" w:anchor="P652" w:tooltip="3.12.">
              <w:r>
                <w:rPr>
                  <w:sz w:val="20"/>
                  <w:color w:val="0000ff"/>
                </w:rPr>
                <w:t xml:space="preserve">3.12</w:t>
              </w:r>
            </w:hyperlink>
          </w:p>
        </w:tc>
      </w:tr>
      <w:tr>
        <w:tblPrEx>
          <w:tblBorders>
            <w:insideH w:val="nil"/>
          </w:tblBorders>
        </w:tblPrEx>
        <w:tc>
          <w:tcPr>
            <w:gridSpan w:val="8"/>
            <w:tcW w:w="16110" w:type="dxa"/>
            <w:tcBorders>
              <w:top w:val="nil"/>
            </w:tcBorders>
          </w:tcPr>
          <w:p>
            <w:pPr>
              <w:pStyle w:val="0"/>
              <w:jc w:val="both"/>
            </w:pPr>
            <w:r>
              <w:rPr>
                <w:sz w:val="20"/>
              </w:rPr>
              <w:t xml:space="preserve">(пп. 3.47 введен </w:t>
            </w:r>
            <w:hyperlink w:history="0" r:id="rId63"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3.48</w:t>
            </w:r>
          </w:p>
        </w:tc>
        <w:tc>
          <w:tcPr>
            <w:tcW w:w="2835" w:type="dxa"/>
            <w:tcBorders>
              <w:bottom w:val="nil"/>
            </w:tcBorders>
          </w:tcPr>
          <w:p>
            <w:pPr>
              <w:pStyle w:val="0"/>
              <w:jc w:val="center"/>
            </w:pPr>
            <w:r>
              <w:rPr>
                <w:sz w:val="20"/>
              </w:rPr>
              <w:t xml:space="preserve">Предоставление государственными учреждениями социального обслуживания населения социально-психологических услуг лицам, прошедшим курс лечения от наркомании и токсикомании, по восстановлению их социального статуса, нарушенных связей с семьей и ресоциализации</w:t>
            </w:r>
          </w:p>
        </w:tc>
        <w:tc>
          <w:tcPr>
            <w:tcW w:w="2835" w:type="dxa"/>
            <w:tcBorders>
              <w:bottom w:val="nil"/>
            </w:tcBorders>
          </w:tcPr>
          <w:p>
            <w:pPr>
              <w:pStyle w:val="0"/>
              <w:jc w:val="center"/>
            </w:pPr>
            <w:r>
              <w:rPr>
                <w:sz w:val="20"/>
              </w:rPr>
              <w:t xml:space="preserve">Министерство труда и социальной защиты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Сокращение количества потребителей наркотиков</w:t>
            </w:r>
          </w:p>
        </w:tc>
        <w:tc>
          <w:tcPr>
            <w:tcW w:w="2778" w:type="dxa"/>
            <w:tcBorders>
              <w:bottom w:val="nil"/>
            </w:tcBorders>
          </w:tcPr>
          <w:p>
            <w:pPr>
              <w:pStyle w:val="0"/>
              <w:jc w:val="center"/>
            </w:pPr>
            <w:r>
              <w:rPr>
                <w:sz w:val="20"/>
              </w:rPr>
              <w:t xml:space="preserve">Оказание помощи лицам, прошедшим курс лечения от алкоголизма, наркомании и токсикомании, в восстановлении их социального статуса, нарушенных связей с семьей и ресоциализации</w:t>
            </w:r>
          </w:p>
        </w:tc>
        <w:tc>
          <w:tcPr>
            <w:tcW w:w="1425" w:type="dxa"/>
            <w:tcBorders>
              <w:bottom w:val="nil"/>
            </w:tcBorders>
          </w:tcPr>
          <w:p>
            <w:pPr>
              <w:pStyle w:val="0"/>
              <w:jc w:val="center"/>
            </w:pPr>
            <w:hyperlink w:history="0" w:anchor="P628" w:tooltip="3.9.">
              <w:r>
                <w:rPr>
                  <w:sz w:val="20"/>
                  <w:color w:val="0000ff"/>
                </w:rPr>
                <w:t xml:space="preserve">3.9</w:t>
              </w:r>
            </w:hyperlink>
            <w:r>
              <w:rPr>
                <w:sz w:val="20"/>
              </w:rPr>
              <w:t xml:space="preserve"> - </w:t>
            </w:r>
            <w:hyperlink w:history="0" w:anchor="P644" w:tooltip="3.11.">
              <w:r>
                <w:rPr>
                  <w:sz w:val="20"/>
                  <w:color w:val="0000ff"/>
                </w:rPr>
                <w:t xml:space="preserve">3.11</w:t>
              </w:r>
            </w:hyperlink>
          </w:p>
        </w:tc>
      </w:tr>
      <w:tr>
        <w:tblPrEx>
          <w:tblBorders>
            <w:insideH w:val="nil"/>
          </w:tblBorders>
        </w:tblPrEx>
        <w:tc>
          <w:tcPr>
            <w:gridSpan w:val="8"/>
            <w:tcW w:w="16110" w:type="dxa"/>
            <w:tcBorders>
              <w:top w:val="nil"/>
            </w:tcBorders>
          </w:tcPr>
          <w:p>
            <w:pPr>
              <w:pStyle w:val="0"/>
              <w:jc w:val="both"/>
            </w:pPr>
            <w:r>
              <w:rPr>
                <w:sz w:val="20"/>
              </w:rPr>
              <w:t xml:space="preserve">(пп. 3.48 введен </w:t>
            </w:r>
            <w:hyperlink w:history="0" r:id="rId64"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3.49</w:t>
            </w:r>
          </w:p>
        </w:tc>
        <w:tc>
          <w:tcPr>
            <w:tcW w:w="2835" w:type="dxa"/>
            <w:tcBorders>
              <w:bottom w:val="nil"/>
            </w:tcBorders>
          </w:tcPr>
          <w:p>
            <w:pPr>
              <w:pStyle w:val="0"/>
              <w:jc w:val="center"/>
            </w:pPr>
            <w:r>
              <w:rPr>
                <w:sz w:val="20"/>
              </w:rPr>
              <w:t xml:space="preserve">Содействие в ресоциализации лицам, допускающим незаконное потребление наркотических средств или психотропных веществ, проходящим реабилитацию в реабилитационных центрах и комплексах: оказание профориентационных услуг и профориентационных, консультаций, консультаций по поиску работы и ознакомление с имеющимся банком вакансий посредством Единой цифровой платформы в сфере занятости и трудовых отношений "Работа в России", в том числе с применением дистанционных технологий (по заявкам руководства реабилитационных организаций); содействие в поиске подходящей работы лицам, проходящим и прошедшим социальную реабилитацию в реабилитационных организациях в связи с незаконным потреблением наркотических средств или психотропных веществ, обратившимся в органы службы занятости населения посредством Единой цифровой платформы в сфере занятости и трудовых отношений "Работа в России"</w:t>
            </w:r>
          </w:p>
        </w:tc>
        <w:tc>
          <w:tcPr>
            <w:tcW w:w="2835" w:type="dxa"/>
            <w:tcBorders>
              <w:bottom w:val="nil"/>
            </w:tcBorders>
          </w:tcPr>
          <w:p>
            <w:pPr>
              <w:pStyle w:val="0"/>
              <w:jc w:val="center"/>
            </w:pPr>
            <w:r>
              <w:rPr>
                <w:sz w:val="20"/>
              </w:rPr>
              <w:t xml:space="preserve">Министерство труда и социальной защиты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Сокращение количества потребителей наркотиков</w:t>
            </w:r>
          </w:p>
        </w:tc>
        <w:tc>
          <w:tcPr>
            <w:tcW w:w="2778" w:type="dxa"/>
            <w:tcBorders>
              <w:bottom w:val="nil"/>
            </w:tcBorders>
          </w:tcPr>
          <w:p>
            <w:pPr>
              <w:pStyle w:val="0"/>
              <w:jc w:val="center"/>
            </w:pPr>
            <w:r>
              <w:rPr>
                <w:sz w:val="20"/>
              </w:rPr>
              <w:t xml:space="preserve">Обеспечение занятости лиц, прошедших курс реабилитации после прекращения употребления наркотиков, вовлечение их в трудовую деятельность, снижение вероятности вовлечения в противоправную деятельность</w:t>
            </w:r>
          </w:p>
        </w:tc>
        <w:tc>
          <w:tcPr>
            <w:tcW w:w="1425" w:type="dxa"/>
            <w:tcBorders>
              <w:bottom w:val="nil"/>
            </w:tcBorders>
          </w:tcPr>
          <w:p>
            <w:pPr>
              <w:pStyle w:val="0"/>
              <w:jc w:val="center"/>
            </w:pPr>
            <w:hyperlink w:history="0" w:anchor="P588" w:tooltip="3.4.">
              <w:r>
                <w:rPr>
                  <w:sz w:val="20"/>
                  <w:color w:val="0000ff"/>
                </w:rPr>
                <w:t xml:space="preserve">3.4</w:t>
              </w:r>
            </w:hyperlink>
            <w:r>
              <w:rPr>
                <w:sz w:val="20"/>
              </w:rPr>
              <w:t xml:space="preserve">, </w:t>
            </w:r>
            <w:hyperlink w:history="0" w:anchor="P596" w:tooltip="3.5.">
              <w:r>
                <w:rPr>
                  <w:sz w:val="20"/>
                  <w:color w:val="0000ff"/>
                </w:rPr>
                <w:t xml:space="preserve">3.5</w:t>
              </w:r>
            </w:hyperlink>
          </w:p>
        </w:tc>
      </w:tr>
      <w:tr>
        <w:tblPrEx>
          <w:tblBorders>
            <w:insideH w:val="nil"/>
          </w:tblBorders>
        </w:tblPrEx>
        <w:tc>
          <w:tcPr>
            <w:gridSpan w:val="8"/>
            <w:tcW w:w="16110" w:type="dxa"/>
            <w:tcBorders>
              <w:top w:val="nil"/>
            </w:tcBorders>
          </w:tcPr>
          <w:p>
            <w:pPr>
              <w:pStyle w:val="0"/>
              <w:jc w:val="both"/>
            </w:pPr>
            <w:r>
              <w:rPr>
                <w:sz w:val="20"/>
              </w:rPr>
              <w:t xml:space="preserve">(пп. 3.49 введен </w:t>
            </w:r>
            <w:hyperlink w:history="0" r:id="rId65"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3.50</w:t>
            </w:r>
          </w:p>
        </w:tc>
        <w:tc>
          <w:tcPr>
            <w:tcW w:w="2835" w:type="dxa"/>
            <w:tcBorders>
              <w:bottom w:val="nil"/>
            </w:tcBorders>
          </w:tcPr>
          <w:p>
            <w:pPr>
              <w:pStyle w:val="0"/>
              <w:jc w:val="center"/>
            </w:pPr>
            <w:r>
              <w:rPr>
                <w:sz w:val="20"/>
              </w:rPr>
              <w:t xml:space="preserve">Проведение мониторинга республиканских и муниципальных средств массовой информации по проблемам противодействия злоупотреблению наркотическими средствами, психотропными веществами и их незаконному обороту</w:t>
            </w:r>
          </w:p>
        </w:tc>
        <w:tc>
          <w:tcPr>
            <w:tcW w:w="2835" w:type="dxa"/>
            <w:tcBorders>
              <w:bottom w:val="nil"/>
            </w:tcBorders>
          </w:tcPr>
          <w:p>
            <w:pPr>
              <w:pStyle w:val="0"/>
              <w:jc w:val="center"/>
            </w:pPr>
            <w:r>
              <w:rPr>
                <w:sz w:val="20"/>
              </w:rPr>
              <w:t xml:space="preserve">Министерство культуры Кабардино-Балкарской Республики, органы местного самоуправления</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Увеличение объема публикуемых материалов по профилактике наркомании</w:t>
            </w:r>
          </w:p>
        </w:tc>
        <w:tc>
          <w:tcPr>
            <w:tcW w:w="2778" w:type="dxa"/>
            <w:tcBorders>
              <w:bottom w:val="nil"/>
            </w:tcBorders>
          </w:tcPr>
          <w:p>
            <w:pPr>
              <w:pStyle w:val="0"/>
              <w:jc w:val="center"/>
            </w:pPr>
            <w:r>
              <w:rPr>
                <w:sz w:val="20"/>
              </w:rPr>
              <w:t xml:space="preserve">Активизация потенциала республиканских и муниципальных средств массовой информации в осуществлении антинаркотической пропаганды</w:t>
            </w:r>
          </w:p>
        </w:tc>
        <w:tc>
          <w:tcPr>
            <w:tcW w:w="1425" w:type="dxa"/>
            <w:tcBorders>
              <w:bottom w:val="nil"/>
            </w:tcBorders>
          </w:tcPr>
          <w:p>
            <w:pPr>
              <w:pStyle w:val="0"/>
              <w:jc w:val="center"/>
            </w:pPr>
            <w:hyperlink w:history="0" w:anchor="P684" w:tooltip="3.16.">
              <w:r>
                <w:rPr>
                  <w:sz w:val="20"/>
                  <w:color w:val="0000ff"/>
                </w:rPr>
                <w:t xml:space="preserve">3.16</w:t>
              </w:r>
            </w:hyperlink>
            <w:r>
              <w:rPr>
                <w:sz w:val="20"/>
              </w:rPr>
              <w:t xml:space="preserve">, </w:t>
            </w:r>
            <w:hyperlink w:history="0" w:anchor="P692" w:tooltip="3.17.">
              <w:r>
                <w:rPr>
                  <w:sz w:val="20"/>
                  <w:color w:val="0000ff"/>
                </w:rPr>
                <w:t xml:space="preserve">3.17</w:t>
              </w:r>
            </w:hyperlink>
          </w:p>
        </w:tc>
      </w:tr>
      <w:tr>
        <w:tblPrEx>
          <w:tblBorders>
            <w:insideH w:val="nil"/>
          </w:tblBorders>
        </w:tblPrEx>
        <w:tc>
          <w:tcPr>
            <w:gridSpan w:val="8"/>
            <w:tcW w:w="16110" w:type="dxa"/>
            <w:tcBorders>
              <w:top w:val="nil"/>
            </w:tcBorders>
          </w:tcPr>
          <w:p>
            <w:pPr>
              <w:pStyle w:val="0"/>
              <w:jc w:val="both"/>
            </w:pPr>
            <w:r>
              <w:rPr>
                <w:sz w:val="20"/>
              </w:rPr>
              <w:t xml:space="preserve">(пп. 3.50 введен </w:t>
            </w:r>
            <w:hyperlink w:history="0" r:id="rId66"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3.51</w:t>
            </w:r>
          </w:p>
        </w:tc>
        <w:tc>
          <w:tcPr>
            <w:tcW w:w="2835" w:type="dxa"/>
            <w:tcBorders>
              <w:bottom w:val="nil"/>
            </w:tcBorders>
          </w:tcPr>
          <w:p>
            <w:pPr>
              <w:pStyle w:val="0"/>
              <w:jc w:val="center"/>
            </w:pPr>
            <w:r>
              <w:rPr>
                <w:sz w:val="20"/>
              </w:rPr>
              <w:t xml:space="preserve">Проведение мониторинга засоренности сельскохозяйственных угодий дикорастущей коноплей и эффективности деятельности по ее уничтожению</w:t>
            </w:r>
          </w:p>
        </w:tc>
        <w:tc>
          <w:tcPr>
            <w:tcW w:w="2835" w:type="dxa"/>
            <w:tcBorders>
              <w:bottom w:val="nil"/>
            </w:tcBorders>
          </w:tcPr>
          <w:p>
            <w:pPr>
              <w:pStyle w:val="0"/>
              <w:jc w:val="center"/>
            </w:pPr>
            <w:r>
              <w:rPr>
                <w:sz w:val="20"/>
              </w:rPr>
              <w:t xml:space="preserve">Министерство сельского хозяйства Кабардино-Балкарской Республики, органы местного самоуправления</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Снижение площади произрастания дикорастущих наркосодержащих растений</w:t>
            </w:r>
          </w:p>
        </w:tc>
        <w:tc>
          <w:tcPr>
            <w:tcW w:w="2778" w:type="dxa"/>
            <w:tcBorders>
              <w:bottom w:val="nil"/>
            </w:tcBorders>
          </w:tcPr>
          <w:p>
            <w:pPr>
              <w:pStyle w:val="0"/>
              <w:jc w:val="center"/>
            </w:pPr>
            <w:r>
              <w:rPr>
                <w:sz w:val="20"/>
              </w:rPr>
              <w:t xml:space="preserve">Оценка ареала распространения дикорастущей конопли и результатов работы по уничтожению сырьевой базы для производства и изготовления наркотиков растительного происхождения</w:t>
            </w:r>
          </w:p>
        </w:tc>
        <w:tc>
          <w:tcPr>
            <w:tcW w:w="1425" w:type="dxa"/>
            <w:tcBorders>
              <w:bottom w:val="nil"/>
            </w:tcBorders>
          </w:tcPr>
          <w:p>
            <w:pPr>
              <w:pStyle w:val="0"/>
              <w:jc w:val="center"/>
            </w:pPr>
            <w:hyperlink w:history="0" w:anchor="P564" w:tooltip="3.1.">
              <w:r>
                <w:rPr>
                  <w:sz w:val="20"/>
                  <w:color w:val="0000ff"/>
                </w:rPr>
                <w:t xml:space="preserve">3.1</w:t>
              </w:r>
            </w:hyperlink>
          </w:p>
        </w:tc>
      </w:tr>
      <w:tr>
        <w:tblPrEx>
          <w:tblBorders>
            <w:insideH w:val="nil"/>
          </w:tblBorders>
        </w:tblPrEx>
        <w:tc>
          <w:tcPr>
            <w:gridSpan w:val="8"/>
            <w:tcW w:w="16110" w:type="dxa"/>
            <w:tcBorders>
              <w:top w:val="nil"/>
            </w:tcBorders>
          </w:tcPr>
          <w:p>
            <w:pPr>
              <w:pStyle w:val="0"/>
              <w:jc w:val="both"/>
            </w:pPr>
            <w:r>
              <w:rPr>
                <w:sz w:val="20"/>
              </w:rPr>
              <w:t xml:space="preserve">(пп. 3.51 введен </w:t>
            </w:r>
            <w:hyperlink w:history="0" r:id="rId67"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r>
        <w:tblPrEx>
          <w:tblBorders>
            <w:insideH w:val="nil"/>
          </w:tblBorders>
        </w:tblPrEx>
        <w:tc>
          <w:tcPr>
            <w:tcW w:w="794" w:type="dxa"/>
            <w:tcBorders>
              <w:bottom w:val="nil"/>
            </w:tcBorders>
          </w:tcPr>
          <w:p>
            <w:pPr>
              <w:pStyle w:val="0"/>
              <w:jc w:val="center"/>
            </w:pPr>
            <w:r>
              <w:rPr>
                <w:sz w:val="20"/>
              </w:rPr>
              <w:t xml:space="preserve">3.52</w:t>
            </w:r>
          </w:p>
        </w:tc>
        <w:tc>
          <w:tcPr>
            <w:tcW w:w="2835" w:type="dxa"/>
            <w:tcBorders>
              <w:bottom w:val="nil"/>
            </w:tcBorders>
          </w:tcPr>
          <w:p>
            <w:pPr>
              <w:pStyle w:val="0"/>
              <w:jc w:val="center"/>
            </w:pPr>
            <w:r>
              <w:rPr>
                <w:sz w:val="20"/>
              </w:rPr>
              <w:t xml:space="preserve">Проведение мониторинга наркоситуации и работы по организации профилактики</w:t>
            </w:r>
          </w:p>
        </w:tc>
        <w:tc>
          <w:tcPr>
            <w:tcW w:w="2835" w:type="dxa"/>
            <w:tcBorders>
              <w:bottom w:val="nil"/>
            </w:tcBorders>
          </w:tcPr>
          <w:p>
            <w:pPr>
              <w:pStyle w:val="0"/>
              <w:jc w:val="center"/>
            </w:pPr>
            <w:r>
              <w:rPr>
                <w:sz w:val="20"/>
              </w:rPr>
              <w:t xml:space="preserve">Аппарат Антинаркотической комиссии Кабардино-Балкарской Республики</w:t>
            </w:r>
          </w:p>
        </w:tc>
        <w:tc>
          <w:tcPr>
            <w:tcW w:w="1361" w:type="dxa"/>
            <w:tcBorders>
              <w:bottom w:val="nil"/>
            </w:tcBorders>
          </w:tcPr>
          <w:p>
            <w:pPr>
              <w:pStyle w:val="0"/>
              <w:jc w:val="center"/>
            </w:pPr>
            <w:r>
              <w:rPr>
                <w:sz w:val="20"/>
              </w:rPr>
              <w:t xml:space="preserve">2023</w:t>
            </w:r>
          </w:p>
        </w:tc>
        <w:tc>
          <w:tcPr>
            <w:tcW w:w="1361" w:type="dxa"/>
            <w:tcBorders>
              <w:bottom w:val="nil"/>
            </w:tcBorders>
          </w:tcPr>
          <w:p>
            <w:pPr>
              <w:pStyle w:val="0"/>
              <w:jc w:val="center"/>
            </w:pPr>
            <w:r>
              <w:rPr>
                <w:sz w:val="20"/>
              </w:rPr>
              <w:t xml:space="preserve">2025</w:t>
            </w:r>
          </w:p>
        </w:tc>
        <w:tc>
          <w:tcPr>
            <w:tcW w:w="2721" w:type="dxa"/>
            <w:tcBorders>
              <w:bottom w:val="nil"/>
            </w:tcBorders>
          </w:tcPr>
          <w:p>
            <w:pPr>
              <w:pStyle w:val="0"/>
              <w:jc w:val="center"/>
            </w:pPr>
            <w:r>
              <w:rPr>
                <w:sz w:val="20"/>
              </w:rPr>
              <w:t xml:space="preserve">Оценка состояния наркоситуации в республике в разрезе муниципальных образований</w:t>
            </w:r>
          </w:p>
        </w:tc>
        <w:tc>
          <w:tcPr>
            <w:tcW w:w="2778" w:type="dxa"/>
            <w:tcBorders>
              <w:bottom w:val="nil"/>
            </w:tcBorders>
          </w:tcPr>
          <w:p>
            <w:pPr>
              <w:pStyle w:val="0"/>
              <w:jc w:val="center"/>
            </w:pPr>
            <w:r>
              <w:rPr>
                <w:sz w:val="20"/>
              </w:rPr>
              <w:t xml:space="preserve">Формирование эффективной государственной политики на территории Кабардино-Балкарской Республики в сфере противодействия незаконному обороту наркотических средств, психотропных, сильнодействующих веществ и их немедицинскому потреблению</w:t>
            </w:r>
          </w:p>
        </w:tc>
        <w:tc>
          <w:tcPr>
            <w:tcW w:w="1425" w:type="dxa"/>
            <w:tcBorders>
              <w:bottom w:val="nil"/>
            </w:tcBorders>
          </w:tcPr>
          <w:p>
            <w:pPr>
              <w:pStyle w:val="0"/>
              <w:jc w:val="center"/>
            </w:pPr>
            <w:hyperlink w:history="0" w:anchor="P564" w:tooltip="3.1.">
              <w:r>
                <w:rPr>
                  <w:sz w:val="20"/>
                  <w:color w:val="0000ff"/>
                </w:rPr>
                <w:t xml:space="preserve">3.1</w:t>
              </w:r>
            </w:hyperlink>
            <w:r>
              <w:rPr>
                <w:sz w:val="20"/>
              </w:rPr>
              <w:t xml:space="preserve">, </w:t>
            </w:r>
            <w:hyperlink w:history="0" w:anchor="P580" w:tooltip="3.3.">
              <w:r>
                <w:rPr>
                  <w:sz w:val="20"/>
                  <w:color w:val="0000ff"/>
                </w:rPr>
                <w:t xml:space="preserve">3.3</w:t>
              </w:r>
            </w:hyperlink>
            <w:r>
              <w:rPr>
                <w:sz w:val="20"/>
              </w:rPr>
              <w:t xml:space="preserve"> - </w:t>
            </w:r>
            <w:hyperlink w:history="0" w:anchor="P612" w:tooltip="3.7.">
              <w:r>
                <w:rPr>
                  <w:sz w:val="20"/>
                  <w:color w:val="0000ff"/>
                </w:rPr>
                <w:t xml:space="preserve">3.7</w:t>
              </w:r>
            </w:hyperlink>
          </w:p>
        </w:tc>
      </w:tr>
      <w:tr>
        <w:tblPrEx>
          <w:tblBorders>
            <w:insideH w:val="nil"/>
          </w:tblBorders>
        </w:tblPrEx>
        <w:tc>
          <w:tcPr>
            <w:gridSpan w:val="8"/>
            <w:tcW w:w="16110" w:type="dxa"/>
            <w:tcBorders>
              <w:top w:val="nil"/>
            </w:tcBorders>
          </w:tcPr>
          <w:p>
            <w:pPr>
              <w:pStyle w:val="0"/>
              <w:jc w:val="both"/>
            </w:pPr>
            <w:r>
              <w:rPr>
                <w:sz w:val="20"/>
              </w:rPr>
              <w:t xml:space="preserve">(пп. 3.52 введен </w:t>
            </w:r>
            <w:hyperlink w:history="0" r:id="rId68"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28.08.2023 N 173-ПП)</w:t>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Указание территориальных органов федеральных органов исполнительной власти, органов местного самоуправления, межведомственных комиссий, правоохранительных органов, военного комиссариата Кабардино-Балкарской Республики, Общественной палаты Кабардино-Балкарской Республики в качестве исполнителей государственной программы (подпрограммы, основного мероприятия), других органов и организаций в качестве участников мероприятий по реализации государственной программы носит рекомендательный характер.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"Профилактика правонарушений</w:t>
      </w:r>
    </w:p>
    <w:p>
      <w:pPr>
        <w:pStyle w:val="0"/>
        <w:jc w:val="right"/>
      </w:pPr>
      <w:r>
        <w:rPr>
          <w:sz w:val="20"/>
        </w:rPr>
        <w:t xml:space="preserve">и укрепление общественного</w:t>
      </w:r>
    </w:p>
    <w:p>
      <w:pPr>
        <w:pStyle w:val="0"/>
        <w:jc w:val="right"/>
      </w:pPr>
      <w:r>
        <w:rPr>
          <w:sz w:val="20"/>
        </w:rPr>
        <w:t xml:space="preserve">порядка и общественной безопасности</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остановление Правительства КБР от 28.08.2023 N 173-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color w:val="392c69"/>
              </w:rPr>
              <w:t xml:space="preserve"> Правительства КБР от 28.08.2023 N 173-ПП)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 "Профилактика правонарушений и укрепление общественного порядка и общественной безопасности в Кабардино-Балкарской Республике".</w:t>
      </w:r>
    </w:p>
    <w:p>
      <w:pPr>
        <w:pStyle w:val="0"/>
        <w:spacing w:before="200" w:line-rule="auto"/>
        <w:ind w:firstLine="540"/>
        <w:jc w:val="both"/>
      </w:pPr>
      <w:r>
        <w:rPr>
          <w:sz w:val="20"/>
        </w:rPr>
        <w:t xml:space="preserve">Координатор государственной программы - заместитель Секретаря Совета по экономической и общественной безопасности Кабардино-Балкарской Республики - начальник управления по вопросам безопасности и правопорядка Администрации Главы Кабардино-Балкарской Республики.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3231"/>
        <w:gridCol w:w="2154"/>
        <w:gridCol w:w="794"/>
        <w:gridCol w:w="907"/>
        <w:gridCol w:w="1020"/>
        <w:gridCol w:w="1020"/>
        <w:gridCol w:w="1191"/>
        <w:gridCol w:w="907"/>
        <w:gridCol w:w="708"/>
        <w:gridCol w:w="907"/>
        <w:gridCol w:w="907"/>
        <w:gridCol w:w="907"/>
        <w:gridCol w:w="907"/>
        <w:gridCol w:w="907"/>
        <w:gridCol w:w="907"/>
        <w:gridCol w:w="907"/>
      </w:tblGrid>
      <w:tr>
        <w:tc>
          <w:tcPr>
            <w:tcW w:w="1361" w:type="dxa"/>
            <w:vMerge w:val="restart"/>
          </w:tcPr>
          <w:p>
            <w:pPr>
              <w:pStyle w:val="0"/>
              <w:jc w:val="center"/>
            </w:pPr>
            <w:r>
              <w:rPr>
                <w:sz w:val="20"/>
              </w:rPr>
              <w:t xml:space="preserve">Статус</w:t>
            </w:r>
          </w:p>
        </w:tc>
        <w:tc>
          <w:tcPr>
            <w:tcW w:w="3231" w:type="dxa"/>
            <w:vMerge w:val="restart"/>
          </w:tcPr>
          <w:p>
            <w:pPr>
              <w:pStyle w:val="0"/>
              <w:jc w:val="center"/>
            </w:pPr>
            <w:r>
              <w:rPr>
                <w:sz w:val="20"/>
              </w:rPr>
              <w:t xml:space="preserve">Наименование структурного элемента</w:t>
            </w:r>
          </w:p>
        </w:tc>
        <w:tc>
          <w:tcPr>
            <w:tcW w:w="2154" w:type="dxa"/>
            <w:vMerge w:val="restart"/>
          </w:tcPr>
          <w:p>
            <w:pPr>
              <w:pStyle w:val="0"/>
              <w:jc w:val="center"/>
            </w:pPr>
            <w:r>
              <w:rPr>
                <w:sz w:val="20"/>
              </w:rPr>
              <w:t xml:space="preserve">ГРБС (координатор, исполнитель)</w:t>
            </w:r>
          </w:p>
        </w:tc>
        <w:tc>
          <w:tcPr>
            <w:tcW w:w="794" w:type="dxa"/>
          </w:tcPr>
          <w:p>
            <w:pPr>
              <w:pStyle w:val="0"/>
              <w:jc w:val="center"/>
            </w:pPr>
            <w:r>
              <w:rPr>
                <w:sz w:val="20"/>
              </w:rPr>
            </w:r>
          </w:p>
        </w:tc>
        <w:tc>
          <w:tcPr>
            <w:gridSpan w:val="4"/>
            <w:tcW w:w="4138" w:type="dxa"/>
          </w:tcPr>
          <w:p>
            <w:pPr>
              <w:pStyle w:val="0"/>
              <w:jc w:val="center"/>
            </w:pPr>
            <w:r>
              <w:rPr>
                <w:sz w:val="20"/>
              </w:rPr>
              <w:t xml:space="preserve">Код бюджетной классификации</w:t>
            </w:r>
          </w:p>
        </w:tc>
        <w:tc>
          <w:tcPr>
            <w:tcW w:w="907" w:type="dxa"/>
          </w:tcPr>
          <w:p>
            <w:pPr>
              <w:pStyle w:val="0"/>
              <w:jc w:val="center"/>
            </w:pPr>
            <w:r>
              <w:rPr>
                <w:sz w:val="20"/>
              </w:rPr>
            </w:r>
          </w:p>
        </w:tc>
        <w:tc>
          <w:tcPr>
            <w:tcW w:w="708" w:type="dxa"/>
          </w:tcPr>
          <w:p>
            <w:pPr>
              <w:pStyle w:val="0"/>
              <w:jc w:val="center"/>
            </w:pPr>
            <w:r>
              <w:rPr>
                <w:sz w:val="20"/>
              </w:rPr>
            </w:r>
          </w:p>
        </w:tc>
        <w:tc>
          <w:tcPr>
            <w:gridSpan w:val="7"/>
            <w:tcW w:w="6349" w:type="dxa"/>
          </w:tcPr>
          <w:p>
            <w:pPr>
              <w:pStyle w:val="0"/>
              <w:jc w:val="center"/>
            </w:pPr>
            <w:r>
              <w:rPr>
                <w:sz w:val="20"/>
              </w:rPr>
              <w:t xml:space="preserve">Объемы бюджетных ассигнований (тыс. руб.), годы</w:t>
            </w: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ГРБС</w:t>
            </w:r>
          </w:p>
        </w:tc>
        <w:tc>
          <w:tcPr>
            <w:tcW w:w="907" w:type="dxa"/>
            <w:vMerge w:val="restart"/>
          </w:tcPr>
          <w:p>
            <w:pPr>
              <w:pStyle w:val="0"/>
              <w:jc w:val="center"/>
            </w:pPr>
            <w:r>
              <w:rPr>
                <w:sz w:val="20"/>
              </w:rPr>
              <w:t xml:space="preserve">Рз, Пр.</w:t>
            </w:r>
          </w:p>
        </w:tc>
        <w:tc>
          <w:tcPr>
            <w:tcW w:w="1020" w:type="dxa"/>
            <w:vMerge w:val="restart"/>
          </w:tcPr>
          <w:p>
            <w:pPr>
              <w:pStyle w:val="0"/>
              <w:jc w:val="center"/>
            </w:pPr>
            <w:r>
              <w:rPr>
                <w:sz w:val="20"/>
              </w:rPr>
              <w:t xml:space="preserve">ГП (госпрограмма)</w:t>
            </w:r>
          </w:p>
        </w:tc>
        <w:tc>
          <w:tcPr>
            <w:tcW w:w="1020" w:type="dxa"/>
            <w:vMerge w:val="restart"/>
          </w:tcPr>
          <w:p>
            <w:pPr>
              <w:pStyle w:val="0"/>
              <w:jc w:val="center"/>
            </w:pPr>
            <w:r>
              <w:rPr>
                <w:sz w:val="20"/>
              </w:rPr>
              <w:t xml:space="preserve">пГП (подпрограмма)</w:t>
            </w:r>
          </w:p>
        </w:tc>
        <w:tc>
          <w:tcPr>
            <w:tcW w:w="1191" w:type="dxa"/>
            <w:vMerge w:val="restart"/>
          </w:tcPr>
          <w:p>
            <w:pPr>
              <w:pStyle w:val="0"/>
              <w:jc w:val="center"/>
            </w:pPr>
            <w:r>
              <w:rPr>
                <w:sz w:val="20"/>
              </w:rPr>
              <w:t xml:space="preserve">ОМ (основное мероприятие)</w:t>
            </w:r>
          </w:p>
        </w:tc>
        <w:tc>
          <w:tcPr>
            <w:tcW w:w="907" w:type="dxa"/>
            <w:vMerge w:val="restart"/>
          </w:tcPr>
          <w:p>
            <w:pPr>
              <w:pStyle w:val="0"/>
              <w:jc w:val="center"/>
            </w:pPr>
            <w:r>
              <w:rPr>
                <w:sz w:val="20"/>
              </w:rPr>
              <w:t xml:space="preserve">НР</w:t>
            </w:r>
          </w:p>
        </w:tc>
        <w:tc>
          <w:tcPr>
            <w:tcW w:w="708" w:type="dxa"/>
            <w:vMerge w:val="restart"/>
          </w:tcPr>
          <w:p>
            <w:pPr>
              <w:pStyle w:val="0"/>
              <w:jc w:val="center"/>
            </w:pPr>
            <w:r>
              <w:rPr>
                <w:sz w:val="20"/>
              </w:rPr>
              <w:t xml:space="preserve">КВР</w:t>
            </w:r>
          </w:p>
        </w:tc>
        <w:tc>
          <w:tcPr>
            <w:gridSpan w:val="7"/>
            <w:tcW w:w="6349" w:type="dxa"/>
          </w:tcPr>
          <w:p>
            <w:pPr>
              <w:pStyle w:val="0"/>
              <w:jc w:val="center"/>
            </w:pPr>
            <w:r>
              <w:rPr>
                <w:sz w:val="20"/>
              </w:rPr>
              <w:t xml:space="preserve">Очередной финансовый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814" w:type="dxa"/>
          </w:tcPr>
          <w:p>
            <w:pPr>
              <w:pStyle w:val="0"/>
              <w:jc w:val="center"/>
            </w:pPr>
            <w:r>
              <w:rPr>
                <w:sz w:val="20"/>
              </w:rPr>
              <w:t xml:space="preserve">2021</w:t>
            </w:r>
          </w:p>
        </w:tc>
        <w:tc>
          <w:tcPr>
            <w:gridSpan w:val="2"/>
            <w:tcW w:w="1814"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план</w:t>
            </w:r>
          </w:p>
        </w:tc>
        <w:tc>
          <w:tcPr>
            <w:tcW w:w="907" w:type="dxa"/>
          </w:tcPr>
          <w:p>
            <w:pPr>
              <w:pStyle w:val="0"/>
              <w:jc w:val="center"/>
            </w:pPr>
            <w:r>
              <w:rPr>
                <w:sz w:val="20"/>
              </w:rPr>
              <w:t xml:space="preserve">факт</w:t>
            </w:r>
          </w:p>
        </w:tc>
        <w:tc>
          <w:tcPr>
            <w:tcW w:w="907" w:type="dxa"/>
          </w:tcPr>
          <w:p>
            <w:pPr>
              <w:pStyle w:val="0"/>
              <w:jc w:val="center"/>
            </w:pPr>
            <w:r>
              <w:rPr>
                <w:sz w:val="20"/>
              </w:rPr>
              <w:t xml:space="preserve">план</w:t>
            </w:r>
          </w:p>
        </w:tc>
        <w:tc>
          <w:tcPr>
            <w:tcW w:w="907" w:type="dxa"/>
          </w:tcPr>
          <w:p>
            <w:pPr>
              <w:pStyle w:val="0"/>
              <w:jc w:val="center"/>
            </w:pPr>
            <w:r>
              <w:rPr>
                <w:sz w:val="20"/>
              </w:rPr>
              <w:t xml:space="preserve">факт</w:t>
            </w:r>
          </w:p>
        </w:tc>
        <w:tc>
          <w:tcPr>
            <w:tcW w:w="907" w:type="dxa"/>
          </w:tcPr>
          <w:p>
            <w:pPr>
              <w:pStyle w:val="0"/>
              <w:jc w:val="center"/>
            </w:pPr>
            <w:r>
              <w:rPr>
                <w:sz w:val="20"/>
              </w:rPr>
              <w:t xml:space="preserve">план</w:t>
            </w:r>
          </w:p>
        </w:tc>
        <w:tc>
          <w:tcPr>
            <w:tcW w:w="907" w:type="dxa"/>
          </w:tcPr>
          <w:p>
            <w:pPr>
              <w:pStyle w:val="0"/>
              <w:jc w:val="center"/>
            </w:pPr>
            <w:r>
              <w:rPr>
                <w:sz w:val="20"/>
              </w:rPr>
              <w:t xml:space="preserve">план</w:t>
            </w:r>
          </w:p>
        </w:tc>
        <w:tc>
          <w:tcPr>
            <w:tcW w:w="907" w:type="dxa"/>
          </w:tcPr>
          <w:p>
            <w:pPr>
              <w:pStyle w:val="0"/>
              <w:jc w:val="center"/>
            </w:pPr>
            <w:r>
              <w:rPr>
                <w:sz w:val="20"/>
              </w:rPr>
              <w:t xml:space="preserve">план</w:t>
            </w:r>
          </w:p>
        </w:tc>
      </w:tr>
      <w:tr>
        <w:tc>
          <w:tcPr>
            <w:tcW w:w="1361" w:type="dxa"/>
            <w:vMerge w:val="restart"/>
          </w:tcPr>
          <w:p>
            <w:pPr>
              <w:pStyle w:val="0"/>
            </w:pPr>
            <w:r>
              <w:rPr>
                <w:sz w:val="20"/>
              </w:rPr>
              <w:t xml:space="preserve">Государственная </w:t>
            </w:r>
            <w:hyperlink w:history="0" w:anchor="P32" w:tooltip="ГОСУДАРСТВЕННАЯ ПРОГРАММА">
              <w:r>
                <w:rPr>
                  <w:sz w:val="20"/>
                  <w:color w:val="0000ff"/>
                </w:rPr>
                <w:t xml:space="preserve">программа</w:t>
              </w:r>
            </w:hyperlink>
          </w:p>
        </w:tc>
        <w:tc>
          <w:tcPr>
            <w:tcW w:w="3231" w:type="dxa"/>
            <w:vMerge w:val="restart"/>
          </w:tcPr>
          <w:p>
            <w:pPr>
              <w:pStyle w:val="0"/>
            </w:pPr>
            <w:r>
              <w:rPr>
                <w:sz w:val="20"/>
              </w:rPr>
              <w:t xml:space="preserve">"Профилактика правонарушений и укрепление общественного порядка и общественной безопасности в Кабардино-Балкарской Республике"</w:t>
            </w:r>
          </w:p>
        </w:tc>
        <w:tc>
          <w:tcPr>
            <w:tcW w:w="215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5462,9</w:t>
            </w:r>
          </w:p>
        </w:tc>
        <w:tc>
          <w:tcPr>
            <w:tcW w:w="907" w:type="dxa"/>
          </w:tcPr>
          <w:p>
            <w:pPr>
              <w:pStyle w:val="0"/>
              <w:jc w:val="center"/>
            </w:pPr>
            <w:r>
              <w:rPr>
                <w:sz w:val="20"/>
              </w:rPr>
              <w:t xml:space="preserve">5017,0</w:t>
            </w:r>
          </w:p>
        </w:tc>
        <w:tc>
          <w:tcPr>
            <w:tcW w:w="907" w:type="dxa"/>
          </w:tcPr>
          <w:p>
            <w:pPr>
              <w:pStyle w:val="0"/>
              <w:jc w:val="center"/>
            </w:pPr>
            <w:r>
              <w:rPr>
                <w:sz w:val="20"/>
              </w:rPr>
              <w:t xml:space="preserve">5307,8</w:t>
            </w:r>
          </w:p>
        </w:tc>
        <w:tc>
          <w:tcPr>
            <w:tcW w:w="907" w:type="dxa"/>
          </w:tcPr>
          <w:p>
            <w:pPr>
              <w:pStyle w:val="0"/>
              <w:jc w:val="center"/>
            </w:pPr>
            <w:r>
              <w:rPr>
                <w:sz w:val="20"/>
              </w:rPr>
              <w:t xml:space="preserve">5231,3</w:t>
            </w:r>
          </w:p>
        </w:tc>
        <w:tc>
          <w:tcPr>
            <w:tcW w:w="907" w:type="dxa"/>
          </w:tcPr>
          <w:p>
            <w:pPr>
              <w:pStyle w:val="0"/>
              <w:jc w:val="center"/>
            </w:pPr>
            <w:r>
              <w:rPr>
                <w:sz w:val="20"/>
              </w:rPr>
              <w:t xml:space="preserve">5815,8</w:t>
            </w:r>
          </w:p>
        </w:tc>
        <w:tc>
          <w:tcPr>
            <w:tcW w:w="907" w:type="dxa"/>
          </w:tcPr>
          <w:p>
            <w:pPr>
              <w:pStyle w:val="0"/>
              <w:jc w:val="center"/>
            </w:pPr>
            <w:r>
              <w:rPr>
                <w:sz w:val="20"/>
              </w:rPr>
              <w:t xml:space="preserve">5587,3</w:t>
            </w:r>
          </w:p>
        </w:tc>
        <w:tc>
          <w:tcPr>
            <w:tcW w:w="907" w:type="dxa"/>
          </w:tcPr>
          <w:p>
            <w:pPr>
              <w:pStyle w:val="0"/>
              <w:jc w:val="center"/>
            </w:pPr>
            <w:r>
              <w:rPr>
                <w:sz w:val="20"/>
              </w:rPr>
              <w:t xml:space="preserve">5587,3</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5462,9</w:t>
            </w:r>
          </w:p>
        </w:tc>
        <w:tc>
          <w:tcPr>
            <w:tcW w:w="907" w:type="dxa"/>
          </w:tcPr>
          <w:p>
            <w:pPr>
              <w:pStyle w:val="0"/>
              <w:jc w:val="center"/>
            </w:pPr>
            <w:r>
              <w:rPr>
                <w:sz w:val="20"/>
              </w:rPr>
              <w:t xml:space="preserve">5017,0</w:t>
            </w:r>
          </w:p>
        </w:tc>
        <w:tc>
          <w:tcPr>
            <w:tcW w:w="907" w:type="dxa"/>
          </w:tcPr>
          <w:p>
            <w:pPr>
              <w:pStyle w:val="0"/>
              <w:jc w:val="center"/>
            </w:pPr>
            <w:r>
              <w:rPr>
                <w:sz w:val="20"/>
              </w:rPr>
              <w:t xml:space="preserve">5307,8</w:t>
            </w:r>
          </w:p>
        </w:tc>
        <w:tc>
          <w:tcPr>
            <w:tcW w:w="907" w:type="dxa"/>
          </w:tcPr>
          <w:p>
            <w:pPr>
              <w:pStyle w:val="0"/>
              <w:jc w:val="center"/>
            </w:pPr>
            <w:r>
              <w:rPr>
                <w:sz w:val="20"/>
              </w:rPr>
              <w:t xml:space="preserve">5231,3</w:t>
            </w:r>
          </w:p>
        </w:tc>
        <w:tc>
          <w:tcPr>
            <w:tcW w:w="907" w:type="dxa"/>
          </w:tcPr>
          <w:p>
            <w:pPr>
              <w:pStyle w:val="0"/>
              <w:jc w:val="center"/>
            </w:pPr>
            <w:r>
              <w:rPr>
                <w:sz w:val="20"/>
              </w:rPr>
              <w:t xml:space="preserve">5815,8</w:t>
            </w:r>
          </w:p>
        </w:tc>
        <w:tc>
          <w:tcPr>
            <w:tcW w:w="907" w:type="dxa"/>
          </w:tcPr>
          <w:p>
            <w:pPr>
              <w:pStyle w:val="0"/>
              <w:jc w:val="center"/>
            </w:pPr>
            <w:r>
              <w:rPr>
                <w:sz w:val="20"/>
              </w:rPr>
              <w:t xml:space="preserve">5587,3</w:t>
            </w:r>
          </w:p>
        </w:tc>
        <w:tc>
          <w:tcPr>
            <w:tcW w:w="907" w:type="dxa"/>
          </w:tcPr>
          <w:p>
            <w:pPr>
              <w:pStyle w:val="0"/>
              <w:jc w:val="center"/>
            </w:pPr>
            <w:r>
              <w:rPr>
                <w:sz w:val="20"/>
              </w:rPr>
              <w:t xml:space="preserve">5587,3</w:t>
            </w:r>
          </w:p>
        </w:tc>
      </w:tr>
      <w:tr>
        <w:tc>
          <w:tcPr>
            <w:vMerge w:val="continue"/>
          </w:tcPr>
          <w:p/>
        </w:tc>
        <w:tc>
          <w:tcPr>
            <w:vMerge w:val="continue"/>
          </w:tcPr>
          <w:p/>
        </w:tc>
        <w:tc>
          <w:tcPr>
            <w:tcW w:w="2154" w:type="dxa"/>
          </w:tcPr>
          <w:p>
            <w:pPr>
              <w:pStyle w:val="0"/>
            </w:pPr>
            <w:r>
              <w:rPr>
                <w:sz w:val="20"/>
              </w:rPr>
              <w:t xml:space="preserve">Министерство просвещения и науки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r>
      <w:tr>
        <w:tc>
          <w:tcPr>
            <w:vMerge w:val="continue"/>
          </w:tcPr>
          <w:p/>
        </w:tc>
        <w:tc>
          <w:tcPr>
            <w:vMerge w:val="continue"/>
          </w:tcPr>
          <w:p/>
        </w:tc>
        <w:tc>
          <w:tcPr>
            <w:tcW w:w="2154" w:type="dxa"/>
          </w:tcPr>
          <w:p>
            <w:pPr>
              <w:pStyle w:val="0"/>
            </w:pPr>
            <w:r>
              <w:rPr>
                <w:sz w:val="20"/>
              </w:rPr>
              <w:t xml:space="preserve">Министерство труда и социальной защиты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400,0</w:t>
            </w:r>
          </w:p>
        </w:tc>
        <w:tc>
          <w:tcPr>
            <w:tcW w:w="907" w:type="dxa"/>
          </w:tcPr>
          <w:p>
            <w:pPr>
              <w:pStyle w:val="0"/>
              <w:jc w:val="center"/>
            </w:pPr>
            <w:r>
              <w:rPr>
                <w:sz w:val="20"/>
              </w:rPr>
              <w:t xml:space="preserve">239,6</w:t>
            </w:r>
          </w:p>
        </w:tc>
        <w:tc>
          <w:tcPr>
            <w:tcW w:w="907" w:type="dxa"/>
          </w:tcPr>
          <w:p>
            <w:pPr>
              <w:pStyle w:val="0"/>
              <w:jc w:val="center"/>
            </w:pPr>
            <w:r>
              <w:rPr>
                <w:sz w:val="20"/>
              </w:rPr>
              <w:t xml:space="preserve">200,0</w:t>
            </w:r>
          </w:p>
        </w:tc>
        <w:tc>
          <w:tcPr>
            <w:tcW w:w="907" w:type="dxa"/>
          </w:tcPr>
          <w:p>
            <w:pPr>
              <w:pStyle w:val="0"/>
              <w:jc w:val="center"/>
            </w:pPr>
            <w:r>
              <w:rPr>
                <w:sz w:val="20"/>
              </w:rPr>
              <w:t xml:space="preserve">187,2</w:t>
            </w:r>
          </w:p>
        </w:tc>
        <w:tc>
          <w:tcPr>
            <w:tcW w:w="907" w:type="dxa"/>
          </w:tcPr>
          <w:p>
            <w:pPr>
              <w:pStyle w:val="0"/>
              <w:jc w:val="center"/>
            </w:pPr>
            <w:r>
              <w:rPr>
                <w:sz w:val="20"/>
              </w:rPr>
              <w:t xml:space="preserve">400,0</w:t>
            </w:r>
          </w:p>
        </w:tc>
        <w:tc>
          <w:tcPr>
            <w:tcW w:w="907" w:type="dxa"/>
          </w:tcPr>
          <w:p>
            <w:pPr>
              <w:pStyle w:val="0"/>
              <w:jc w:val="center"/>
            </w:pPr>
            <w:r>
              <w:rPr>
                <w:sz w:val="20"/>
              </w:rPr>
              <w:t xml:space="preserve">400,0</w:t>
            </w:r>
          </w:p>
        </w:tc>
        <w:tc>
          <w:tcPr>
            <w:tcW w:w="907" w:type="dxa"/>
          </w:tcPr>
          <w:p>
            <w:pPr>
              <w:pStyle w:val="0"/>
              <w:jc w:val="center"/>
            </w:pPr>
            <w:r>
              <w:rPr>
                <w:sz w:val="20"/>
              </w:rPr>
              <w:t xml:space="preserve">400,0</w:t>
            </w:r>
          </w:p>
        </w:tc>
      </w:tr>
      <w:tr>
        <w:tc>
          <w:tcPr>
            <w:vMerge w:val="continue"/>
          </w:tcPr>
          <w:p/>
        </w:tc>
        <w:tc>
          <w:tcPr>
            <w:vMerge w:val="continue"/>
          </w:tcPr>
          <w:p/>
        </w:tc>
        <w:tc>
          <w:tcPr>
            <w:tcW w:w="2154"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r>
      <w:tr>
        <w:tc>
          <w:tcPr>
            <w:vMerge w:val="continue"/>
          </w:tcPr>
          <w:p/>
        </w:tc>
        <w:tc>
          <w:tcPr>
            <w:vMerge w:val="continue"/>
          </w:tcPr>
          <w:p/>
        </w:tc>
        <w:tc>
          <w:tcPr>
            <w:tcW w:w="2154" w:type="dxa"/>
          </w:tcPr>
          <w:p>
            <w:pPr>
              <w:pStyle w:val="0"/>
            </w:pPr>
            <w:r>
              <w:rPr>
                <w:sz w:val="20"/>
              </w:rPr>
              <w:t xml:space="preserve">Министерство финансов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462,9</w:t>
            </w:r>
          </w:p>
        </w:tc>
        <w:tc>
          <w:tcPr>
            <w:tcW w:w="907" w:type="dxa"/>
          </w:tcPr>
          <w:p>
            <w:pPr>
              <w:pStyle w:val="0"/>
              <w:jc w:val="center"/>
            </w:pPr>
            <w:r>
              <w:rPr>
                <w:sz w:val="20"/>
              </w:rPr>
              <w:t xml:space="preserve">462,9</w:t>
            </w:r>
          </w:p>
        </w:tc>
        <w:tc>
          <w:tcPr>
            <w:tcW w:w="907" w:type="dxa"/>
          </w:tcPr>
          <w:p>
            <w:pPr>
              <w:pStyle w:val="0"/>
              <w:jc w:val="center"/>
            </w:pPr>
            <w:r>
              <w:rPr>
                <w:sz w:val="20"/>
              </w:rPr>
              <w:t xml:space="preserve">347,8</w:t>
            </w:r>
          </w:p>
        </w:tc>
        <w:tc>
          <w:tcPr>
            <w:tcW w:w="907" w:type="dxa"/>
          </w:tcPr>
          <w:p>
            <w:pPr>
              <w:pStyle w:val="0"/>
              <w:jc w:val="center"/>
            </w:pPr>
            <w:r>
              <w:rPr>
                <w:sz w:val="20"/>
              </w:rPr>
              <w:t xml:space="preserve">347,8</w:t>
            </w:r>
          </w:p>
        </w:tc>
        <w:tc>
          <w:tcPr>
            <w:tcW w:w="907" w:type="dxa"/>
          </w:tcPr>
          <w:p>
            <w:pPr>
              <w:pStyle w:val="0"/>
              <w:jc w:val="center"/>
            </w:pPr>
            <w:r>
              <w:rPr>
                <w:sz w:val="20"/>
              </w:rPr>
              <w:t xml:space="preserve">393,4</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Администрация Главы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450,0</w:t>
            </w:r>
          </w:p>
        </w:tc>
        <w:tc>
          <w:tcPr>
            <w:tcW w:w="907" w:type="dxa"/>
          </w:tcPr>
          <w:p>
            <w:pPr>
              <w:pStyle w:val="0"/>
              <w:jc w:val="center"/>
            </w:pPr>
            <w:r>
              <w:rPr>
                <w:sz w:val="20"/>
              </w:rPr>
              <w:t xml:space="preserve">164,5</w:t>
            </w:r>
          </w:p>
        </w:tc>
        <w:tc>
          <w:tcPr>
            <w:tcW w:w="907" w:type="dxa"/>
          </w:tcPr>
          <w:p>
            <w:pPr>
              <w:pStyle w:val="0"/>
              <w:jc w:val="center"/>
            </w:pPr>
            <w:r>
              <w:rPr>
                <w:sz w:val="20"/>
              </w:rPr>
              <w:t xml:space="preserve">450,0</w:t>
            </w:r>
          </w:p>
        </w:tc>
        <w:tc>
          <w:tcPr>
            <w:tcW w:w="907" w:type="dxa"/>
          </w:tcPr>
          <w:p>
            <w:pPr>
              <w:pStyle w:val="0"/>
              <w:jc w:val="center"/>
            </w:pPr>
            <w:r>
              <w:rPr>
                <w:sz w:val="20"/>
              </w:rPr>
              <w:t xml:space="preserve">391,5</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r>
      <w:tr>
        <w:tc>
          <w:tcPr>
            <w:vMerge w:val="continue"/>
          </w:tcPr>
          <w:p/>
        </w:tc>
        <w:tc>
          <w:tcPr>
            <w:vMerge w:val="continue"/>
          </w:tcPr>
          <w:p/>
        </w:tc>
        <w:tc>
          <w:tcPr>
            <w:tcW w:w="2154" w:type="dxa"/>
          </w:tcPr>
          <w:p>
            <w:pPr>
              <w:pStyle w:val="0"/>
            </w:pPr>
            <w:r>
              <w:rPr>
                <w:sz w:val="20"/>
              </w:rPr>
              <w:t xml:space="preserve">Министерство здравоохранения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3200,0</w:t>
            </w:r>
          </w:p>
        </w:tc>
        <w:tc>
          <w:tcPr>
            <w:tcW w:w="907" w:type="dxa"/>
          </w:tcPr>
          <w:p>
            <w:pPr>
              <w:pStyle w:val="0"/>
              <w:jc w:val="center"/>
            </w:pPr>
            <w:r>
              <w:rPr>
                <w:sz w:val="20"/>
              </w:rPr>
              <w:t xml:space="preserve">3200,0</w:t>
            </w:r>
          </w:p>
        </w:tc>
        <w:tc>
          <w:tcPr>
            <w:tcW w:w="907" w:type="dxa"/>
          </w:tcPr>
          <w:p>
            <w:pPr>
              <w:pStyle w:val="0"/>
              <w:jc w:val="center"/>
            </w:pPr>
            <w:r>
              <w:rPr>
                <w:sz w:val="20"/>
              </w:rPr>
              <w:t xml:space="preserve">3360,0</w:t>
            </w:r>
          </w:p>
        </w:tc>
        <w:tc>
          <w:tcPr>
            <w:tcW w:w="907" w:type="dxa"/>
          </w:tcPr>
          <w:p>
            <w:pPr>
              <w:pStyle w:val="0"/>
              <w:jc w:val="center"/>
            </w:pPr>
            <w:r>
              <w:rPr>
                <w:sz w:val="20"/>
              </w:rPr>
              <w:t xml:space="preserve">3354,8</w:t>
            </w:r>
          </w:p>
        </w:tc>
        <w:tc>
          <w:tcPr>
            <w:tcW w:w="907" w:type="dxa"/>
          </w:tcPr>
          <w:p>
            <w:pPr>
              <w:pStyle w:val="0"/>
              <w:jc w:val="center"/>
            </w:pPr>
            <w:r>
              <w:rPr>
                <w:sz w:val="20"/>
              </w:rPr>
              <w:t xml:space="preserve">3322,4</w:t>
            </w:r>
          </w:p>
        </w:tc>
        <w:tc>
          <w:tcPr>
            <w:tcW w:w="907" w:type="dxa"/>
          </w:tcPr>
          <w:p>
            <w:pPr>
              <w:pStyle w:val="0"/>
              <w:jc w:val="center"/>
            </w:pPr>
            <w:r>
              <w:rPr>
                <w:sz w:val="20"/>
              </w:rPr>
              <w:t xml:space="preserve">3487,3</w:t>
            </w:r>
          </w:p>
        </w:tc>
        <w:tc>
          <w:tcPr>
            <w:tcW w:w="907" w:type="dxa"/>
          </w:tcPr>
          <w:p>
            <w:pPr>
              <w:pStyle w:val="0"/>
              <w:jc w:val="center"/>
            </w:pPr>
            <w:r>
              <w:rPr>
                <w:sz w:val="20"/>
              </w:rPr>
              <w:t xml:space="preserve">3487,3</w:t>
            </w:r>
          </w:p>
        </w:tc>
      </w:tr>
      <w:tr>
        <w:tc>
          <w:tcPr>
            <w:vMerge w:val="continue"/>
          </w:tcPr>
          <w:p/>
        </w:tc>
        <w:tc>
          <w:tcPr>
            <w:vMerge w:val="continue"/>
          </w:tcPr>
          <w:p/>
        </w:tc>
        <w:tc>
          <w:tcPr>
            <w:tcW w:w="2154" w:type="dxa"/>
          </w:tcPr>
          <w:p>
            <w:pPr>
              <w:pStyle w:val="0"/>
            </w:pPr>
            <w:r>
              <w:rPr>
                <w:sz w:val="20"/>
              </w:rPr>
              <w:t xml:space="preserve">Министерство по делам молодежи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430,0</w:t>
            </w:r>
          </w:p>
        </w:tc>
        <w:tc>
          <w:tcPr>
            <w:tcW w:w="907" w:type="dxa"/>
          </w:tcPr>
          <w:p>
            <w:pPr>
              <w:pStyle w:val="0"/>
              <w:jc w:val="center"/>
            </w:pPr>
            <w:r>
              <w:rPr>
                <w:sz w:val="20"/>
              </w:rPr>
              <w:t xml:space="preserve">430,0</w:t>
            </w:r>
          </w:p>
        </w:tc>
        <w:tc>
          <w:tcPr>
            <w:tcW w:w="907" w:type="dxa"/>
          </w:tcPr>
          <w:p>
            <w:pPr>
              <w:pStyle w:val="0"/>
              <w:jc w:val="center"/>
            </w:pPr>
            <w:r>
              <w:rPr>
                <w:sz w:val="20"/>
              </w:rPr>
              <w:t xml:space="preserve">430,0</w:t>
            </w:r>
          </w:p>
        </w:tc>
      </w:tr>
      <w:tr>
        <w:tc>
          <w:tcPr>
            <w:tcW w:w="1361" w:type="dxa"/>
            <w:vMerge w:val="restart"/>
          </w:tcPr>
          <w:p>
            <w:pPr>
              <w:pStyle w:val="0"/>
            </w:pPr>
            <w:hyperlink w:history="0" w:anchor="P146" w:tooltip="ПАСПОРТ">
              <w:r>
                <w:rPr>
                  <w:sz w:val="20"/>
                  <w:color w:val="0000ff"/>
                </w:rPr>
                <w:t xml:space="preserve">Подпрограмма</w:t>
              </w:r>
            </w:hyperlink>
          </w:p>
        </w:tc>
        <w:tc>
          <w:tcPr>
            <w:tcW w:w="3231" w:type="dxa"/>
            <w:vMerge w:val="restart"/>
          </w:tcPr>
          <w:p>
            <w:pPr>
              <w:pStyle w:val="0"/>
            </w:pPr>
            <w:r>
              <w:rPr>
                <w:sz w:val="20"/>
              </w:rPr>
              <w:t xml:space="preserve">"Профилактика правонарушений"</w:t>
            </w:r>
          </w:p>
        </w:tc>
        <w:tc>
          <w:tcPr>
            <w:tcW w:w="215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862,9</w:t>
            </w:r>
          </w:p>
        </w:tc>
        <w:tc>
          <w:tcPr>
            <w:tcW w:w="907" w:type="dxa"/>
          </w:tcPr>
          <w:p>
            <w:pPr>
              <w:pStyle w:val="0"/>
              <w:jc w:val="center"/>
            </w:pPr>
            <w:r>
              <w:rPr>
                <w:sz w:val="20"/>
              </w:rPr>
              <w:t xml:space="preserve">702,5</w:t>
            </w:r>
          </w:p>
        </w:tc>
        <w:tc>
          <w:tcPr>
            <w:tcW w:w="907" w:type="dxa"/>
          </w:tcPr>
          <w:p>
            <w:pPr>
              <w:pStyle w:val="0"/>
              <w:jc w:val="center"/>
            </w:pPr>
            <w:r>
              <w:rPr>
                <w:sz w:val="20"/>
              </w:rPr>
              <w:t xml:space="preserve">547,8</w:t>
            </w:r>
          </w:p>
        </w:tc>
        <w:tc>
          <w:tcPr>
            <w:tcW w:w="907" w:type="dxa"/>
          </w:tcPr>
          <w:p>
            <w:pPr>
              <w:pStyle w:val="0"/>
              <w:jc w:val="center"/>
            </w:pPr>
            <w:r>
              <w:rPr>
                <w:sz w:val="20"/>
              </w:rPr>
              <w:t xml:space="preserve">535,0</w:t>
            </w:r>
          </w:p>
        </w:tc>
        <w:tc>
          <w:tcPr>
            <w:tcW w:w="907" w:type="dxa"/>
          </w:tcPr>
          <w:p>
            <w:pPr>
              <w:pStyle w:val="0"/>
              <w:jc w:val="center"/>
            </w:pPr>
            <w:r>
              <w:rPr>
                <w:sz w:val="20"/>
              </w:rPr>
              <w:t xml:space="preserve">1093,4</w:t>
            </w:r>
          </w:p>
        </w:tc>
        <w:tc>
          <w:tcPr>
            <w:tcW w:w="907" w:type="dxa"/>
          </w:tcPr>
          <w:p>
            <w:pPr>
              <w:pStyle w:val="0"/>
              <w:jc w:val="center"/>
            </w:pPr>
            <w:r>
              <w:rPr>
                <w:sz w:val="20"/>
              </w:rPr>
              <w:t xml:space="preserve">700,0</w:t>
            </w:r>
          </w:p>
        </w:tc>
        <w:tc>
          <w:tcPr>
            <w:tcW w:w="907" w:type="dxa"/>
          </w:tcPr>
          <w:p>
            <w:pPr>
              <w:pStyle w:val="0"/>
              <w:jc w:val="center"/>
            </w:pPr>
            <w:r>
              <w:rPr>
                <w:sz w:val="20"/>
              </w:rPr>
              <w:t xml:space="preserve">700,0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862,9</w:t>
            </w:r>
          </w:p>
        </w:tc>
        <w:tc>
          <w:tcPr>
            <w:tcW w:w="907" w:type="dxa"/>
          </w:tcPr>
          <w:p>
            <w:pPr>
              <w:pStyle w:val="0"/>
              <w:jc w:val="center"/>
            </w:pPr>
            <w:r>
              <w:rPr>
                <w:sz w:val="20"/>
              </w:rPr>
              <w:t xml:space="preserve">702,5</w:t>
            </w:r>
          </w:p>
        </w:tc>
        <w:tc>
          <w:tcPr>
            <w:tcW w:w="907" w:type="dxa"/>
          </w:tcPr>
          <w:p>
            <w:pPr>
              <w:pStyle w:val="0"/>
              <w:jc w:val="center"/>
            </w:pPr>
            <w:r>
              <w:rPr>
                <w:sz w:val="20"/>
              </w:rPr>
              <w:t xml:space="preserve">547,8</w:t>
            </w:r>
          </w:p>
        </w:tc>
        <w:tc>
          <w:tcPr>
            <w:tcW w:w="907" w:type="dxa"/>
          </w:tcPr>
          <w:p>
            <w:pPr>
              <w:pStyle w:val="0"/>
              <w:jc w:val="center"/>
            </w:pPr>
            <w:r>
              <w:rPr>
                <w:sz w:val="20"/>
              </w:rPr>
              <w:t xml:space="preserve">535,0</w:t>
            </w:r>
          </w:p>
        </w:tc>
        <w:tc>
          <w:tcPr>
            <w:tcW w:w="907" w:type="dxa"/>
          </w:tcPr>
          <w:p>
            <w:pPr>
              <w:pStyle w:val="0"/>
              <w:jc w:val="center"/>
            </w:pPr>
            <w:r>
              <w:rPr>
                <w:sz w:val="20"/>
              </w:rPr>
              <w:t xml:space="preserve">1093,4</w:t>
            </w:r>
          </w:p>
        </w:tc>
        <w:tc>
          <w:tcPr>
            <w:tcW w:w="907" w:type="dxa"/>
          </w:tcPr>
          <w:p>
            <w:pPr>
              <w:pStyle w:val="0"/>
              <w:jc w:val="center"/>
            </w:pPr>
            <w:r>
              <w:rPr>
                <w:sz w:val="20"/>
              </w:rPr>
              <w:t xml:space="preserve">700,0</w:t>
            </w:r>
          </w:p>
        </w:tc>
        <w:tc>
          <w:tcPr>
            <w:tcW w:w="907" w:type="dxa"/>
          </w:tcPr>
          <w:p>
            <w:pPr>
              <w:pStyle w:val="0"/>
              <w:jc w:val="center"/>
            </w:pPr>
            <w:r>
              <w:rPr>
                <w:sz w:val="20"/>
              </w:rPr>
              <w:t xml:space="preserve">700,0</w:t>
            </w:r>
          </w:p>
        </w:tc>
      </w:tr>
      <w:tr>
        <w:tc>
          <w:tcPr>
            <w:vMerge w:val="continue"/>
          </w:tcPr>
          <w:p/>
        </w:tc>
        <w:tc>
          <w:tcPr>
            <w:vMerge w:val="continue"/>
          </w:tcPr>
          <w:p/>
        </w:tc>
        <w:tc>
          <w:tcPr>
            <w:tcW w:w="2154" w:type="dxa"/>
          </w:tcPr>
          <w:p>
            <w:pPr>
              <w:pStyle w:val="0"/>
            </w:pPr>
            <w:r>
              <w:rPr>
                <w:sz w:val="20"/>
              </w:rPr>
              <w:t xml:space="preserve">Министерство труда и социальной защиты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400,0</w:t>
            </w:r>
          </w:p>
        </w:tc>
        <w:tc>
          <w:tcPr>
            <w:tcW w:w="907" w:type="dxa"/>
          </w:tcPr>
          <w:p>
            <w:pPr>
              <w:pStyle w:val="0"/>
              <w:jc w:val="center"/>
            </w:pPr>
            <w:r>
              <w:rPr>
                <w:sz w:val="20"/>
              </w:rPr>
              <w:t xml:space="preserve">239,6</w:t>
            </w:r>
          </w:p>
        </w:tc>
        <w:tc>
          <w:tcPr>
            <w:tcW w:w="907" w:type="dxa"/>
          </w:tcPr>
          <w:p>
            <w:pPr>
              <w:pStyle w:val="0"/>
              <w:jc w:val="center"/>
            </w:pPr>
            <w:r>
              <w:rPr>
                <w:sz w:val="20"/>
              </w:rPr>
              <w:t xml:space="preserve">200,0</w:t>
            </w:r>
          </w:p>
        </w:tc>
        <w:tc>
          <w:tcPr>
            <w:tcW w:w="907" w:type="dxa"/>
          </w:tcPr>
          <w:p>
            <w:pPr>
              <w:pStyle w:val="0"/>
              <w:jc w:val="center"/>
            </w:pPr>
            <w:r>
              <w:rPr>
                <w:sz w:val="20"/>
              </w:rPr>
              <w:t xml:space="preserve">187,2</w:t>
            </w:r>
          </w:p>
        </w:tc>
        <w:tc>
          <w:tcPr>
            <w:tcW w:w="907" w:type="dxa"/>
          </w:tcPr>
          <w:p>
            <w:pPr>
              <w:pStyle w:val="0"/>
              <w:jc w:val="center"/>
            </w:pPr>
            <w:r>
              <w:rPr>
                <w:sz w:val="20"/>
              </w:rPr>
              <w:t xml:space="preserve">400,0</w:t>
            </w:r>
          </w:p>
        </w:tc>
        <w:tc>
          <w:tcPr>
            <w:tcW w:w="907" w:type="dxa"/>
          </w:tcPr>
          <w:p>
            <w:pPr>
              <w:pStyle w:val="0"/>
              <w:jc w:val="center"/>
            </w:pPr>
            <w:r>
              <w:rPr>
                <w:sz w:val="20"/>
              </w:rPr>
              <w:t xml:space="preserve">400,0</w:t>
            </w:r>
          </w:p>
        </w:tc>
        <w:tc>
          <w:tcPr>
            <w:tcW w:w="907" w:type="dxa"/>
          </w:tcPr>
          <w:p>
            <w:pPr>
              <w:pStyle w:val="0"/>
              <w:jc w:val="center"/>
            </w:pPr>
            <w:r>
              <w:rPr>
                <w:sz w:val="20"/>
              </w:rPr>
              <w:t xml:space="preserve">400,0</w:t>
            </w:r>
          </w:p>
        </w:tc>
      </w:tr>
      <w:tr>
        <w:tc>
          <w:tcPr>
            <w:tcW w:w="1361" w:type="dxa"/>
            <w:vMerge w:val="restart"/>
          </w:tcPr>
          <w:p>
            <w:pPr>
              <w:pStyle w:val="0"/>
            </w:pPr>
            <w:r>
              <w:rPr>
                <w:sz w:val="20"/>
              </w:rPr>
            </w:r>
          </w:p>
        </w:tc>
        <w:tc>
          <w:tcPr>
            <w:tcW w:w="3231" w:type="dxa"/>
            <w:vMerge w:val="restart"/>
          </w:tcPr>
          <w:p>
            <w:pPr>
              <w:pStyle w:val="0"/>
            </w:pPr>
            <w:r>
              <w:rPr>
                <w:sz w:val="20"/>
              </w:rPr>
            </w:r>
          </w:p>
        </w:tc>
        <w:tc>
          <w:tcPr>
            <w:tcW w:w="2154" w:type="dxa"/>
            <w:tcBorders>
              <w:bottom w:val="nil"/>
            </w:tcBorders>
          </w:tcPr>
          <w:p>
            <w:pPr>
              <w:pStyle w:val="0"/>
            </w:pPr>
            <w:r>
              <w:rPr>
                <w:sz w:val="20"/>
              </w:rPr>
              <w:t xml:space="preserve">Министерство по делам молодежи Кабардино-Балкарской Республики</w:t>
            </w:r>
          </w:p>
        </w:tc>
        <w:tc>
          <w:tcPr>
            <w:tcW w:w="794" w:type="dxa"/>
            <w:tcBorders>
              <w:bottom w:val="nil"/>
            </w:tcBorders>
          </w:tcPr>
          <w:p>
            <w:pPr>
              <w:pStyle w:val="0"/>
              <w:jc w:val="center"/>
            </w:pPr>
            <w:r>
              <w:rPr>
                <w:sz w:val="20"/>
              </w:rPr>
            </w:r>
          </w:p>
        </w:tc>
        <w:tc>
          <w:tcPr>
            <w:tcW w:w="907" w:type="dxa"/>
            <w:tcBorders>
              <w:bottom w:val="nil"/>
            </w:tcBorders>
          </w:tcPr>
          <w:p>
            <w:pPr>
              <w:pStyle w:val="0"/>
              <w:jc w:val="center"/>
            </w:pPr>
            <w:r>
              <w:rPr>
                <w:sz w:val="20"/>
              </w:rPr>
            </w:r>
          </w:p>
        </w:tc>
        <w:tc>
          <w:tcPr>
            <w:tcW w:w="1020" w:type="dxa"/>
            <w:tcBorders>
              <w:bottom w:val="nil"/>
            </w:tcBorders>
          </w:tcPr>
          <w:p>
            <w:pPr>
              <w:pStyle w:val="0"/>
              <w:jc w:val="center"/>
            </w:pPr>
            <w:r>
              <w:rPr>
                <w:sz w:val="20"/>
              </w:rPr>
            </w:r>
          </w:p>
        </w:tc>
        <w:tc>
          <w:tcPr>
            <w:tcW w:w="1020" w:type="dxa"/>
            <w:tcBorders>
              <w:bottom w:val="nil"/>
            </w:tcBorders>
          </w:tcPr>
          <w:p>
            <w:pPr>
              <w:pStyle w:val="0"/>
              <w:jc w:val="center"/>
            </w:pPr>
            <w:r>
              <w:rPr>
                <w:sz w:val="20"/>
              </w:rPr>
            </w:r>
          </w:p>
        </w:tc>
        <w:tc>
          <w:tcPr>
            <w:tcW w:w="1191" w:type="dxa"/>
            <w:tcBorders>
              <w:bottom w:val="nil"/>
            </w:tcBorders>
          </w:tcPr>
          <w:p>
            <w:pPr>
              <w:pStyle w:val="0"/>
              <w:jc w:val="center"/>
            </w:pPr>
            <w:r>
              <w:rPr>
                <w:sz w:val="20"/>
              </w:rPr>
            </w:r>
          </w:p>
        </w:tc>
        <w:tc>
          <w:tcPr>
            <w:tcW w:w="907" w:type="dxa"/>
            <w:tcBorders>
              <w:bottom w:val="nil"/>
            </w:tcBorders>
          </w:tcPr>
          <w:p>
            <w:pPr>
              <w:pStyle w:val="0"/>
              <w:jc w:val="center"/>
            </w:pPr>
            <w:r>
              <w:rPr>
                <w:sz w:val="20"/>
              </w:rPr>
            </w:r>
          </w:p>
        </w:tc>
        <w:tc>
          <w:tcPr>
            <w:tcW w:w="708" w:type="dxa"/>
            <w:tcBorders>
              <w:bottom w:val="nil"/>
            </w:tcBorders>
          </w:tcPr>
          <w:p>
            <w:pPr>
              <w:pStyle w:val="0"/>
              <w:jc w:val="center"/>
            </w:pPr>
            <w:r>
              <w:rPr>
                <w:sz w:val="20"/>
              </w:rPr>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300,0</w:t>
            </w:r>
          </w:p>
        </w:tc>
        <w:tc>
          <w:tcPr>
            <w:tcW w:w="907" w:type="dxa"/>
            <w:tcBorders>
              <w:bottom w:val="nil"/>
            </w:tcBorders>
          </w:tcPr>
          <w:p>
            <w:pPr>
              <w:pStyle w:val="0"/>
              <w:jc w:val="center"/>
            </w:pPr>
            <w:r>
              <w:rPr>
                <w:sz w:val="20"/>
              </w:rPr>
              <w:t xml:space="preserve">300,0</w:t>
            </w:r>
          </w:p>
        </w:tc>
        <w:tc>
          <w:tcPr>
            <w:tcW w:w="907" w:type="dxa"/>
            <w:tcBorders>
              <w:bottom w:val="nil"/>
            </w:tcBorders>
          </w:tcPr>
          <w:p>
            <w:pPr>
              <w:pStyle w:val="0"/>
              <w:jc w:val="center"/>
            </w:pPr>
            <w:r>
              <w:rPr>
                <w:sz w:val="20"/>
              </w:rPr>
              <w:t xml:space="preserve">300,0</w:t>
            </w:r>
          </w:p>
        </w:tc>
      </w:tr>
      <w:tr>
        <w:tc>
          <w:tcPr>
            <w:vMerge w:val="continue"/>
          </w:tcPr>
          <w:p/>
        </w:tc>
        <w:tc>
          <w:tcPr>
            <w:vMerge w:val="continue"/>
          </w:tcPr>
          <w:p/>
        </w:tc>
        <w:tc>
          <w:tcPr>
            <w:tcW w:w="2154" w:type="dxa"/>
            <w:tcBorders>
              <w:top w:val="nil"/>
            </w:tcBorders>
          </w:tcPr>
          <w:p>
            <w:pPr>
              <w:pStyle w:val="0"/>
            </w:pPr>
            <w:r>
              <w:rPr>
                <w:sz w:val="20"/>
              </w:rPr>
              <w:t xml:space="preserve">Министерство финансов Кабардино-Балкарской Республики</w:t>
            </w:r>
          </w:p>
        </w:tc>
        <w:tc>
          <w:tcPr>
            <w:tcW w:w="794" w:type="dxa"/>
            <w:tcBorders>
              <w:top w:val="nil"/>
            </w:tcBorders>
          </w:tcPr>
          <w:p>
            <w:pPr>
              <w:pStyle w:val="0"/>
              <w:jc w:val="center"/>
            </w:pPr>
            <w:r>
              <w:rPr>
                <w:sz w:val="20"/>
              </w:rPr>
              <w:t xml:space="preserve">x</w:t>
            </w:r>
          </w:p>
        </w:tc>
        <w:tc>
          <w:tcPr>
            <w:tcW w:w="907" w:type="dxa"/>
            <w:tcBorders>
              <w:top w:val="nil"/>
            </w:tcBorders>
          </w:tcPr>
          <w:p>
            <w:pPr>
              <w:pStyle w:val="0"/>
              <w:jc w:val="center"/>
            </w:pPr>
            <w:r>
              <w:rPr>
                <w:sz w:val="20"/>
              </w:rPr>
              <w:t xml:space="preserve">x</w:t>
            </w:r>
          </w:p>
        </w:tc>
        <w:tc>
          <w:tcPr>
            <w:tcW w:w="1020" w:type="dxa"/>
            <w:tcBorders>
              <w:top w:val="nil"/>
            </w:tcBorders>
          </w:tcPr>
          <w:p>
            <w:pPr>
              <w:pStyle w:val="0"/>
              <w:jc w:val="center"/>
            </w:pPr>
            <w:r>
              <w:rPr>
                <w:sz w:val="20"/>
              </w:rPr>
              <w:t xml:space="preserve">x</w:t>
            </w:r>
          </w:p>
        </w:tc>
        <w:tc>
          <w:tcPr>
            <w:tcW w:w="1020" w:type="dxa"/>
            <w:tcBorders>
              <w:top w:val="nil"/>
            </w:tcBorders>
          </w:tcPr>
          <w:p>
            <w:pPr>
              <w:pStyle w:val="0"/>
              <w:jc w:val="center"/>
            </w:pPr>
            <w:r>
              <w:rPr>
                <w:sz w:val="20"/>
              </w:rPr>
              <w:t xml:space="preserve">x</w:t>
            </w:r>
          </w:p>
        </w:tc>
        <w:tc>
          <w:tcPr>
            <w:tcW w:w="1191" w:type="dxa"/>
            <w:tcBorders>
              <w:top w:val="nil"/>
            </w:tcBorders>
          </w:tcPr>
          <w:p>
            <w:pPr>
              <w:pStyle w:val="0"/>
              <w:jc w:val="center"/>
            </w:pPr>
            <w:r>
              <w:rPr>
                <w:sz w:val="20"/>
              </w:rPr>
              <w:t xml:space="preserve">x</w:t>
            </w:r>
          </w:p>
        </w:tc>
        <w:tc>
          <w:tcPr>
            <w:tcW w:w="907" w:type="dxa"/>
            <w:tcBorders>
              <w:top w:val="nil"/>
            </w:tcBorders>
          </w:tcPr>
          <w:p>
            <w:pPr>
              <w:pStyle w:val="0"/>
              <w:jc w:val="center"/>
            </w:pPr>
            <w:r>
              <w:rPr>
                <w:sz w:val="20"/>
              </w:rPr>
              <w:t xml:space="preserve">x</w:t>
            </w:r>
          </w:p>
        </w:tc>
        <w:tc>
          <w:tcPr>
            <w:tcW w:w="708" w:type="dxa"/>
            <w:tcBorders>
              <w:top w:val="nil"/>
            </w:tcBorders>
          </w:tcPr>
          <w:p>
            <w:pPr>
              <w:pStyle w:val="0"/>
              <w:jc w:val="center"/>
            </w:pPr>
            <w:r>
              <w:rPr>
                <w:sz w:val="20"/>
              </w:rPr>
              <w:t xml:space="preserve">x</w:t>
            </w:r>
          </w:p>
        </w:tc>
        <w:tc>
          <w:tcPr>
            <w:tcW w:w="907" w:type="dxa"/>
            <w:tcBorders>
              <w:top w:val="nil"/>
            </w:tcBorders>
          </w:tcPr>
          <w:p>
            <w:pPr>
              <w:pStyle w:val="0"/>
              <w:jc w:val="center"/>
            </w:pPr>
            <w:r>
              <w:rPr>
                <w:sz w:val="20"/>
              </w:rPr>
              <w:t xml:space="preserve">462,9</w:t>
            </w:r>
          </w:p>
        </w:tc>
        <w:tc>
          <w:tcPr>
            <w:tcW w:w="907" w:type="dxa"/>
            <w:tcBorders>
              <w:top w:val="nil"/>
            </w:tcBorders>
          </w:tcPr>
          <w:p>
            <w:pPr>
              <w:pStyle w:val="0"/>
              <w:jc w:val="center"/>
            </w:pPr>
            <w:r>
              <w:rPr>
                <w:sz w:val="20"/>
              </w:rPr>
              <w:t xml:space="preserve">462,9</w:t>
            </w:r>
          </w:p>
        </w:tc>
        <w:tc>
          <w:tcPr>
            <w:tcW w:w="907" w:type="dxa"/>
            <w:tcBorders>
              <w:top w:val="nil"/>
            </w:tcBorders>
          </w:tcPr>
          <w:p>
            <w:pPr>
              <w:pStyle w:val="0"/>
              <w:jc w:val="center"/>
            </w:pPr>
            <w:r>
              <w:rPr>
                <w:sz w:val="20"/>
              </w:rPr>
              <w:t xml:space="preserve">347,8</w:t>
            </w:r>
          </w:p>
        </w:tc>
        <w:tc>
          <w:tcPr>
            <w:tcW w:w="907" w:type="dxa"/>
            <w:tcBorders>
              <w:top w:val="nil"/>
            </w:tcBorders>
          </w:tcPr>
          <w:p>
            <w:pPr>
              <w:pStyle w:val="0"/>
              <w:jc w:val="center"/>
            </w:pPr>
            <w:r>
              <w:rPr>
                <w:sz w:val="20"/>
              </w:rPr>
              <w:t xml:space="preserve">347,8</w:t>
            </w:r>
          </w:p>
        </w:tc>
        <w:tc>
          <w:tcPr>
            <w:tcW w:w="907" w:type="dxa"/>
            <w:tcBorders>
              <w:top w:val="nil"/>
            </w:tcBorders>
          </w:tcPr>
          <w:p>
            <w:pPr>
              <w:pStyle w:val="0"/>
              <w:jc w:val="center"/>
            </w:pPr>
            <w:r>
              <w:rPr>
                <w:sz w:val="20"/>
              </w:rPr>
              <w:t xml:space="preserve">393,4</w:t>
            </w:r>
          </w:p>
        </w:tc>
        <w:tc>
          <w:tcPr>
            <w:tcW w:w="907" w:type="dxa"/>
            <w:tcBorders>
              <w:top w:val="nil"/>
            </w:tcBorders>
          </w:tcPr>
          <w:p>
            <w:pPr>
              <w:pStyle w:val="0"/>
              <w:jc w:val="center"/>
            </w:pPr>
            <w:r>
              <w:rPr>
                <w:sz w:val="20"/>
              </w:rPr>
              <w:t xml:space="preserve">0,0</w:t>
            </w:r>
          </w:p>
        </w:tc>
        <w:tc>
          <w:tcPr>
            <w:tcW w:w="907" w:type="dxa"/>
            <w:tcBorders>
              <w:top w:val="nil"/>
            </w:tcBorders>
          </w:tcPr>
          <w:p>
            <w:pPr>
              <w:pStyle w:val="0"/>
              <w:jc w:val="center"/>
            </w:pPr>
            <w:r>
              <w:rPr>
                <w:sz w:val="20"/>
              </w:rPr>
              <w:t xml:space="preserve">0,0</w:t>
            </w:r>
          </w:p>
        </w:tc>
      </w:tr>
      <w:tr>
        <w:tc>
          <w:tcPr>
            <w:tcW w:w="1361" w:type="dxa"/>
            <w:vMerge w:val="restart"/>
          </w:tcPr>
          <w:p>
            <w:pPr>
              <w:pStyle w:val="0"/>
            </w:pPr>
            <w:r>
              <w:rPr>
                <w:sz w:val="20"/>
              </w:rPr>
              <w:t xml:space="preserve">Мероприятие 1</w:t>
            </w:r>
          </w:p>
        </w:tc>
        <w:tc>
          <w:tcPr>
            <w:tcW w:w="3231" w:type="dxa"/>
            <w:vMerge w:val="restart"/>
          </w:tcPr>
          <w:p>
            <w:pPr>
              <w:pStyle w:val="0"/>
            </w:pPr>
            <w:r>
              <w:rPr>
                <w:sz w:val="20"/>
              </w:rPr>
              <w:t xml:space="preserve">Разработка и реализация комплекса мер по стимулированию добровольной сдачи населением оружия, боеприпасов, взрывчатых веществ и взрывных устройств, находящихся в незаконном обороте</w:t>
            </w:r>
          </w:p>
        </w:tc>
        <w:tc>
          <w:tcPr>
            <w:tcW w:w="2154" w:type="dxa"/>
          </w:tcPr>
          <w:p>
            <w:pPr>
              <w:pStyle w:val="0"/>
            </w:pPr>
            <w:r>
              <w:rPr>
                <w:sz w:val="20"/>
              </w:rPr>
              <w:t xml:space="preserve">Министерство труда и социальной защиты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400,0</w:t>
            </w:r>
          </w:p>
        </w:tc>
        <w:tc>
          <w:tcPr>
            <w:tcW w:w="907" w:type="dxa"/>
          </w:tcPr>
          <w:p>
            <w:pPr>
              <w:pStyle w:val="0"/>
              <w:jc w:val="center"/>
            </w:pPr>
            <w:r>
              <w:rPr>
                <w:sz w:val="20"/>
              </w:rPr>
              <w:t xml:space="preserve">239,6</w:t>
            </w:r>
          </w:p>
        </w:tc>
        <w:tc>
          <w:tcPr>
            <w:tcW w:w="907" w:type="dxa"/>
          </w:tcPr>
          <w:p>
            <w:pPr>
              <w:pStyle w:val="0"/>
              <w:jc w:val="center"/>
            </w:pPr>
            <w:r>
              <w:rPr>
                <w:sz w:val="20"/>
              </w:rPr>
              <w:t xml:space="preserve">200,0</w:t>
            </w:r>
          </w:p>
        </w:tc>
        <w:tc>
          <w:tcPr>
            <w:tcW w:w="907" w:type="dxa"/>
          </w:tcPr>
          <w:p>
            <w:pPr>
              <w:pStyle w:val="0"/>
              <w:jc w:val="center"/>
            </w:pPr>
            <w:r>
              <w:rPr>
                <w:sz w:val="20"/>
              </w:rPr>
              <w:t xml:space="preserve">187,2</w:t>
            </w: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961</w:t>
            </w:r>
          </w:p>
        </w:tc>
        <w:tc>
          <w:tcPr>
            <w:tcW w:w="907" w:type="dxa"/>
          </w:tcPr>
          <w:p>
            <w:pPr>
              <w:pStyle w:val="0"/>
              <w:jc w:val="center"/>
            </w:pPr>
            <w:r>
              <w:rPr>
                <w:sz w:val="20"/>
              </w:rPr>
              <w:t xml:space="preserve">0113</w:t>
            </w:r>
          </w:p>
        </w:tc>
        <w:tc>
          <w:tcPr>
            <w:tcW w:w="1020" w:type="dxa"/>
          </w:tcPr>
          <w:p>
            <w:pPr>
              <w:pStyle w:val="0"/>
              <w:jc w:val="center"/>
            </w:pPr>
            <w:r>
              <w:rPr>
                <w:sz w:val="20"/>
              </w:rPr>
              <w:t xml:space="preserve">08</w:t>
            </w:r>
          </w:p>
        </w:tc>
        <w:tc>
          <w:tcPr>
            <w:tcW w:w="1020" w:type="dxa"/>
          </w:tcPr>
          <w:p>
            <w:pPr>
              <w:pStyle w:val="0"/>
              <w:jc w:val="center"/>
            </w:pPr>
            <w:r>
              <w:rPr>
                <w:sz w:val="20"/>
              </w:rPr>
              <w:t xml:space="preserve">1</w:t>
            </w:r>
          </w:p>
        </w:tc>
        <w:tc>
          <w:tcPr>
            <w:tcW w:w="1191" w:type="dxa"/>
          </w:tcPr>
          <w:p>
            <w:pPr>
              <w:pStyle w:val="0"/>
              <w:jc w:val="center"/>
            </w:pPr>
            <w:r>
              <w:rPr>
                <w:sz w:val="20"/>
              </w:rPr>
              <w:t xml:space="preserve">00</w:t>
            </w:r>
          </w:p>
        </w:tc>
        <w:tc>
          <w:tcPr>
            <w:tcW w:w="907" w:type="dxa"/>
          </w:tcPr>
          <w:p>
            <w:pPr>
              <w:pStyle w:val="0"/>
              <w:jc w:val="center"/>
            </w:pPr>
            <w:r>
              <w:rPr>
                <w:sz w:val="20"/>
              </w:rPr>
              <w:t xml:space="preserve">25130</w:t>
            </w:r>
          </w:p>
        </w:tc>
        <w:tc>
          <w:tcPr>
            <w:tcW w:w="708" w:type="dxa"/>
          </w:tcPr>
          <w:p>
            <w:pPr>
              <w:pStyle w:val="0"/>
              <w:jc w:val="center"/>
            </w:pPr>
            <w:r>
              <w:rPr>
                <w:sz w:val="20"/>
              </w:rPr>
              <w:t xml:space="preserve">300</w:t>
            </w:r>
          </w:p>
        </w:tc>
        <w:tc>
          <w:tcPr>
            <w:tcW w:w="907" w:type="dxa"/>
          </w:tcPr>
          <w:p>
            <w:pPr>
              <w:pStyle w:val="0"/>
              <w:jc w:val="center"/>
            </w:pPr>
            <w:r>
              <w:rPr>
                <w:sz w:val="20"/>
              </w:rPr>
              <w:t xml:space="preserve">400,0</w:t>
            </w:r>
          </w:p>
        </w:tc>
        <w:tc>
          <w:tcPr>
            <w:tcW w:w="907" w:type="dxa"/>
          </w:tcPr>
          <w:p>
            <w:pPr>
              <w:pStyle w:val="0"/>
              <w:jc w:val="center"/>
            </w:pPr>
            <w:r>
              <w:rPr>
                <w:sz w:val="20"/>
              </w:rPr>
              <w:t xml:space="preserve">239,6</w:t>
            </w:r>
          </w:p>
        </w:tc>
        <w:tc>
          <w:tcPr>
            <w:tcW w:w="907" w:type="dxa"/>
          </w:tcPr>
          <w:p>
            <w:pPr>
              <w:pStyle w:val="0"/>
              <w:jc w:val="center"/>
            </w:pPr>
            <w:r>
              <w:rPr>
                <w:sz w:val="20"/>
              </w:rPr>
              <w:t xml:space="preserve">200,0</w:t>
            </w:r>
          </w:p>
        </w:tc>
        <w:tc>
          <w:tcPr>
            <w:tcW w:w="907" w:type="dxa"/>
          </w:tcPr>
          <w:p>
            <w:pPr>
              <w:pStyle w:val="0"/>
              <w:jc w:val="center"/>
            </w:pPr>
            <w:r>
              <w:rPr>
                <w:sz w:val="20"/>
              </w:rPr>
              <w:t xml:space="preserve">187,2</w:t>
            </w: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r>
      <w:tr>
        <w:tc>
          <w:tcPr>
            <w:tcW w:w="1361" w:type="dxa"/>
            <w:vMerge w:val="restart"/>
          </w:tcPr>
          <w:p>
            <w:pPr>
              <w:pStyle w:val="0"/>
            </w:pPr>
            <w:r>
              <w:rPr>
                <w:sz w:val="20"/>
              </w:rPr>
              <w:t xml:space="preserve">Мероприятие 2</w:t>
            </w:r>
          </w:p>
        </w:tc>
        <w:tc>
          <w:tcPr>
            <w:tcW w:w="3231" w:type="dxa"/>
            <w:vMerge w:val="restart"/>
          </w:tcPr>
          <w:p>
            <w:pPr>
              <w:pStyle w:val="0"/>
            </w:pPr>
            <w:r>
              <w:rPr>
                <w:sz w:val="20"/>
              </w:rPr>
              <w:t xml:space="preserve">Субвенции федеральному бюджету на осуществление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154" w:type="dxa"/>
          </w:tcPr>
          <w:p>
            <w:pPr>
              <w:pStyle w:val="0"/>
            </w:pPr>
            <w:r>
              <w:rPr>
                <w:sz w:val="20"/>
              </w:rPr>
              <w:t xml:space="preserve">Министерство финансов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462,9</w:t>
            </w:r>
          </w:p>
        </w:tc>
        <w:tc>
          <w:tcPr>
            <w:tcW w:w="907" w:type="dxa"/>
          </w:tcPr>
          <w:p>
            <w:pPr>
              <w:pStyle w:val="0"/>
              <w:jc w:val="center"/>
            </w:pPr>
            <w:r>
              <w:rPr>
                <w:sz w:val="20"/>
              </w:rPr>
              <w:t xml:space="preserve">462,9</w:t>
            </w:r>
          </w:p>
        </w:tc>
        <w:tc>
          <w:tcPr>
            <w:tcW w:w="907" w:type="dxa"/>
          </w:tcPr>
          <w:p>
            <w:pPr>
              <w:pStyle w:val="0"/>
              <w:jc w:val="center"/>
            </w:pPr>
            <w:r>
              <w:rPr>
                <w:sz w:val="20"/>
              </w:rPr>
              <w:t xml:space="preserve">347,8</w:t>
            </w:r>
          </w:p>
        </w:tc>
        <w:tc>
          <w:tcPr>
            <w:tcW w:w="907" w:type="dxa"/>
          </w:tcPr>
          <w:p>
            <w:pPr>
              <w:pStyle w:val="0"/>
              <w:jc w:val="center"/>
            </w:pPr>
            <w:r>
              <w:rPr>
                <w:sz w:val="20"/>
              </w:rPr>
              <w:t xml:space="preserve">347,8</w:t>
            </w:r>
          </w:p>
        </w:tc>
        <w:tc>
          <w:tcPr>
            <w:tcW w:w="907" w:type="dxa"/>
          </w:tcPr>
          <w:p>
            <w:pPr>
              <w:pStyle w:val="0"/>
              <w:jc w:val="center"/>
            </w:pPr>
            <w:r>
              <w:rPr>
                <w:sz w:val="20"/>
              </w:rPr>
              <w:t xml:space="preserve">393,4</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992</w:t>
            </w:r>
          </w:p>
        </w:tc>
        <w:tc>
          <w:tcPr>
            <w:tcW w:w="907" w:type="dxa"/>
          </w:tcPr>
          <w:p>
            <w:pPr>
              <w:pStyle w:val="0"/>
              <w:jc w:val="center"/>
            </w:pPr>
            <w:r>
              <w:rPr>
                <w:sz w:val="20"/>
              </w:rPr>
              <w:t xml:space="preserve">0113</w:t>
            </w:r>
          </w:p>
        </w:tc>
        <w:tc>
          <w:tcPr>
            <w:tcW w:w="1020" w:type="dxa"/>
          </w:tcPr>
          <w:p>
            <w:pPr>
              <w:pStyle w:val="0"/>
              <w:jc w:val="center"/>
            </w:pPr>
            <w:r>
              <w:rPr>
                <w:sz w:val="20"/>
              </w:rPr>
              <w:t xml:space="preserve">08</w:t>
            </w:r>
          </w:p>
        </w:tc>
        <w:tc>
          <w:tcPr>
            <w:tcW w:w="1020" w:type="dxa"/>
          </w:tcPr>
          <w:p>
            <w:pPr>
              <w:pStyle w:val="0"/>
              <w:jc w:val="center"/>
            </w:pPr>
            <w:r>
              <w:rPr>
                <w:sz w:val="20"/>
              </w:rPr>
              <w:t xml:space="preserve">1</w:t>
            </w:r>
          </w:p>
        </w:tc>
        <w:tc>
          <w:tcPr>
            <w:tcW w:w="1191" w:type="dxa"/>
          </w:tcPr>
          <w:p>
            <w:pPr>
              <w:pStyle w:val="0"/>
              <w:jc w:val="center"/>
            </w:pPr>
            <w:r>
              <w:rPr>
                <w:sz w:val="20"/>
              </w:rPr>
              <w:t xml:space="preserve">00</w:t>
            </w:r>
          </w:p>
        </w:tc>
        <w:tc>
          <w:tcPr>
            <w:tcW w:w="907" w:type="dxa"/>
          </w:tcPr>
          <w:p>
            <w:pPr>
              <w:pStyle w:val="0"/>
              <w:jc w:val="center"/>
            </w:pPr>
            <w:r>
              <w:rPr>
                <w:sz w:val="20"/>
              </w:rPr>
              <w:t xml:space="preserve">57010</w:t>
            </w:r>
          </w:p>
        </w:tc>
        <w:tc>
          <w:tcPr>
            <w:tcW w:w="708" w:type="dxa"/>
          </w:tcPr>
          <w:p>
            <w:pPr>
              <w:pStyle w:val="0"/>
              <w:jc w:val="center"/>
            </w:pPr>
            <w:r>
              <w:rPr>
                <w:sz w:val="20"/>
              </w:rPr>
              <w:t xml:space="preserve">500</w:t>
            </w:r>
          </w:p>
        </w:tc>
        <w:tc>
          <w:tcPr>
            <w:tcW w:w="907" w:type="dxa"/>
          </w:tcPr>
          <w:p>
            <w:pPr>
              <w:pStyle w:val="0"/>
              <w:jc w:val="center"/>
            </w:pPr>
            <w:r>
              <w:rPr>
                <w:sz w:val="20"/>
              </w:rPr>
              <w:t xml:space="preserve">462,9</w:t>
            </w:r>
          </w:p>
        </w:tc>
        <w:tc>
          <w:tcPr>
            <w:tcW w:w="907" w:type="dxa"/>
          </w:tcPr>
          <w:p>
            <w:pPr>
              <w:pStyle w:val="0"/>
              <w:jc w:val="center"/>
            </w:pPr>
            <w:r>
              <w:rPr>
                <w:sz w:val="20"/>
              </w:rPr>
              <w:t xml:space="preserve">462,9</w:t>
            </w:r>
          </w:p>
        </w:tc>
        <w:tc>
          <w:tcPr>
            <w:tcW w:w="907" w:type="dxa"/>
          </w:tcPr>
          <w:p>
            <w:pPr>
              <w:pStyle w:val="0"/>
              <w:jc w:val="center"/>
            </w:pPr>
            <w:r>
              <w:rPr>
                <w:sz w:val="20"/>
              </w:rPr>
              <w:t xml:space="preserve">347,8</w:t>
            </w:r>
          </w:p>
        </w:tc>
        <w:tc>
          <w:tcPr>
            <w:tcW w:w="907" w:type="dxa"/>
          </w:tcPr>
          <w:p>
            <w:pPr>
              <w:pStyle w:val="0"/>
              <w:jc w:val="center"/>
            </w:pPr>
            <w:r>
              <w:rPr>
                <w:sz w:val="20"/>
              </w:rPr>
              <w:t xml:space="preserve">347,8</w:t>
            </w:r>
          </w:p>
        </w:tc>
        <w:tc>
          <w:tcPr>
            <w:tcW w:w="907" w:type="dxa"/>
          </w:tcPr>
          <w:p>
            <w:pPr>
              <w:pStyle w:val="0"/>
              <w:jc w:val="center"/>
            </w:pPr>
            <w:r>
              <w:rPr>
                <w:sz w:val="20"/>
              </w:rPr>
              <w:t xml:space="preserve">393,4</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r>
      <w:tr>
        <w:tc>
          <w:tcPr>
            <w:tcW w:w="1361" w:type="dxa"/>
            <w:vMerge w:val="restart"/>
          </w:tcPr>
          <w:p>
            <w:pPr>
              <w:pStyle w:val="0"/>
            </w:pPr>
            <w:r>
              <w:rPr>
                <w:sz w:val="20"/>
              </w:rPr>
              <w:t xml:space="preserve">Мероприятие 3</w:t>
            </w:r>
          </w:p>
        </w:tc>
        <w:tc>
          <w:tcPr>
            <w:tcW w:w="3231" w:type="dxa"/>
            <w:vMerge w:val="restart"/>
          </w:tcPr>
          <w:p>
            <w:pPr>
              <w:pStyle w:val="0"/>
            </w:pPr>
            <w:r>
              <w:rPr>
                <w:sz w:val="20"/>
              </w:rPr>
              <w:t xml:space="preserve">Размещение в республиканских и муниципальных средствах массовой информации, информационно-телекоммуникационной сети "Интернет", а также в местах массового пребывания граждан (банках, торговых центрах, автовокзалах, общественном транспорте, рынках, участковых пунктах полиции) социальной рекламы, распространение плакатов, листовок, буклетов, проведение бесед, ориентированных на профилактику мошенничества, в том числе современных его видов (дистанционное мошенничество, с помощью ИТ-технологий и т.д.), с привлечением общественных и волонтерских организаций и уделением особого внимания наименее защищенным категориям граждан</w:t>
            </w:r>
          </w:p>
        </w:tc>
        <w:tc>
          <w:tcPr>
            <w:tcW w:w="2154" w:type="dxa"/>
          </w:tcPr>
          <w:p>
            <w:pPr>
              <w:pStyle w:val="0"/>
            </w:pPr>
            <w:r>
              <w:rPr>
                <w:sz w:val="20"/>
              </w:rPr>
              <w:t xml:space="preserve">Министерство по делам молодежи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991</w:t>
            </w:r>
          </w:p>
        </w:tc>
        <w:tc>
          <w:tcPr>
            <w:tcW w:w="907" w:type="dxa"/>
          </w:tcPr>
          <w:p>
            <w:pPr>
              <w:pStyle w:val="0"/>
              <w:jc w:val="center"/>
            </w:pPr>
            <w:r>
              <w:rPr>
                <w:sz w:val="20"/>
              </w:rPr>
              <w:t xml:space="preserve">0707</w:t>
            </w:r>
          </w:p>
        </w:tc>
        <w:tc>
          <w:tcPr>
            <w:tcW w:w="1020" w:type="dxa"/>
          </w:tcPr>
          <w:p>
            <w:pPr>
              <w:pStyle w:val="0"/>
              <w:jc w:val="center"/>
            </w:pPr>
            <w:r>
              <w:rPr>
                <w:sz w:val="20"/>
              </w:rPr>
              <w:t xml:space="preserve">08</w:t>
            </w:r>
          </w:p>
        </w:tc>
        <w:tc>
          <w:tcPr>
            <w:tcW w:w="1020" w:type="dxa"/>
          </w:tcPr>
          <w:p>
            <w:pPr>
              <w:pStyle w:val="0"/>
              <w:jc w:val="center"/>
            </w:pPr>
            <w:r>
              <w:rPr>
                <w:sz w:val="20"/>
              </w:rPr>
              <w:t xml:space="preserve">1</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200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r>
      <w:tr>
        <w:tc>
          <w:tcPr>
            <w:tcW w:w="1361" w:type="dxa"/>
            <w:vMerge w:val="restart"/>
          </w:tcPr>
          <w:p>
            <w:pPr>
              <w:pStyle w:val="0"/>
            </w:pPr>
            <w:r>
              <w:rPr>
                <w:sz w:val="20"/>
              </w:rPr>
              <w:t xml:space="preserve">Мероприятие 4</w:t>
            </w:r>
          </w:p>
        </w:tc>
        <w:tc>
          <w:tcPr>
            <w:tcW w:w="3231" w:type="dxa"/>
            <w:vMerge w:val="restart"/>
          </w:tcPr>
          <w:p>
            <w:pPr>
              <w:pStyle w:val="0"/>
            </w:pPr>
            <w:r>
              <w:rPr>
                <w:sz w:val="20"/>
              </w:rPr>
              <w:t xml:space="preserve">Страхование жизни народных дружинников в период их участия в проводимых органами внутренних дел мероприятиях по охране общественного порядка</w:t>
            </w:r>
          </w:p>
        </w:tc>
        <w:tc>
          <w:tcPr>
            <w:tcW w:w="2154" w:type="dxa"/>
          </w:tcPr>
          <w:p>
            <w:pPr>
              <w:pStyle w:val="0"/>
            </w:pPr>
            <w:r>
              <w:rPr>
                <w:sz w:val="20"/>
              </w:rPr>
              <w:t xml:space="preserve">Министерство труда и социальной защиты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961</w:t>
            </w:r>
          </w:p>
        </w:tc>
        <w:tc>
          <w:tcPr>
            <w:tcW w:w="907" w:type="dxa"/>
          </w:tcPr>
          <w:p>
            <w:pPr>
              <w:pStyle w:val="0"/>
              <w:jc w:val="center"/>
            </w:pPr>
            <w:r>
              <w:rPr>
                <w:sz w:val="20"/>
              </w:rPr>
              <w:t xml:space="preserve">0113</w:t>
            </w:r>
          </w:p>
        </w:tc>
        <w:tc>
          <w:tcPr>
            <w:tcW w:w="1020" w:type="dxa"/>
          </w:tcPr>
          <w:p>
            <w:pPr>
              <w:pStyle w:val="0"/>
              <w:jc w:val="center"/>
            </w:pPr>
            <w:r>
              <w:rPr>
                <w:sz w:val="20"/>
              </w:rPr>
              <w:t xml:space="preserve">08</w:t>
            </w:r>
          </w:p>
        </w:tc>
        <w:tc>
          <w:tcPr>
            <w:tcW w:w="1020" w:type="dxa"/>
          </w:tcPr>
          <w:p>
            <w:pPr>
              <w:pStyle w:val="0"/>
              <w:jc w:val="center"/>
            </w:pPr>
            <w:r>
              <w:rPr>
                <w:sz w:val="20"/>
              </w:rPr>
              <w:t xml:space="preserve">1</w:t>
            </w:r>
          </w:p>
        </w:tc>
        <w:tc>
          <w:tcPr>
            <w:tcW w:w="1191" w:type="dxa"/>
          </w:tcPr>
          <w:p>
            <w:pPr>
              <w:pStyle w:val="0"/>
              <w:jc w:val="center"/>
            </w:pPr>
            <w:r>
              <w:rPr>
                <w:sz w:val="20"/>
              </w:rPr>
              <w:t xml:space="preserve">00</w:t>
            </w:r>
          </w:p>
        </w:tc>
        <w:tc>
          <w:tcPr>
            <w:tcW w:w="907" w:type="dxa"/>
          </w:tcPr>
          <w:p>
            <w:pPr>
              <w:pStyle w:val="0"/>
              <w:jc w:val="center"/>
            </w:pPr>
            <w:r>
              <w:rPr>
                <w:sz w:val="20"/>
              </w:rPr>
              <w:t xml:space="preserve">25130</w:t>
            </w:r>
          </w:p>
        </w:tc>
        <w:tc>
          <w:tcPr>
            <w:tcW w:w="708" w:type="dxa"/>
          </w:tcPr>
          <w:p>
            <w:pPr>
              <w:pStyle w:val="0"/>
              <w:jc w:val="center"/>
            </w:pPr>
            <w:r>
              <w:rPr>
                <w:sz w:val="20"/>
              </w:rPr>
              <w:t xml:space="preserve">300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r>
      <w:tr>
        <w:tc>
          <w:tcPr>
            <w:tcW w:w="1361" w:type="dxa"/>
            <w:vMerge w:val="restart"/>
          </w:tcPr>
          <w:p>
            <w:pPr>
              <w:pStyle w:val="0"/>
            </w:pPr>
            <w:hyperlink w:history="0" w:anchor="P206" w:tooltip="ПАСПОРТ">
              <w:r>
                <w:rPr>
                  <w:sz w:val="20"/>
                  <w:color w:val="0000ff"/>
                </w:rPr>
                <w:t xml:space="preserve">Подпрограмма</w:t>
              </w:r>
            </w:hyperlink>
          </w:p>
        </w:tc>
        <w:tc>
          <w:tcPr>
            <w:tcW w:w="3231" w:type="dxa"/>
            <w:vMerge w:val="restart"/>
          </w:tcPr>
          <w:p>
            <w:pPr>
              <w:pStyle w:val="0"/>
            </w:pPr>
            <w:r>
              <w:rPr>
                <w:sz w:val="20"/>
              </w:rPr>
              <w:t xml:space="preserve">"Противодействие коррупции"</w:t>
            </w:r>
          </w:p>
        </w:tc>
        <w:tc>
          <w:tcPr>
            <w:tcW w:w="215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1400,0</w:t>
            </w:r>
          </w:p>
        </w:tc>
        <w:tc>
          <w:tcPr>
            <w:tcW w:w="907" w:type="dxa"/>
          </w:tcPr>
          <w:p>
            <w:pPr>
              <w:pStyle w:val="0"/>
              <w:jc w:val="center"/>
            </w:pPr>
            <w:r>
              <w:rPr>
                <w:sz w:val="20"/>
              </w:rPr>
              <w:t xml:space="preserve">1114,5</w:t>
            </w:r>
          </w:p>
        </w:tc>
        <w:tc>
          <w:tcPr>
            <w:tcW w:w="907" w:type="dxa"/>
          </w:tcPr>
          <w:p>
            <w:pPr>
              <w:pStyle w:val="0"/>
              <w:jc w:val="center"/>
            </w:pPr>
            <w:r>
              <w:rPr>
                <w:sz w:val="20"/>
              </w:rPr>
              <w:t xml:space="preserve">1400,0</w:t>
            </w:r>
          </w:p>
        </w:tc>
        <w:tc>
          <w:tcPr>
            <w:tcW w:w="907" w:type="dxa"/>
          </w:tcPr>
          <w:p>
            <w:pPr>
              <w:pStyle w:val="0"/>
              <w:jc w:val="center"/>
            </w:pPr>
            <w:r>
              <w:rPr>
                <w:sz w:val="20"/>
              </w:rPr>
              <w:t xml:space="preserve">1341,5</w:t>
            </w:r>
          </w:p>
        </w:tc>
        <w:tc>
          <w:tcPr>
            <w:tcW w:w="907" w:type="dxa"/>
          </w:tcPr>
          <w:p>
            <w:pPr>
              <w:pStyle w:val="0"/>
              <w:jc w:val="center"/>
            </w:pPr>
            <w:r>
              <w:rPr>
                <w:sz w:val="20"/>
              </w:rPr>
              <w:t xml:space="preserve">1400,0</w:t>
            </w:r>
          </w:p>
        </w:tc>
        <w:tc>
          <w:tcPr>
            <w:tcW w:w="907" w:type="dxa"/>
          </w:tcPr>
          <w:p>
            <w:pPr>
              <w:pStyle w:val="0"/>
              <w:jc w:val="center"/>
            </w:pPr>
            <w:r>
              <w:rPr>
                <w:sz w:val="20"/>
              </w:rPr>
              <w:t xml:space="preserve">1400,0</w:t>
            </w:r>
          </w:p>
        </w:tc>
        <w:tc>
          <w:tcPr>
            <w:tcW w:w="907" w:type="dxa"/>
          </w:tcPr>
          <w:p>
            <w:pPr>
              <w:pStyle w:val="0"/>
              <w:jc w:val="center"/>
            </w:pPr>
            <w:r>
              <w:rPr>
                <w:sz w:val="20"/>
              </w:rPr>
              <w:t xml:space="preserve">1400,0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1400,0</w:t>
            </w:r>
          </w:p>
        </w:tc>
        <w:tc>
          <w:tcPr>
            <w:tcW w:w="907" w:type="dxa"/>
          </w:tcPr>
          <w:p>
            <w:pPr>
              <w:pStyle w:val="0"/>
              <w:jc w:val="center"/>
            </w:pPr>
            <w:r>
              <w:rPr>
                <w:sz w:val="20"/>
              </w:rPr>
              <w:t xml:space="preserve">1114,5</w:t>
            </w:r>
          </w:p>
        </w:tc>
        <w:tc>
          <w:tcPr>
            <w:tcW w:w="907" w:type="dxa"/>
          </w:tcPr>
          <w:p>
            <w:pPr>
              <w:pStyle w:val="0"/>
              <w:jc w:val="center"/>
            </w:pPr>
            <w:r>
              <w:rPr>
                <w:sz w:val="20"/>
              </w:rPr>
              <w:t xml:space="preserve">1400,0</w:t>
            </w:r>
          </w:p>
        </w:tc>
        <w:tc>
          <w:tcPr>
            <w:tcW w:w="907" w:type="dxa"/>
          </w:tcPr>
          <w:p>
            <w:pPr>
              <w:pStyle w:val="0"/>
              <w:jc w:val="center"/>
            </w:pPr>
            <w:r>
              <w:rPr>
                <w:sz w:val="20"/>
              </w:rPr>
              <w:t xml:space="preserve">1341,5</w:t>
            </w:r>
          </w:p>
        </w:tc>
        <w:tc>
          <w:tcPr>
            <w:tcW w:w="907" w:type="dxa"/>
          </w:tcPr>
          <w:p>
            <w:pPr>
              <w:pStyle w:val="0"/>
              <w:jc w:val="center"/>
            </w:pPr>
            <w:r>
              <w:rPr>
                <w:sz w:val="20"/>
              </w:rPr>
              <w:t xml:space="preserve">1400,0</w:t>
            </w:r>
          </w:p>
        </w:tc>
        <w:tc>
          <w:tcPr>
            <w:tcW w:w="907" w:type="dxa"/>
          </w:tcPr>
          <w:p>
            <w:pPr>
              <w:pStyle w:val="0"/>
              <w:jc w:val="center"/>
            </w:pPr>
            <w:r>
              <w:rPr>
                <w:sz w:val="20"/>
              </w:rPr>
              <w:t xml:space="preserve">1400,0</w:t>
            </w:r>
          </w:p>
        </w:tc>
        <w:tc>
          <w:tcPr>
            <w:tcW w:w="907" w:type="dxa"/>
          </w:tcPr>
          <w:p>
            <w:pPr>
              <w:pStyle w:val="0"/>
              <w:jc w:val="center"/>
            </w:pPr>
            <w:r>
              <w:rPr>
                <w:sz w:val="20"/>
              </w:rPr>
              <w:t xml:space="preserve">1400,0</w:t>
            </w:r>
          </w:p>
        </w:tc>
      </w:tr>
      <w:tr>
        <w:tc>
          <w:tcPr>
            <w:vMerge w:val="continue"/>
          </w:tcPr>
          <w:p/>
        </w:tc>
        <w:tc>
          <w:tcPr>
            <w:vMerge w:val="continue"/>
          </w:tcPr>
          <w:p/>
        </w:tc>
        <w:tc>
          <w:tcPr>
            <w:tcW w:w="2154" w:type="dxa"/>
          </w:tcPr>
          <w:p>
            <w:pPr>
              <w:pStyle w:val="0"/>
            </w:pPr>
            <w:r>
              <w:rPr>
                <w:sz w:val="20"/>
              </w:rPr>
              <w:t xml:space="preserve">Министерство просвещения и науки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300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r>
      <w:tr>
        <w:tc>
          <w:tcPr>
            <w:vMerge w:val="continue"/>
          </w:tcPr>
          <w:p/>
        </w:tc>
        <w:tc>
          <w:tcPr>
            <w:vMerge w:val="continue"/>
          </w:tcPr>
          <w:p/>
        </w:tc>
        <w:tc>
          <w:tcPr>
            <w:tcW w:w="2154" w:type="dxa"/>
          </w:tcPr>
          <w:p>
            <w:pPr>
              <w:pStyle w:val="0"/>
            </w:pPr>
            <w:r>
              <w:rPr>
                <w:sz w:val="20"/>
              </w:rPr>
              <w:t xml:space="preserve">Министерство по делам молодежи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130,0</w:t>
            </w:r>
          </w:p>
        </w:tc>
        <w:tc>
          <w:tcPr>
            <w:tcW w:w="907" w:type="dxa"/>
          </w:tcPr>
          <w:p>
            <w:pPr>
              <w:pStyle w:val="0"/>
              <w:jc w:val="center"/>
            </w:pPr>
            <w:r>
              <w:rPr>
                <w:sz w:val="20"/>
              </w:rPr>
              <w:t xml:space="preserve">130,0</w:t>
            </w:r>
          </w:p>
        </w:tc>
        <w:tc>
          <w:tcPr>
            <w:tcW w:w="907" w:type="dxa"/>
          </w:tcPr>
          <w:p>
            <w:pPr>
              <w:pStyle w:val="0"/>
              <w:jc w:val="center"/>
            </w:pPr>
            <w:r>
              <w:rPr>
                <w:sz w:val="20"/>
              </w:rPr>
              <w:t xml:space="preserve">130,0</w:t>
            </w:r>
          </w:p>
        </w:tc>
      </w:tr>
      <w:tr>
        <w:tc>
          <w:tcPr>
            <w:vMerge w:val="continue"/>
          </w:tcPr>
          <w:p/>
        </w:tc>
        <w:tc>
          <w:tcPr>
            <w:vMerge w:val="continue"/>
          </w:tcPr>
          <w:p/>
        </w:tc>
        <w:tc>
          <w:tcPr>
            <w:tcW w:w="2154" w:type="dxa"/>
          </w:tcPr>
          <w:p>
            <w:pPr>
              <w:pStyle w:val="0"/>
            </w:pPr>
            <w:r>
              <w:rPr>
                <w:sz w:val="20"/>
              </w:rPr>
              <w:t xml:space="preserve">Администрация Главы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450,0</w:t>
            </w:r>
          </w:p>
        </w:tc>
        <w:tc>
          <w:tcPr>
            <w:tcW w:w="907" w:type="dxa"/>
          </w:tcPr>
          <w:p>
            <w:pPr>
              <w:pStyle w:val="0"/>
              <w:jc w:val="center"/>
            </w:pPr>
            <w:r>
              <w:rPr>
                <w:sz w:val="20"/>
              </w:rPr>
              <w:t xml:space="preserve">164,5</w:t>
            </w:r>
          </w:p>
        </w:tc>
        <w:tc>
          <w:tcPr>
            <w:tcW w:w="907" w:type="dxa"/>
          </w:tcPr>
          <w:p>
            <w:pPr>
              <w:pStyle w:val="0"/>
              <w:jc w:val="center"/>
            </w:pPr>
            <w:r>
              <w:rPr>
                <w:sz w:val="20"/>
              </w:rPr>
              <w:t xml:space="preserve">450,0</w:t>
            </w:r>
          </w:p>
        </w:tc>
        <w:tc>
          <w:tcPr>
            <w:tcW w:w="907" w:type="dxa"/>
          </w:tcPr>
          <w:p>
            <w:pPr>
              <w:pStyle w:val="0"/>
              <w:jc w:val="center"/>
            </w:pPr>
            <w:r>
              <w:rPr>
                <w:sz w:val="20"/>
              </w:rPr>
              <w:t xml:space="preserve">391,5</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r>
      <w:tr>
        <w:tc>
          <w:tcPr>
            <w:vMerge w:val="continue"/>
          </w:tcPr>
          <w:p/>
        </w:tc>
        <w:tc>
          <w:tcPr>
            <w:vMerge w:val="continue"/>
          </w:tcPr>
          <w:p/>
        </w:tc>
        <w:tc>
          <w:tcPr>
            <w:tcW w:w="2154"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c>
          <w:tcPr>
            <w:tcW w:w="907" w:type="dxa"/>
          </w:tcPr>
          <w:p>
            <w:pPr>
              <w:pStyle w:val="0"/>
              <w:jc w:val="center"/>
            </w:pPr>
            <w:r>
              <w:rPr>
                <w:sz w:val="20"/>
              </w:rPr>
              <w:t xml:space="preserve">650,0</w:t>
            </w:r>
          </w:p>
        </w:tc>
      </w:tr>
      <w:tr>
        <w:tc>
          <w:tcPr>
            <w:tcW w:w="1361" w:type="dxa"/>
            <w:vMerge w:val="restart"/>
          </w:tcPr>
          <w:p>
            <w:pPr>
              <w:pStyle w:val="0"/>
            </w:pPr>
            <w:r>
              <w:rPr>
                <w:sz w:val="20"/>
              </w:rPr>
              <w:t xml:space="preserve">Мероприятие 1</w:t>
            </w:r>
          </w:p>
        </w:tc>
        <w:tc>
          <w:tcPr>
            <w:tcW w:w="3231" w:type="dxa"/>
            <w:vMerge w:val="restart"/>
          </w:tcPr>
          <w:p>
            <w:pPr>
              <w:pStyle w:val="0"/>
            </w:pPr>
            <w:r>
              <w:rPr>
                <w:sz w:val="20"/>
              </w:rPr>
              <w:t xml:space="preserve">Организация специальных курсов повышения квалификации для работников общеобразовательных организаций, организаций начального и среднего профессионального образования по теме использования элементов антикоррупционного воспитания на уроках</w:t>
            </w:r>
          </w:p>
        </w:tc>
        <w:tc>
          <w:tcPr>
            <w:tcW w:w="2154" w:type="dxa"/>
          </w:tcPr>
          <w:p>
            <w:pPr>
              <w:pStyle w:val="0"/>
            </w:pPr>
            <w:r>
              <w:rPr>
                <w:sz w:val="20"/>
              </w:rPr>
              <w:t xml:space="preserve">Министерство просвещения и науки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973</w:t>
            </w:r>
          </w:p>
        </w:tc>
        <w:tc>
          <w:tcPr>
            <w:tcW w:w="907" w:type="dxa"/>
          </w:tcPr>
          <w:p>
            <w:pPr>
              <w:pStyle w:val="0"/>
              <w:jc w:val="center"/>
            </w:pPr>
            <w:r>
              <w:rPr>
                <w:sz w:val="20"/>
              </w:rPr>
              <w:t xml:space="preserve">0705</w:t>
            </w:r>
          </w:p>
        </w:tc>
        <w:tc>
          <w:tcPr>
            <w:tcW w:w="1020" w:type="dxa"/>
          </w:tcPr>
          <w:p>
            <w:pPr>
              <w:pStyle w:val="0"/>
              <w:jc w:val="center"/>
            </w:pPr>
            <w:r>
              <w:rPr>
                <w:sz w:val="20"/>
              </w:rPr>
              <w:t xml:space="preserve">08</w:t>
            </w:r>
          </w:p>
        </w:tc>
        <w:tc>
          <w:tcPr>
            <w:tcW w:w="1020" w:type="dxa"/>
          </w:tcPr>
          <w:p>
            <w:pPr>
              <w:pStyle w:val="0"/>
              <w:jc w:val="center"/>
            </w:pPr>
            <w:r>
              <w:rPr>
                <w:sz w:val="20"/>
              </w:rPr>
              <w:t xml:space="preserve">3</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600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c>
          <w:tcPr>
            <w:tcW w:w="907" w:type="dxa"/>
          </w:tcPr>
          <w:p>
            <w:pPr>
              <w:pStyle w:val="0"/>
              <w:jc w:val="center"/>
            </w:pPr>
            <w:r>
              <w:rPr>
                <w:sz w:val="20"/>
              </w:rPr>
              <w:t xml:space="preserve">170,0</w:t>
            </w:r>
          </w:p>
        </w:tc>
      </w:tr>
      <w:tr>
        <w:tc>
          <w:tcPr>
            <w:tcW w:w="1361" w:type="dxa"/>
            <w:vMerge w:val="restart"/>
          </w:tcPr>
          <w:p>
            <w:pPr>
              <w:pStyle w:val="0"/>
            </w:pPr>
            <w:r>
              <w:rPr>
                <w:sz w:val="20"/>
              </w:rPr>
              <w:t xml:space="preserve">Мероприятие 2</w:t>
            </w:r>
          </w:p>
        </w:tc>
        <w:tc>
          <w:tcPr>
            <w:tcW w:w="3231" w:type="dxa"/>
            <w:vMerge w:val="restart"/>
          </w:tcPr>
          <w:p>
            <w:pPr>
              <w:pStyle w:val="0"/>
            </w:pPr>
            <w:r>
              <w:rPr>
                <w:sz w:val="20"/>
              </w:rPr>
              <w:t xml:space="preserve">Проведение республиканского молодежного форума "Стоп, коррупция!"</w:t>
            </w:r>
          </w:p>
        </w:tc>
        <w:tc>
          <w:tcPr>
            <w:tcW w:w="2154" w:type="dxa"/>
          </w:tcPr>
          <w:p>
            <w:pPr>
              <w:pStyle w:val="0"/>
            </w:pPr>
            <w:r>
              <w:rPr>
                <w:sz w:val="20"/>
              </w:rPr>
              <w:t xml:space="preserve">Министерство просвещения и науки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130,0</w:t>
            </w:r>
          </w:p>
        </w:tc>
        <w:tc>
          <w:tcPr>
            <w:tcW w:w="907" w:type="dxa"/>
          </w:tcPr>
          <w:p>
            <w:pPr>
              <w:pStyle w:val="0"/>
              <w:jc w:val="center"/>
            </w:pPr>
            <w:r>
              <w:rPr>
                <w:sz w:val="20"/>
              </w:rPr>
              <w:t xml:space="preserve">130,0</w:t>
            </w:r>
          </w:p>
        </w:tc>
        <w:tc>
          <w:tcPr>
            <w:tcW w:w="907" w:type="dxa"/>
          </w:tcPr>
          <w:p>
            <w:pPr>
              <w:pStyle w:val="0"/>
              <w:jc w:val="center"/>
            </w:pPr>
            <w:r>
              <w:rPr>
                <w:sz w:val="20"/>
              </w:rPr>
              <w:t xml:space="preserve">130,0</w:t>
            </w:r>
          </w:p>
        </w:tc>
        <w:tc>
          <w:tcPr>
            <w:tcW w:w="907" w:type="dxa"/>
          </w:tcPr>
          <w:p>
            <w:pPr>
              <w:pStyle w:val="0"/>
              <w:jc w:val="center"/>
            </w:pPr>
            <w:r>
              <w:rPr>
                <w:sz w:val="20"/>
              </w:rPr>
              <w:t xml:space="preserve">130,0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Министерство по делам молодежи Кабардино-Балкарской Республики</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130,0</w:t>
            </w:r>
          </w:p>
        </w:tc>
        <w:tc>
          <w:tcPr>
            <w:tcW w:w="907" w:type="dxa"/>
          </w:tcPr>
          <w:p>
            <w:pPr>
              <w:pStyle w:val="0"/>
              <w:jc w:val="center"/>
            </w:pPr>
            <w:r>
              <w:rPr>
                <w:sz w:val="20"/>
              </w:rPr>
              <w:t xml:space="preserve">130,0</w:t>
            </w:r>
          </w:p>
        </w:tc>
        <w:tc>
          <w:tcPr>
            <w:tcW w:w="907" w:type="dxa"/>
          </w:tcPr>
          <w:p>
            <w:pPr>
              <w:pStyle w:val="0"/>
              <w:jc w:val="center"/>
            </w:pPr>
            <w:r>
              <w:rPr>
                <w:sz w:val="20"/>
              </w:rPr>
              <w:t xml:space="preserve">130,0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991</w:t>
            </w:r>
          </w:p>
        </w:tc>
        <w:tc>
          <w:tcPr>
            <w:tcW w:w="907" w:type="dxa"/>
          </w:tcPr>
          <w:p>
            <w:pPr>
              <w:pStyle w:val="0"/>
              <w:jc w:val="center"/>
            </w:pPr>
            <w:r>
              <w:rPr>
                <w:sz w:val="20"/>
              </w:rPr>
              <w:t xml:space="preserve">0709</w:t>
            </w:r>
          </w:p>
        </w:tc>
        <w:tc>
          <w:tcPr>
            <w:tcW w:w="1020" w:type="dxa"/>
          </w:tcPr>
          <w:p>
            <w:pPr>
              <w:pStyle w:val="0"/>
              <w:jc w:val="center"/>
            </w:pPr>
            <w:r>
              <w:rPr>
                <w:sz w:val="20"/>
              </w:rPr>
              <w:t xml:space="preserve">08</w:t>
            </w:r>
          </w:p>
        </w:tc>
        <w:tc>
          <w:tcPr>
            <w:tcW w:w="1020" w:type="dxa"/>
          </w:tcPr>
          <w:p>
            <w:pPr>
              <w:pStyle w:val="0"/>
              <w:jc w:val="center"/>
            </w:pPr>
            <w:r>
              <w:rPr>
                <w:sz w:val="20"/>
              </w:rPr>
              <w:t xml:space="preserve">3</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600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130,0</w:t>
            </w:r>
          </w:p>
        </w:tc>
        <w:tc>
          <w:tcPr>
            <w:tcW w:w="907" w:type="dxa"/>
          </w:tcPr>
          <w:p>
            <w:pPr>
              <w:pStyle w:val="0"/>
              <w:jc w:val="center"/>
            </w:pPr>
            <w:r>
              <w:rPr>
                <w:sz w:val="20"/>
              </w:rPr>
              <w:t xml:space="preserve">130,0</w:t>
            </w:r>
          </w:p>
        </w:tc>
        <w:tc>
          <w:tcPr>
            <w:tcW w:w="907" w:type="dxa"/>
          </w:tcPr>
          <w:p>
            <w:pPr>
              <w:pStyle w:val="0"/>
              <w:jc w:val="center"/>
            </w:pPr>
            <w:r>
              <w:rPr>
                <w:sz w:val="20"/>
              </w:rPr>
              <w:t xml:space="preserve">130,0</w:t>
            </w:r>
          </w:p>
        </w:tc>
      </w:tr>
      <w:tr>
        <w:tc>
          <w:tcPr>
            <w:tcW w:w="1361" w:type="dxa"/>
            <w:vMerge w:val="restart"/>
          </w:tcPr>
          <w:p>
            <w:pPr>
              <w:pStyle w:val="0"/>
            </w:pPr>
            <w:r>
              <w:rPr>
                <w:sz w:val="20"/>
              </w:rPr>
              <w:t xml:space="preserve">Мероприятие 3</w:t>
            </w:r>
          </w:p>
        </w:tc>
        <w:tc>
          <w:tcPr>
            <w:tcW w:w="3231" w:type="dxa"/>
            <w:vMerge w:val="restart"/>
          </w:tcPr>
          <w:p>
            <w:pPr>
              <w:pStyle w:val="0"/>
            </w:pPr>
            <w:r>
              <w:rPr>
                <w:sz w:val="20"/>
              </w:rPr>
              <w:t xml:space="preserve">Проведение конкурса социальной рекламы антикоррупционной направленности</w:t>
            </w:r>
          </w:p>
        </w:tc>
        <w:tc>
          <w:tcPr>
            <w:tcW w:w="2154"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957</w:t>
            </w:r>
          </w:p>
        </w:tc>
        <w:tc>
          <w:tcPr>
            <w:tcW w:w="907" w:type="dxa"/>
          </w:tcPr>
          <w:p>
            <w:pPr>
              <w:pStyle w:val="0"/>
              <w:jc w:val="center"/>
            </w:pPr>
            <w:r>
              <w:rPr>
                <w:sz w:val="20"/>
              </w:rPr>
              <w:t xml:space="preserve">1204</w:t>
            </w:r>
          </w:p>
        </w:tc>
        <w:tc>
          <w:tcPr>
            <w:tcW w:w="1020" w:type="dxa"/>
          </w:tcPr>
          <w:p>
            <w:pPr>
              <w:pStyle w:val="0"/>
              <w:jc w:val="center"/>
            </w:pPr>
            <w:r>
              <w:rPr>
                <w:sz w:val="20"/>
              </w:rPr>
              <w:t xml:space="preserve">08</w:t>
            </w:r>
          </w:p>
        </w:tc>
        <w:tc>
          <w:tcPr>
            <w:tcW w:w="1020" w:type="dxa"/>
          </w:tcPr>
          <w:p>
            <w:pPr>
              <w:pStyle w:val="0"/>
              <w:jc w:val="center"/>
            </w:pPr>
            <w:r>
              <w:rPr>
                <w:sz w:val="20"/>
              </w:rPr>
              <w:t xml:space="preserve">3</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200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r>
      <w:tr>
        <w:tc>
          <w:tcPr>
            <w:tcW w:w="1361" w:type="dxa"/>
            <w:vMerge w:val="restart"/>
          </w:tcPr>
          <w:p>
            <w:pPr>
              <w:pStyle w:val="0"/>
            </w:pPr>
            <w:r>
              <w:rPr>
                <w:sz w:val="20"/>
              </w:rPr>
              <w:t xml:space="preserve">Мероприятие 4</w:t>
            </w:r>
          </w:p>
        </w:tc>
        <w:tc>
          <w:tcPr>
            <w:tcW w:w="3231" w:type="dxa"/>
            <w:vMerge w:val="restart"/>
          </w:tcPr>
          <w:p>
            <w:pPr>
              <w:pStyle w:val="0"/>
            </w:pPr>
            <w:r>
              <w:rPr>
                <w:sz w:val="20"/>
              </w:rPr>
              <w:t xml:space="preserve">Разработка и изготовление социальной рекламы антикоррупционной направленности</w:t>
            </w:r>
          </w:p>
        </w:tc>
        <w:tc>
          <w:tcPr>
            <w:tcW w:w="2154"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957</w:t>
            </w:r>
          </w:p>
        </w:tc>
        <w:tc>
          <w:tcPr>
            <w:tcW w:w="907" w:type="dxa"/>
          </w:tcPr>
          <w:p>
            <w:pPr>
              <w:pStyle w:val="0"/>
              <w:jc w:val="center"/>
            </w:pPr>
            <w:r>
              <w:rPr>
                <w:sz w:val="20"/>
              </w:rPr>
              <w:t xml:space="preserve">1204</w:t>
            </w:r>
          </w:p>
        </w:tc>
        <w:tc>
          <w:tcPr>
            <w:tcW w:w="1020" w:type="dxa"/>
          </w:tcPr>
          <w:p>
            <w:pPr>
              <w:pStyle w:val="0"/>
              <w:jc w:val="center"/>
            </w:pPr>
            <w:r>
              <w:rPr>
                <w:sz w:val="20"/>
              </w:rPr>
              <w:t xml:space="preserve">08</w:t>
            </w:r>
          </w:p>
        </w:tc>
        <w:tc>
          <w:tcPr>
            <w:tcW w:w="1020" w:type="dxa"/>
          </w:tcPr>
          <w:p>
            <w:pPr>
              <w:pStyle w:val="0"/>
              <w:jc w:val="center"/>
            </w:pPr>
            <w:r>
              <w:rPr>
                <w:sz w:val="20"/>
              </w:rPr>
              <w:t xml:space="preserve">3</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200</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c>
          <w:tcPr>
            <w:tcW w:w="907" w:type="dxa"/>
          </w:tcPr>
          <w:p>
            <w:pPr>
              <w:pStyle w:val="0"/>
              <w:jc w:val="center"/>
            </w:pPr>
            <w:r>
              <w:rPr>
                <w:sz w:val="20"/>
              </w:rPr>
              <w:t xml:space="preserve">600,0</w:t>
            </w:r>
          </w:p>
        </w:tc>
      </w:tr>
      <w:tr>
        <w:tc>
          <w:tcPr>
            <w:tcW w:w="1361" w:type="dxa"/>
            <w:vMerge w:val="restart"/>
          </w:tcPr>
          <w:p>
            <w:pPr>
              <w:pStyle w:val="0"/>
            </w:pPr>
            <w:r>
              <w:rPr>
                <w:sz w:val="20"/>
              </w:rPr>
              <w:t xml:space="preserve">Мероприятие 5</w:t>
            </w:r>
          </w:p>
        </w:tc>
        <w:tc>
          <w:tcPr>
            <w:tcW w:w="3231" w:type="dxa"/>
            <w:vMerge w:val="restart"/>
          </w:tcPr>
          <w:p>
            <w:pPr>
              <w:pStyle w:val="0"/>
            </w:pPr>
            <w:r>
              <w:rPr>
                <w:sz w:val="20"/>
              </w:rPr>
              <w:t xml:space="preserve">Проведение мероприятий, посвященных Международному дню борьбы с коррупцией</w:t>
            </w:r>
          </w:p>
        </w:tc>
        <w:tc>
          <w:tcPr>
            <w:tcW w:w="2154" w:type="dxa"/>
          </w:tcPr>
          <w:p>
            <w:pPr>
              <w:pStyle w:val="0"/>
            </w:pPr>
            <w:r>
              <w:rPr>
                <w:sz w:val="20"/>
              </w:rPr>
              <w:t xml:space="preserve">Администрация Главы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150,0</w:t>
            </w:r>
          </w:p>
        </w:tc>
        <w:tc>
          <w:tcPr>
            <w:tcW w:w="907" w:type="dxa"/>
          </w:tcPr>
          <w:p>
            <w:pPr>
              <w:pStyle w:val="0"/>
              <w:jc w:val="center"/>
            </w:pPr>
            <w:r>
              <w:rPr>
                <w:sz w:val="20"/>
              </w:rPr>
              <w:t xml:space="preserve">87,0</w:t>
            </w:r>
          </w:p>
        </w:tc>
        <w:tc>
          <w:tcPr>
            <w:tcW w:w="907" w:type="dxa"/>
          </w:tcPr>
          <w:p>
            <w:pPr>
              <w:pStyle w:val="0"/>
              <w:jc w:val="center"/>
            </w:pPr>
            <w:r>
              <w:rPr>
                <w:sz w:val="20"/>
              </w:rPr>
              <w:t xml:space="preserve">150,0</w:t>
            </w:r>
          </w:p>
        </w:tc>
        <w:tc>
          <w:tcPr>
            <w:tcW w:w="907" w:type="dxa"/>
          </w:tcPr>
          <w:p>
            <w:pPr>
              <w:pStyle w:val="0"/>
              <w:jc w:val="center"/>
            </w:pPr>
            <w:r>
              <w:rPr>
                <w:sz w:val="20"/>
              </w:rPr>
              <w:t xml:space="preserve">135,0</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903</w:t>
            </w:r>
          </w:p>
        </w:tc>
        <w:tc>
          <w:tcPr>
            <w:tcW w:w="907" w:type="dxa"/>
          </w:tcPr>
          <w:p>
            <w:pPr>
              <w:pStyle w:val="0"/>
              <w:jc w:val="center"/>
            </w:pPr>
            <w:r>
              <w:rPr>
                <w:sz w:val="20"/>
              </w:rPr>
              <w:t xml:space="preserve">0113</w:t>
            </w:r>
          </w:p>
        </w:tc>
        <w:tc>
          <w:tcPr>
            <w:tcW w:w="1020" w:type="dxa"/>
          </w:tcPr>
          <w:p>
            <w:pPr>
              <w:pStyle w:val="0"/>
              <w:jc w:val="center"/>
            </w:pPr>
            <w:r>
              <w:rPr>
                <w:sz w:val="20"/>
              </w:rPr>
              <w:t xml:space="preserve">08</w:t>
            </w:r>
          </w:p>
        </w:tc>
        <w:tc>
          <w:tcPr>
            <w:tcW w:w="1020" w:type="dxa"/>
          </w:tcPr>
          <w:p>
            <w:pPr>
              <w:pStyle w:val="0"/>
              <w:jc w:val="center"/>
            </w:pPr>
            <w:r>
              <w:rPr>
                <w:sz w:val="20"/>
              </w:rPr>
              <w:t xml:space="preserve">3</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200</w:t>
            </w:r>
          </w:p>
        </w:tc>
        <w:tc>
          <w:tcPr>
            <w:tcW w:w="907" w:type="dxa"/>
          </w:tcPr>
          <w:p>
            <w:pPr>
              <w:pStyle w:val="0"/>
              <w:jc w:val="center"/>
            </w:pPr>
            <w:r>
              <w:rPr>
                <w:sz w:val="20"/>
              </w:rPr>
              <w:t xml:space="preserve">150,0</w:t>
            </w:r>
          </w:p>
        </w:tc>
        <w:tc>
          <w:tcPr>
            <w:tcW w:w="907" w:type="dxa"/>
          </w:tcPr>
          <w:p>
            <w:pPr>
              <w:pStyle w:val="0"/>
              <w:jc w:val="center"/>
            </w:pPr>
            <w:r>
              <w:rPr>
                <w:sz w:val="20"/>
              </w:rPr>
              <w:t xml:space="preserve">87,0</w:t>
            </w:r>
          </w:p>
        </w:tc>
        <w:tc>
          <w:tcPr>
            <w:tcW w:w="907" w:type="dxa"/>
          </w:tcPr>
          <w:p>
            <w:pPr>
              <w:pStyle w:val="0"/>
              <w:jc w:val="center"/>
            </w:pPr>
            <w:r>
              <w:rPr>
                <w:sz w:val="20"/>
              </w:rPr>
              <w:t xml:space="preserve">150,0</w:t>
            </w:r>
          </w:p>
        </w:tc>
        <w:tc>
          <w:tcPr>
            <w:tcW w:w="907" w:type="dxa"/>
          </w:tcPr>
          <w:p>
            <w:pPr>
              <w:pStyle w:val="0"/>
              <w:jc w:val="center"/>
            </w:pPr>
            <w:r>
              <w:rPr>
                <w:sz w:val="20"/>
              </w:rPr>
              <w:t xml:space="preserve">135,0</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r>
      <w:tr>
        <w:tc>
          <w:tcPr>
            <w:tcW w:w="1361" w:type="dxa"/>
            <w:vMerge w:val="restart"/>
          </w:tcPr>
          <w:p>
            <w:pPr>
              <w:pStyle w:val="0"/>
            </w:pPr>
            <w:r>
              <w:rPr>
                <w:sz w:val="20"/>
              </w:rPr>
              <w:t xml:space="preserve">Мероприятие 6</w:t>
            </w:r>
          </w:p>
        </w:tc>
        <w:tc>
          <w:tcPr>
            <w:tcW w:w="3231" w:type="dxa"/>
            <w:vMerge w:val="restart"/>
          </w:tcPr>
          <w:p>
            <w:pPr>
              <w:pStyle w:val="0"/>
            </w:pPr>
            <w:r>
              <w:rPr>
                <w:sz w:val="20"/>
              </w:rPr>
              <w:t xml:space="preserve">Проведение социологических исследований на основании методики, утвержденной Правительством Российской Федерации, в целях оценки уровня коррупции в Кабардино-Балкарской Республике</w:t>
            </w:r>
          </w:p>
        </w:tc>
        <w:tc>
          <w:tcPr>
            <w:tcW w:w="2154" w:type="dxa"/>
          </w:tcPr>
          <w:p>
            <w:pPr>
              <w:pStyle w:val="0"/>
            </w:pPr>
            <w:r>
              <w:rPr>
                <w:sz w:val="20"/>
              </w:rPr>
              <w:t xml:space="preserve">Администрация Главы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300,0</w:t>
            </w:r>
          </w:p>
        </w:tc>
        <w:tc>
          <w:tcPr>
            <w:tcW w:w="907" w:type="dxa"/>
          </w:tcPr>
          <w:p>
            <w:pPr>
              <w:pStyle w:val="0"/>
              <w:jc w:val="center"/>
            </w:pPr>
            <w:r>
              <w:rPr>
                <w:sz w:val="20"/>
              </w:rPr>
              <w:t xml:space="preserve">77,5</w:t>
            </w:r>
          </w:p>
        </w:tc>
        <w:tc>
          <w:tcPr>
            <w:tcW w:w="907" w:type="dxa"/>
          </w:tcPr>
          <w:p>
            <w:pPr>
              <w:pStyle w:val="0"/>
              <w:jc w:val="center"/>
            </w:pPr>
            <w:r>
              <w:rPr>
                <w:sz w:val="20"/>
              </w:rPr>
              <w:t xml:space="preserve">300,0</w:t>
            </w:r>
          </w:p>
        </w:tc>
        <w:tc>
          <w:tcPr>
            <w:tcW w:w="907" w:type="dxa"/>
          </w:tcPr>
          <w:p>
            <w:pPr>
              <w:pStyle w:val="0"/>
              <w:jc w:val="center"/>
            </w:pPr>
            <w:r>
              <w:rPr>
                <w:sz w:val="20"/>
              </w:rPr>
              <w:t xml:space="preserve">256,5</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903</w:t>
            </w:r>
          </w:p>
        </w:tc>
        <w:tc>
          <w:tcPr>
            <w:tcW w:w="907" w:type="dxa"/>
          </w:tcPr>
          <w:p>
            <w:pPr>
              <w:pStyle w:val="0"/>
              <w:jc w:val="center"/>
            </w:pPr>
            <w:r>
              <w:rPr>
                <w:sz w:val="20"/>
              </w:rPr>
              <w:t xml:space="preserve">0113</w:t>
            </w:r>
          </w:p>
        </w:tc>
        <w:tc>
          <w:tcPr>
            <w:tcW w:w="1020" w:type="dxa"/>
          </w:tcPr>
          <w:p>
            <w:pPr>
              <w:pStyle w:val="0"/>
              <w:jc w:val="center"/>
            </w:pPr>
            <w:r>
              <w:rPr>
                <w:sz w:val="20"/>
              </w:rPr>
              <w:t xml:space="preserve">08</w:t>
            </w:r>
          </w:p>
        </w:tc>
        <w:tc>
          <w:tcPr>
            <w:tcW w:w="1020" w:type="dxa"/>
          </w:tcPr>
          <w:p>
            <w:pPr>
              <w:pStyle w:val="0"/>
              <w:jc w:val="center"/>
            </w:pPr>
            <w:r>
              <w:rPr>
                <w:sz w:val="20"/>
              </w:rPr>
              <w:t xml:space="preserve">3</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200</w:t>
            </w:r>
          </w:p>
        </w:tc>
        <w:tc>
          <w:tcPr>
            <w:tcW w:w="907" w:type="dxa"/>
          </w:tcPr>
          <w:p>
            <w:pPr>
              <w:pStyle w:val="0"/>
              <w:jc w:val="center"/>
            </w:pPr>
            <w:r>
              <w:rPr>
                <w:sz w:val="20"/>
              </w:rPr>
              <w:t xml:space="preserve">300,0</w:t>
            </w:r>
          </w:p>
        </w:tc>
        <w:tc>
          <w:tcPr>
            <w:tcW w:w="907" w:type="dxa"/>
          </w:tcPr>
          <w:p>
            <w:pPr>
              <w:pStyle w:val="0"/>
              <w:jc w:val="center"/>
            </w:pPr>
            <w:r>
              <w:rPr>
                <w:sz w:val="20"/>
              </w:rPr>
              <w:t xml:space="preserve">77,5</w:t>
            </w:r>
          </w:p>
        </w:tc>
        <w:tc>
          <w:tcPr>
            <w:tcW w:w="907" w:type="dxa"/>
          </w:tcPr>
          <w:p>
            <w:pPr>
              <w:pStyle w:val="0"/>
              <w:jc w:val="center"/>
            </w:pPr>
            <w:r>
              <w:rPr>
                <w:sz w:val="20"/>
              </w:rPr>
              <w:t xml:space="preserve">300,0</w:t>
            </w:r>
          </w:p>
        </w:tc>
        <w:tc>
          <w:tcPr>
            <w:tcW w:w="907" w:type="dxa"/>
          </w:tcPr>
          <w:p>
            <w:pPr>
              <w:pStyle w:val="0"/>
              <w:jc w:val="center"/>
            </w:pPr>
            <w:r>
              <w:rPr>
                <w:sz w:val="20"/>
              </w:rPr>
              <w:t xml:space="preserve">256,5</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r>
      <w:tr>
        <w:tc>
          <w:tcPr>
            <w:tcW w:w="1361" w:type="dxa"/>
            <w:vMerge w:val="restart"/>
          </w:tcPr>
          <w:p>
            <w:pPr>
              <w:pStyle w:val="0"/>
            </w:pPr>
            <w:hyperlink w:history="0" w:anchor="P249" w:tooltip="ПАСПОРТ">
              <w:r>
                <w:rPr>
                  <w:sz w:val="20"/>
                  <w:color w:val="0000ff"/>
                </w:rPr>
                <w:t xml:space="preserve">Подпрограмма</w:t>
              </w:r>
            </w:hyperlink>
          </w:p>
        </w:tc>
        <w:tc>
          <w:tcPr>
            <w:tcW w:w="3231" w:type="dxa"/>
            <w:vMerge w:val="restart"/>
          </w:tcPr>
          <w:p>
            <w:pPr>
              <w:pStyle w:val="0"/>
            </w:pPr>
            <w:r>
              <w:rPr>
                <w:sz w:val="20"/>
              </w:rPr>
              <w:t xml:space="preserve">"Комплексные меры противодействия злоупотреблению наркотическими средствами, психотропными, сильнодействующими и другими психоактивными веществами и их незаконному обороту в Кабардино-Балкарской Республике"</w:t>
            </w:r>
          </w:p>
        </w:tc>
        <w:tc>
          <w:tcPr>
            <w:tcW w:w="215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3200,0</w:t>
            </w:r>
          </w:p>
        </w:tc>
        <w:tc>
          <w:tcPr>
            <w:tcW w:w="907" w:type="dxa"/>
          </w:tcPr>
          <w:p>
            <w:pPr>
              <w:pStyle w:val="0"/>
              <w:jc w:val="center"/>
            </w:pPr>
            <w:r>
              <w:rPr>
                <w:sz w:val="20"/>
              </w:rPr>
              <w:t xml:space="preserve">3200,0</w:t>
            </w:r>
          </w:p>
        </w:tc>
        <w:tc>
          <w:tcPr>
            <w:tcW w:w="907" w:type="dxa"/>
          </w:tcPr>
          <w:p>
            <w:pPr>
              <w:pStyle w:val="0"/>
              <w:jc w:val="center"/>
            </w:pPr>
            <w:r>
              <w:rPr>
                <w:sz w:val="20"/>
              </w:rPr>
              <w:t xml:space="preserve">3360,0</w:t>
            </w:r>
          </w:p>
        </w:tc>
        <w:tc>
          <w:tcPr>
            <w:tcW w:w="907" w:type="dxa"/>
          </w:tcPr>
          <w:p>
            <w:pPr>
              <w:pStyle w:val="0"/>
              <w:jc w:val="center"/>
            </w:pPr>
            <w:r>
              <w:rPr>
                <w:sz w:val="20"/>
              </w:rPr>
              <w:t xml:space="preserve">3354,8</w:t>
            </w:r>
          </w:p>
        </w:tc>
        <w:tc>
          <w:tcPr>
            <w:tcW w:w="907" w:type="dxa"/>
          </w:tcPr>
          <w:p>
            <w:pPr>
              <w:pStyle w:val="0"/>
              <w:jc w:val="center"/>
            </w:pPr>
            <w:r>
              <w:rPr>
                <w:sz w:val="20"/>
              </w:rPr>
              <w:t xml:space="preserve">3322,4</w:t>
            </w:r>
          </w:p>
        </w:tc>
        <w:tc>
          <w:tcPr>
            <w:tcW w:w="907" w:type="dxa"/>
          </w:tcPr>
          <w:p>
            <w:pPr>
              <w:pStyle w:val="0"/>
              <w:jc w:val="center"/>
            </w:pPr>
            <w:r>
              <w:rPr>
                <w:sz w:val="20"/>
              </w:rPr>
              <w:t xml:space="preserve">3487,3</w:t>
            </w:r>
          </w:p>
        </w:tc>
        <w:tc>
          <w:tcPr>
            <w:tcW w:w="907" w:type="dxa"/>
          </w:tcPr>
          <w:p>
            <w:pPr>
              <w:pStyle w:val="0"/>
              <w:jc w:val="center"/>
            </w:pPr>
            <w:r>
              <w:rPr>
                <w:sz w:val="20"/>
              </w:rPr>
              <w:t xml:space="preserve">3487,3</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3200,0</w:t>
            </w:r>
          </w:p>
        </w:tc>
        <w:tc>
          <w:tcPr>
            <w:tcW w:w="907" w:type="dxa"/>
          </w:tcPr>
          <w:p>
            <w:pPr>
              <w:pStyle w:val="0"/>
              <w:jc w:val="center"/>
            </w:pPr>
            <w:r>
              <w:rPr>
                <w:sz w:val="20"/>
              </w:rPr>
              <w:t xml:space="preserve">3200,0</w:t>
            </w:r>
          </w:p>
        </w:tc>
        <w:tc>
          <w:tcPr>
            <w:tcW w:w="907" w:type="dxa"/>
          </w:tcPr>
          <w:p>
            <w:pPr>
              <w:pStyle w:val="0"/>
              <w:jc w:val="center"/>
            </w:pPr>
            <w:r>
              <w:rPr>
                <w:sz w:val="20"/>
              </w:rPr>
              <w:t xml:space="preserve">3360,0</w:t>
            </w:r>
          </w:p>
        </w:tc>
        <w:tc>
          <w:tcPr>
            <w:tcW w:w="907" w:type="dxa"/>
          </w:tcPr>
          <w:p>
            <w:pPr>
              <w:pStyle w:val="0"/>
              <w:jc w:val="center"/>
            </w:pPr>
            <w:r>
              <w:rPr>
                <w:sz w:val="20"/>
              </w:rPr>
              <w:t xml:space="preserve">3354,8</w:t>
            </w:r>
          </w:p>
        </w:tc>
        <w:tc>
          <w:tcPr>
            <w:tcW w:w="907" w:type="dxa"/>
          </w:tcPr>
          <w:p>
            <w:pPr>
              <w:pStyle w:val="0"/>
              <w:jc w:val="center"/>
            </w:pPr>
            <w:r>
              <w:rPr>
                <w:sz w:val="20"/>
              </w:rPr>
              <w:t xml:space="preserve">3322,4</w:t>
            </w:r>
          </w:p>
        </w:tc>
        <w:tc>
          <w:tcPr>
            <w:tcW w:w="907" w:type="dxa"/>
          </w:tcPr>
          <w:p>
            <w:pPr>
              <w:pStyle w:val="0"/>
              <w:jc w:val="center"/>
            </w:pPr>
            <w:r>
              <w:rPr>
                <w:sz w:val="20"/>
              </w:rPr>
              <w:t xml:space="preserve">3487,3</w:t>
            </w:r>
          </w:p>
        </w:tc>
        <w:tc>
          <w:tcPr>
            <w:tcW w:w="907" w:type="dxa"/>
          </w:tcPr>
          <w:p>
            <w:pPr>
              <w:pStyle w:val="0"/>
              <w:jc w:val="center"/>
            </w:pPr>
            <w:r>
              <w:rPr>
                <w:sz w:val="20"/>
              </w:rPr>
              <w:t xml:space="preserve">3487,3</w:t>
            </w:r>
          </w:p>
        </w:tc>
      </w:tr>
      <w:tr>
        <w:tc>
          <w:tcPr>
            <w:vMerge w:val="continue"/>
          </w:tcPr>
          <w:p/>
        </w:tc>
        <w:tc>
          <w:tcPr>
            <w:vMerge w:val="continue"/>
          </w:tcPr>
          <w:p/>
        </w:tc>
        <w:tc>
          <w:tcPr>
            <w:tcW w:w="2154" w:type="dxa"/>
          </w:tcPr>
          <w:p>
            <w:pPr>
              <w:pStyle w:val="0"/>
            </w:pPr>
            <w:r>
              <w:rPr>
                <w:sz w:val="20"/>
              </w:rPr>
              <w:t xml:space="preserve">Министерство здравоохранения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3200,0</w:t>
            </w:r>
          </w:p>
        </w:tc>
        <w:tc>
          <w:tcPr>
            <w:tcW w:w="907" w:type="dxa"/>
          </w:tcPr>
          <w:p>
            <w:pPr>
              <w:pStyle w:val="0"/>
              <w:jc w:val="center"/>
            </w:pPr>
            <w:r>
              <w:rPr>
                <w:sz w:val="20"/>
              </w:rPr>
              <w:t xml:space="preserve">3200,0</w:t>
            </w:r>
          </w:p>
        </w:tc>
        <w:tc>
          <w:tcPr>
            <w:tcW w:w="907" w:type="dxa"/>
          </w:tcPr>
          <w:p>
            <w:pPr>
              <w:pStyle w:val="0"/>
              <w:jc w:val="center"/>
            </w:pPr>
            <w:r>
              <w:rPr>
                <w:sz w:val="20"/>
              </w:rPr>
              <w:t xml:space="preserve">3360,0</w:t>
            </w:r>
          </w:p>
        </w:tc>
        <w:tc>
          <w:tcPr>
            <w:tcW w:w="907" w:type="dxa"/>
          </w:tcPr>
          <w:p>
            <w:pPr>
              <w:pStyle w:val="0"/>
              <w:jc w:val="center"/>
            </w:pPr>
            <w:r>
              <w:rPr>
                <w:sz w:val="20"/>
              </w:rPr>
              <w:t xml:space="preserve">3354,8</w:t>
            </w:r>
          </w:p>
        </w:tc>
        <w:tc>
          <w:tcPr>
            <w:tcW w:w="907" w:type="dxa"/>
          </w:tcPr>
          <w:p>
            <w:pPr>
              <w:pStyle w:val="0"/>
              <w:jc w:val="center"/>
            </w:pPr>
            <w:r>
              <w:rPr>
                <w:sz w:val="20"/>
              </w:rPr>
              <w:t xml:space="preserve">3322,4</w:t>
            </w:r>
          </w:p>
        </w:tc>
        <w:tc>
          <w:tcPr>
            <w:tcW w:w="907" w:type="dxa"/>
          </w:tcPr>
          <w:p>
            <w:pPr>
              <w:pStyle w:val="0"/>
              <w:jc w:val="center"/>
            </w:pPr>
            <w:r>
              <w:rPr>
                <w:sz w:val="20"/>
              </w:rPr>
              <w:t xml:space="preserve">3487,3</w:t>
            </w:r>
          </w:p>
        </w:tc>
        <w:tc>
          <w:tcPr>
            <w:tcW w:w="907" w:type="dxa"/>
          </w:tcPr>
          <w:p>
            <w:pPr>
              <w:pStyle w:val="0"/>
              <w:jc w:val="center"/>
            </w:pPr>
            <w:r>
              <w:rPr>
                <w:sz w:val="20"/>
              </w:rPr>
              <w:t xml:space="preserve">3487,3</w:t>
            </w:r>
          </w:p>
        </w:tc>
      </w:tr>
      <w:tr>
        <w:tc>
          <w:tcPr>
            <w:tcW w:w="1361" w:type="dxa"/>
            <w:vMerge w:val="restart"/>
          </w:tcPr>
          <w:p>
            <w:pPr>
              <w:pStyle w:val="0"/>
            </w:pPr>
            <w:r>
              <w:rPr>
                <w:sz w:val="20"/>
              </w:rPr>
              <w:t xml:space="preserve">Мероприятие 1</w:t>
            </w:r>
          </w:p>
        </w:tc>
        <w:tc>
          <w:tcPr>
            <w:tcW w:w="3231" w:type="dxa"/>
            <w:vMerge w:val="restart"/>
          </w:tcPr>
          <w:p>
            <w:pPr>
              <w:pStyle w:val="0"/>
            </w:pPr>
            <w:r>
              <w:rPr>
                <w:sz w:val="20"/>
              </w:rPr>
              <w:t xml:space="preserve">Укрепление материально-технической базы наркологической службы (строительство, реконструкция и капитальный ремонт зданий наркологической службы. Оснащение (переоснащение) государственного бюджетного учреждения здравоохранения "Наркологический диспансер" Министерства здравоохранения Кабардино-Балкарской Республики медицинским оборудованием)</w:t>
            </w:r>
          </w:p>
        </w:tc>
        <w:tc>
          <w:tcPr>
            <w:tcW w:w="2154" w:type="dxa"/>
          </w:tcPr>
          <w:p>
            <w:pPr>
              <w:pStyle w:val="0"/>
            </w:pPr>
            <w:r>
              <w:rPr>
                <w:sz w:val="20"/>
              </w:rPr>
              <w:t xml:space="preserve">Министерство здравоохранения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c>
          <w:tcPr>
            <w:tcW w:w="907" w:type="dxa"/>
          </w:tcPr>
          <w:p>
            <w:pPr>
              <w:pStyle w:val="0"/>
              <w:jc w:val="center"/>
            </w:pPr>
            <w:r>
              <w:rPr>
                <w:sz w:val="20"/>
              </w:rPr>
              <w:t xml:space="preserve">1560,0</w:t>
            </w:r>
          </w:p>
        </w:tc>
        <w:tc>
          <w:tcPr>
            <w:tcW w:w="907" w:type="dxa"/>
          </w:tcPr>
          <w:p>
            <w:pPr>
              <w:pStyle w:val="0"/>
              <w:jc w:val="center"/>
            </w:pPr>
            <w:r>
              <w:rPr>
                <w:sz w:val="20"/>
              </w:rPr>
              <w:t xml:space="preserve">1560,0</w:t>
            </w:r>
          </w:p>
        </w:tc>
        <w:tc>
          <w:tcPr>
            <w:tcW w:w="907" w:type="dxa"/>
          </w:tcPr>
          <w:p>
            <w:pPr>
              <w:pStyle w:val="0"/>
              <w:jc w:val="center"/>
            </w:pPr>
            <w:r>
              <w:rPr>
                <w:sz w:val="20"/>
              </w:rPr>
              <w:t xml:space="preserve">1622,4</w:t>
            </w:r>
          </w:p>
        </w:tc>
        <w:tc>
          <w:tcPr>
            <w:tcW w:w="907" w:type="dxa"/>
          </w:tcPr>
          <w:p>
            <w:pPr>
              <w:pStyle w:val="0"/>
              <w:jc w:val="center"/>
            </w:pPr>
            <w:r>
              <w:rPr>
                <w:sz w:val="20"/>
              </w:rPr>
              <w:t xml:space="preserve">1687,3</w:t>
            </w:r>
          </w:p>
        </w:tc>
        <w:tc>
          <w:tcPr>
            <w:tcW w:w="907" w:type="dxa"/>
          </w:tcPr>
          <w:p>
            <w:pPr>
              <w:pStyle w:val="0"/>
              <w:jc w:val="center"/>
            </w:pPr>
            <w:r>
              <w:rPr>
                <w:sz w:val="20"/>
              </w:rPr>
              <w:t xml:space="preserve">1687,3</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960</w:t>
            </w:r>
          </w:p>
        </w:tc>
        <w:tc>
          <w:tcPr>
            <w:tcW w:w="907" w:type="dxa"/>
          </w:tcPr>
          <w:p>
            <w:pPr>
              <w:pStyle w:val="0"/>
              <w:jc w:val="center"/>
            </w:pPr>
            <w:r>
              <w:rPr>
                <w:sz w:val="20"/>
              </w:rPr>
              <w:t xml:space="preserve">0909</w:t>
            </w:r>
          </w:p>
        </w:tc>
        <w:tc>
          <w:tcPr>
            <w:tcW w:w="1020" w:type="dxa"/>
          </w:tcPr>
          <w:p>
            <w:pPr>
              <w:pStyle w:val="0"/>
              <w:jc w:val="center"/>
            </w:pPr>
            <w:r>
              <w:rPr>
                <w:sz w:val="20"/>
              </w:rPr>
              <w:t xml:space="preserve">08</w:t>
            </w:r>
          </w:p>
        </w:tc>
        <w:tc>
          <w:tcPr>
            <w:tcW w:w="1020" w:type="dxa"/>
          </w:tcPr>
          <w:p>
            <w:pPr>
              <w:pStyle w:val="0"/>
              <w:jc w:val="center"/>
            </w:pPr>
            <w:r>
              <w:rPr>
                <w:sz w:val="20"/>
              </w:rPr>
              <w:t xml:space="preserve">5</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600</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c>
          <w:tcPr>
            <w:tcW w:w="907" w:type="dxa"/>
          </w:tcPr>
          <w:p>
            <w:pPr>
              <w:pStyle w:val="0"/>
              <w:jc w:val="center"/>
            </w:pPr>
            <w:r>
              <w:rPr>
                <w:sz w:val="20"/>
              </w:rPr>
              <w:t xml:space="preserve">1560,0</w:t>
            </w:r>
          </w:p>
        </w:tc>
        <w:tc>
          <w:tcPr>
            <w:tcW w:w="907" w:type="dxa"/>
          </w:tcPr>
          <w:p>
            <w:pPr>
              <w:pStyle w:val="0"/>
              <w:jc w:val="center"/>
            </w:pPr>
            <w:r>
              <w:rPr>
                <w:sz w:val="20"/>
              </w:rPr>
              <w:t xml:space="preserve">1560,0</w:t>
            </w:r>
          </w:p>
        </w:tc>
        <w:tc>
          <w:tcPr>
            <w:tcW w:w="907" w:type="dxa"/>
          </w:tcPr>
          <w:p>
            <w:pPr>
              <w:pStyle w:val="0"/>
              <w:jc w:val="center"/>
            </w:pPr>
            <w:r>
              <w:rPr>
                <w:sz w:val="20"/>
              </w:rPr>
              <w:t xml:space="preserve">1622,4</w:t>
            </w:r>
          </w:p>
        </w:tc>
        <w:tc>
          <w:tcPr>
            <w:tcW w:w="907" w:type="dxa"/>
          </w:tcPr>
          <w:p>
            <w:pPr>
              <w:pStyle w:val="0"/>
              <w:jc w:val="center"/>
            </w:pPr>
            <w:r>
              <w:rPr>
                <w:sz w:val="20"/>
              </w:rPr>
              <w:t xml:space="preserve">1687,3</w:t>
            </w:r>
          </w:p>
        </w:tc>
        <w:tc>
          <w:tcPr>
            <w:tcW w:w="907" w:type="dxa"/>
          </w:tcPr>
          <w:p>
            <w:pPr>
              <w:pStyle w:val="0"/>
              <w:jc w:val="center"/>
            </w:pPr>
            <w:r>
              <w:rPr>
                <w:sz w:val="20"/>
              </w:rPr>
              <w:t xml:space="preserve">1687,3</w:t>
            </w:r>
          </w:p>
        </w:tc>
      </w:tr>
      <w:tr>
        <w:tc>
          <w:tcPr>
            <w:tcW w:w="1361" w:type="dxa"/>
            <w:vMerge w:val="restart"/>
          </w:tcPr>
          <w:p>
            <w:pPr>
              <w:pStyle w:val="0"/>
            </w:pPr>
            <w:r>
              <w:rPr>
                <w:sz w:val="20"/>
              </w:rPr>
              <w:t xml:space="preserve">Мероприятие 2</w:t>
            </w:r>
          </w:p>
        </w:tc>
        <w:tc>
          <w:tcPr>
            <w:tcW w:w="3231" w:type="dxa"/>
            <w:vMerge w:val="restart"/>
          </w:tcPr>
          <w:p>
            <w:pPr>
              <w:pStyle w:val="0"/>
            </w:pPr>
            <w:r>
              <w:rPr>
                <w:sz w:val="20"/>
              </w:rPr>
              <w:t xml:space="preserve">Издание и распространение учебно-методической литературы, буклетов по проблемам наркомании и пропаганде здорового образа жизни</w:t>
            </w:r>
          </w:p>
        </w:tc>
        <w:tc>
          <w:tcPr>
            <w:tcW w:w="2154" w:type="dxa"/>
          </w:tcPr>
          <w:p>
            <w:pPr>
              <w:pStyle w:val="0"/>
            </w:pPr>
            <w:r>
              <w:rPr>
                <w:sz w:val="20"/>
              </w:rPr>
              <w:t xml:space="preserve">Министерство здравоохранения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960</w:t>
            </w:r>
          </w:p>
        </w:tc>
        <w:tc>
          <w:tcPr>
            <w:tcW w:w="907" w:type="dxa"/>
          </w:tcPr>
          <w:p>
            <w:pPr>
              <w:pStyle w:val="0"/>
              <w:jc w:val="center"/>
            </w:pPr>
            <w:r>
              <w:rPr>
                <w:sz w:val="20"/>
              </w:rPr>
              <w:t xml:space="preserve">0909</w:t>
            </w:r>
          </w:p>
        </w:tc>
        <w:tc>
          <w:tcPr>
            <w:tcW w:w="1020" w:type="dxa"/>
          </w:tcPr>
          <w:p>
            <w:pPr>
              <w:pStyle w:val="0"/>
              <w:jc w:val="center"/>
            </w:pPr>
            <w:r>
              <w:rPr>
                <w:sz w:val="20"/>
              </w:rPr>
              <w:t xml:space="preserve">08</w:t>
            </w:r>
          </w:p>
        </w:tc>
        <w:tc>
          <w:tcPr>
            <w:tcW w:w="1020" w:type="dxa"/>
          </w:tcPr>
          <w:p>
            <w:pPr>
              <w:pStyle w:val="0"/>
              <w:jc w:val="center"/>
            </w:pPr>
            <w:r>
              <w:rPr>
                <w:sz w:val="20"/>
              </w:rPr>
              <w:t xml:space="preserve">5</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200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c>
          <w:tcPr>
            <w:tcW w:w="907" w:type="dxa"/>
          </w:tcPr>
          <w:p>
            <w:pPr>
              <w:pStyle w:val="0"/>
              <w:jc w:val="center"/>
            </w:pPr>
            <w:r>
              <w:rPr>
                <w:sz w:val="20"/>
              </w:rPr>
              <w:t xml:space="preserve">50,0</w:t>
            </w:r>
          </w:p>
        </w:tc>
      </w:tr>
      <w:tr>
        <w:tc>
          <w:tcPr>
            <w:tcW w:w="1361" w:type="dxa"/>
            <w:vMerge w:val="restart"/>
          </w:tcPr>
          <w:p>
            <w:pPr>
              <w:pStyle w:val="0"/>
            </w:pPr>
            <w:r>
              <w:rPr>
                <w:sz w:val="20"/>
              </w:rPr>
              <w:t xml:space="preserve">Мероприятие 3</w:t>
            </w:r>
          </w:p>
        </w:tc>
        <w:tc>
          <w:tcPr>
            <w:tcW w:w="3231" w:type="dxa"/>
            <w:vMerge w:val="restart"/>
          </w:tcPr>
          <w:p>
            <w:pPr>
              <w:pStyle w:val="0"/>
            </w:pPr>
            <w:r>
              <w:rPr>
                <w:sz w:val="20"/>
              </w:rPr>
              <w:t xml:space="preserve">Укомплектование медицинских организаций врачами психиатрами-наркологами</w:t>
            </w:r>
          </w:p>
        </w:tc>
        <w:tc>
          <w:tcPr>
            <w:tcW w:w="2154" w:type="dxa"/>
          </w:tcPr>
          <w:p>
            <w:pPr>
              <w:pStyle w:val="0"/>
            </w:pPr>
            <w:r>
              <w:rPr>
                <w:sz w:val="20"/>
              </w:rPr>
              <w:t xml:space="preserve">Министерство здравоохранения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100,0</w:t>
            </w:r>
          </w:p>
        </w:tc>
        <w:tc>
          <w:tcPr>
            <w:tcW w:w="907" w:type="dxa"/>
          </w:tcPr>
          <w:p>
            <w:pPr>
              <w:pStyle w:val="0"/>
              <w:jc w:val="center"/>
            </w:pPr>
            <w:r>
              <w:rPr>
                <w:sz w:val="20"/>
              </w:rPr>
              <w:t xml:space="preserve">94,8</w:t>
            </w:r>
          </w:p>
        </w:tc>
        <w:tc>
          <w:tcPr>
            <w:tcW w:w="907" w:type="dxa"/>
          </w:tcPr>
          <w:p>
            <w:pPr>
              <w:pStyle w:val="0"/>
              <w:jc w:val="center"/>
            </w:pPr>
            <w:r>
              <w:rPr>
                <w:sz w:val="20"/>
              </w:rPr>
              <w:t xml:space="preserve">0,0</w:t>
            </w:r>
          </w:p>
        </w:tc>
        <w:tc>
          <w:tcPr>
            <w:tcW w:w="907" w:type="dxa"/>
          </w:tcPr>
          <w:p>
            <w:pPr>
              <w:pStyle w:val="0"/>
              <w:jc w:val="center"/>
            </w:pPr>
            <w:r>
              <w:rPr>
                <w:sz w:val="20"/>
              </w:rPr>
              <w:t xml:space="preserve">100,0</w:t>
            </w:r>
          </w:p>
        </w:tc>
        <w:tc>
          <w:tcPr>
            <w:tcW w:w="907"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960</w:t>
            </w:r>
          </w:p>
        </w:tc>
        <w:tc>
          <w:tcPr>
            <w:tcW w:w="907" w:type="dxa"/>
          </w:tcPr>
          <w:p>
            <w:pPr>
              <w:pStyle w:val="0"/>
              <w:jc w:val="center"/>
            </w:pPr>
            <w:r>
              <w:rPr>
                <w:sz w:val="20"/>
              </w:rPr>
              <w:t xml:space="preserve">0909</w:t>
            </w:r>
          </w:p>
        </w:tc>
        <w:tc>
          <w:tcPr>
            <w:tcW w:w="1020" w:type="dxa"/>
          </w:tcPr>
          <w:p>
            <w:pPr>
              <w:pStyle w:val="0"/>
              <w:jc w:val="center"/>
            </w:pPr>
            <w:r>
              <w:rPr>
                <w:sz w:val="20"/>
              </w:rPr>
              <w:t xml:space="preserve">08</w:t>
            </w:r>
          </w:p>
        </w:tc>
        <w:tc>
          <w:tcPr>
            <w:tcW w:w="1020" w:type="dxa"/>
          </w:tcPr>
          <w:p>
            <w:pPr>
              <w:pStyle w:val="0"/>
              <w:jc w:val="center"/>
            </w:pPr>
            <w:r>
              <w:rPr>
                <w:sz w:val="20"/>
              </w:rPr>
              <w:t xml:space="preserve">5</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200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100,0</w:t>
            </w:r>
          </w:p>
        </w:tc>
        <w:tc>
          <w:tcPr>
            <w:tcW w:w="907" w:type="dxa"/>
          </w:tcPr>
          <w:p>
            <w:pPr>
              <w:pStyle w:val="0"/>
              <w:jc w:val="center"/>
            </w:pPr>
            <w:r>
              <w:rPr>
                <w:sz w:val="20"/>
              </w:rPr>
              <w:t xml:space="preserve">94,8</w:t>
            </w:r>
          </w:p>
        </w:tc>
        <w:tc>
          <w:tcPr>
            <w:tcW w:w="907" w:type="dxa"/>
          </w:tcPr>
          <w:p>
            <w:pPr>
              <w:pStyle w:val="0"/>
              <w:jc w:val="center"/>
            </w:pPr>
            <w:r>
              <w:rPr>
                <w:sz w:val="20"/>
              </w:rPr>
              <w:t xml:space="preserve">0,0</w:t>
            </w:r>
          </w:p>
        </w:tc>
        <w:tc>
          <w:tcPr>
            <w:tcW w:w="907" w:type="dxa"/>
          </w:tcPr>
          <w:p>
            <w:pPr>
              <w:pStyle w:val="0"/>
              <w:jc w:val="center"/>
            </w:pPr>
            <w:r>
              <w:rPr>
                <w:sz w:val="20"/>
              </w:rPr>
              <w:t xml:space="preserve">100,0</w:t>
            </w:r>
          </w:p>
        </w:tc>
        <w:tc>
          <w:tcPr>
            <w:tcW w:w="907" w:type="dxa"/>
          </w:tcPr>
          <w:p>
            <w:pPr>
              <w:pStyle w:val="0"/>
              <w:jc w:val="center"/>
            </w:pPr>
            <w:r>
              <w:rPr>
                <w:sz w:val="20"/>
              </w:rPr>
              <w:t xml:space="preserve">0,0</w:t>
            </w:r>
          </w:p>
        </w:tc>
      </w:tr>
      <w:tr>
        <w:tc>
          <w:tcPr>
            <w:tcW w:w="1361" w:type="dxa"/>
            <w:vMerge w:val="restart"/>
          </w:tcPr>
          <w:p>
            <w:pPr>
              <w:pStyle w:val="0"/>
            </w:pPr>
            <w:r>
              <w:rPr>
                <w:sz w:val="20"/>
              </w:rPr>
              <w:t xml:space="preserve">Мероприятие 4</w:t>
            </w:r>
          </w:p>
        </w:tc>
        <w:tc>
          <w:tcPr>
            <w:tcW w:w="3231" w:type="dxa"/>
            <w:vMerge w:val="restart"/>
          </w:tcPr>
          <w:p>
            <w:pPr>
              <w:pStyle w:val="0"/>
            </w:pPr>
            <w:r>
              <w:rPr>
                <w:sz w:val="20"/>
              </w:rPr>
              <w:t xml:space="preserve">Проведение медицинских осмотров обучающихся в образовательных и общеобразовательных организациях республики, лиц, подлежащих призыву на военную службу, а также граждан, подлежащих медицинскому освидетельствованию, в том числе диспансерному, в связи с осуществляемой ими трудовой деятельностью</w:t>
            </w:r>
          </w:p>
        </w:tc>
        <w:tc>
          <w:tcPr>
            <w:tcW w:w="2154" w:type="dxa"/>
          </w:tcPr>
          <w:p>
            <w:pPr>
              <w:pStyle w:val="0"/>
            </w:pPr>
            <w:r>
              <w:rPr>
                <w:sz w:val="20"/>
              </w:rPr>
              <w:t xml:space="preserve">Министерство здравоохранения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960</w:t>
            </w:r>
          </w:p>
        </w:tc>
        <w:tc>
          <w:tcPr>
            <w:tcW w:w="907" w:type="dxa"/>
          </w:tcPr>
          <w:p>
            <w:pPr>
              <w:pStyle w:val="0"/>
              <w:jc w:val="center"/>
            </w:pPr>
            <w:r>
              <w:rPr>
                <w:sz w:val="20"/>
              </w:rPr>
              <w:t xml:space="preserve">0909</w:t>
            </w:r>
          </w:p>
        </w:tc>
        <w:tc>
          <w:tcPr>
            <w:tcW w:w="1020" w:type="dxa"/>
          </w:tcPr>
          <w:p>
            <w:pPr>
              <w:pStyle w:val="0"/>
              <w:jc w:val="center"/>
            </w:pPr>
            <w:r>
              <w:rPr>
                <w:sz w:val="20"/>
              </w:rPr>
              <w:t xml:space="preserve">08</w:t>
            </w:r>
          </w:p>
        </w:tc>
        <w:tc>
          <w:tcPr>
            <w:tcW w:w="1020" w:type="dxa"/>
          </w:tcPr>
          <w:p>
            <w:pPr>
              <w:pStyle w:val="0"/>
              <w:jc w:val="center"/>
            </w:pPr>
            <w:r>
              <w:rPr>
                <w:sz w:val="20"/>
              </w:rPr>
              <w:t xml:space="preserve">5</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200</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c>
          <w:tcPr>
            <w:tcW w:w="907" w:type="dxa"/>
          </w:tcPr>
          <w:p>
            <w:pPr>
              <w:pStyle w:val="0"/>
              <w:jc w:val="center"/>
            </w:pPr>
            <w:r>
              <w:rPr>
                <w:sz w:val="20"/>
              </w:rPr>
              <w:t xml:space="preserve">1460,6</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c>
          <w:tcPr>
            <w:tcW w:w="907" w:type="dxa"/>
          </w:tcPr>
          <w:p>
            <w:pPr>
              <w:pStyle w:val="0"/>
              <w:jc w:val="center"/>
            </w:pPr>
            <w:r>
              <w:rPr>
                <w:sz w:val="20"/>
              </w:rPr>
              <w:t xml:space="preserve">1500,0</w:t>
            </w:r>
          </w:p>
        </w:tc>
      </w:tr>
      <w:tr>
        <w:tc>
          <w:tcPr>
            <w:tcW w:w="1361" w:type="dxa"/>
            <w:vMerge w:val="restart"/>
          </w:tcPr>
          <w:p>
            <w:pPr>
              <w:pStyle w:val="0"/>
            </w:pPr>
            <w:r>
              <w:rPr>
                <w:sz w:val="20"/>
              </w:rPr>
              <w:t xml:space="preserve">Мероприятие 5</w:t>
            </w:r>
          </w:p>
        </w:tc>
        <w:tc>
          <w:tcPr>
            <w:tcW w:w="3231" w:type="dxa"/>
            <w:vMerge w:val="restart"/>
          </w:tcPr>
          <w:p>
            <w:pPr>
              <w:pStyle w:val="0"/>
            </w:pPr>
            <w:r>
              <w:rPr>
                <w:sz w:val="20"/>
              </w:rPr>
              <w:t xml:space="preserve">Организация проведения социологического исследования по изучению степени распространенности злоупотреблений наркотическими средствами, психотропными и сильнодействующими веществами среди различных социальных групп населения</w:t>
            </w:r>
          </w:p>
        </w:tc>
        <w:tc>
          <w:tcPr>
            <w:tcW w:w="2154" w:type="dxa"/>
          </w:tcPr>
          <w:p>
            <w:pPr>
              <w:pStyle w:val="0"/>
            </w:pPr>
            <w:r>
              <w:rPr>
                <w:sz w:val="20"/>
              </w:rPr>
              <w:t xml:space="preserve">Министерство здравоохранения Кабардино-Балкарской Республики</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jc w:val="center"/>
            </w:pPr>
            <w:r>
              <w:rPr>
                <w:sz w:val="20"/>
              </w:rPr>
              <w:t xml:space="preserve">x</w:t>
            </w:r>
          </w:p>
        </w:tc>
        <w:tc>
          <w:tcPr>
            <w:tcW w:w="907" w:type="dxa"/>
          </w:tcPr>
          <w:p>
            <w:pPr>
              <w:pStyle w:val="0"/>
              <w:jc w:val="center"/>
            </w:pPr>
            <w:r>
              <w:rPr>
                <w:sz w:val="20"/>
              </w:rPr>
              <w:t xml:space="preserve">x</w:t>
            </w:r>
          </w:p>
        </w:tc>
        <w:tc>
          <w:tcPr>
            <w:tcW w:w="708" w:type="dxa"/>
          </w:tcPr>
          <w:p>
            <w:pPr>
              <w:pStyle w:val="0"/>
              <w:jc w:val="center"/>
            </w:pPr>
            <w:r>
              <w:rPr>
                <w:sz w:val="20"/>
              </w:rPr>
              <w:t xml:space="preserve">x</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c>
          <w:tcPr>
            <w:tcW w:w="907" w:type="dxa"/>
          </w:tcPr>
          <w:p>
            <w:pPr>
              <w:pStyle w:val="0"/>
              <w:jc w:val="center"/>
            </w:pPr>
            <w:r>
              <w:rPr>
                <w:sz w:val="20"/>
              </w:rPr>
              <w:t xml:space="preserve">189,4</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r>
      <w:tr>
        <w:tc>
          <w:tcPr>
            <w:vMerge w:val="continue"/>
          </w:tcPr>
          <w:p/>
        </w:tc>
        <w:tc>
          <w:tcPr>
            <w:vMerge w:val="continue"/>
          </w:tcPr>
          <w:p/>
        </w:tc>
        <w:tc>
          <w:tcPr>
            <w:tcW w:w="2154" w:type="dxa"/>
          </w:tcPr>
          <w:p>
            <w:pPr>
              <w:pStyle w:val="0"/>
            </w:pPr>
            <w:r>
              <w:rPr>
                <w:sz w:val="20"/>
              </w:rPr>
              <w:t xml:space="preserve">федеральный бюджет</w:t>
            </w:r>
          </w:p>
        </w:tc>
        <w:tc>
          <w:tcPr>
            <w:tcW w:w="794" w:type="dxa"/>
          </w:tcPr>
          <w:p>
            <w:pPr>
              <w:pStyle w:val="0"/>
              <w:jc w:val="center"/>
            </w:pPr>
            <w:r>
              <w:rPr>
                <w:sz w:val="20"/>
              </w:rPr>
            </w:r>
          </w:p>
        </w:tc>
        <w:tc>
          <w:tcPr>
            <w:tcW w:w="90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91" w:type="dxa"/>
          </w:tcPr>
          <w:p>
            <w:pPr>
              <w:pStyle w:val="0"/>
              <w:jc w:val="center"/>
            </w:pPr>
            <w:r>
              <w:rPr>
                <w:sz w:val="20"/>
              </w:rPr>
            </w:r>
          </w:p>
        </w:tc>
        <w:tc>
          <w:tcPr>
            <w:tcW w:w="907" w:type="dxa"/>
          </w:tcPr>
          <w:p>
            <w:pPr>
              <w:pStyle w:val="0"/>
              <w:jc w:val="center"/>
            </w:pPr>
            <w:r>
              <w:rPr>
                <w:sz w:val="20"/>
              </w:rPr>
            </w:r>
          </w:p>
        </w:tc>
        <w:tc>
          <w:tcPr>
            <w:tcW w:w="708" w:type="dxa"/>
          </w:tcPr>
          <w:p>
            <w:pPr>
              <w:pStyle w:val="0"/>
              <w:jc w:val="center"/>
            </w:pPr>
            <w:r>
              <w:rPr>
                <w:sz w:val="20"/>
              </w:rPr>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vMerge w:val="continue"/>
          </w:tcPr>
          <w:p/>
        </w:tc>
        <w:tc>
          <w:tcPr>
            <w:vMerge w:val="continue"/>
          </w:tcPr>
          <w:p/>
        </w:tc>
        <w:tc>
          <w:tcPr>
            <w:tcW w:w="2154" w:type="dxa"/>
          </w:tcPr>
          <w:p>
            <w:pPr>
              <w:pStyle w:val="0"/>
            </w:pPr>
            <w:r>
              <w:rPr>
                <w:sz w:val="20"/>
              </w:rPr>
              <w:t xml:space="preserve">республиканский бюджет Кабардино-Балкарской Республики</w:t>
            </w:r>
          </w:p>
        </w:tc>
        <w:tc>
          <w:tcPr>
            <w:tcW w:w="794" w:type="dxa"/>
          </w:tcPr>
          <w:p>
            <w:pPr>
              <w:pStyle w:val="0"/>
              <w:jc w:val="center"/>
            </w:pPr>
            <w:r>
              <w:rPr>
                <w:sz w:val="20"/>
              </w:rPr>
              <w:t xml:space="preserve">960</w:t>
            </w:r>
          </w:p>
        </w:tc>
        <w:tc>
          <w:tcPr>
            <w:tcW w:w="907" w:type="dxa"/>
          </w:tcPr>
          <w:p>
            <w:pPr>
              <w:pStyle w:val="0"/>
              <w:jc w:val="center"/>
            </w:pPr>
            <w:r>
              <w:rPr>
                <w:sz w:val="20"/>
              </w:rPr>
              <w:t xml:space="preserve">0909</w:t>
            </w:r>
          </w:p>
        </w:tc>
        <w:tc>
          <w:tcPr>
            <w:tcW w:w="1020" w:type="dxa"/>
          </w:tcPr>
          <w:p>
            <w:pPr>
              <w:pStyle w:val="0"/>
              <w:jc w:val="center"/>
            </w:pPr>
            <w:r>
              <w:rPr>
                <w:sz w:val="20"/>
              </w:rPr>
              <w:t xml:space="preserve">08</w:t>
            </w:r>
          </w:p>
        </w:tc>
        <w:tc>
          <w:tcPr>
            <w:tcW w:w="1020" w:type="dxa"/>
          </w:tcPr>
          <w:p>
            <w:pPr>
              <w:pStyle w:val="0"/>
              <w:jc w:val="center"/>
            </w:pPr>
            <w:r>
              <w:rPr>
                <w:sz w:val="20"/>
              </w:rPr>
              <w:t xml:space="preserve">5</w:t>
            </w:r>
          </w:p>
        </w:tc>
        <w:tc>
          <w:tcPr>
            <w:tcW w:w="1191" w:type="dxa"/>
          </w:tcPr>
          <w:p>
            <w:pPr>
              <w:pStyle w:val="0"/>
              <w:jc w:val="center"/>
            </w:pPr>
            <w:r>
              <w:rPr>
                <w:sz w:val="20"/>
              </w:rPr>
              <w:t xml:space="preserve">00</w:t>
            </w:r>
          </w:p>
        </w:tc>
        <w:tc>
          <w:tcPr>
            <w:tcW w:w="907" w:type="dxa"/>
          </w:tcPr>
          <w:p>
            <w:pPr>
              <w:pStyle w:val="0"/>
              <w:jc w:val="center"/>
            </w:pPr>
            <w:r>
              <w:rPr>
                <w:sz w:val="20"/>
              </w:rPr>
              <w:t xml:space="preserve">90000</w:t>
            </w:r>
          </w:p>
        </w:tc>
        <w:tc>
          <w:tcPr>
            <w:tcW w:w="708" w:type="dxa"/>
          </w:tcPr>
          <w:p>
            <w:pPr>
              <w:pStyle w:val="0"/>
              <w:jc w:val="center"/>
            </w:pPr>
            <w:r>
              <w:rPr>
                <w:sz w:val="20"/>
              </w:rPr>
              <w:t xml:space="preserve">200</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c>
          <w:tcPr>
            <w:tcW w:w="907" w:type="dxa"/>
          </w:tcPr>
          <w:p>
            <w:pPr>
              <w:pStyle w:val="0"/>
              <w:jc w:val="center"/>
            </w:pPr>
            <w:r>
              <w:rPr>
                <w:sz w:val="20"/>
              </w:rPr>
              <w:t xml:space="preserve">189,4</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c>
          <w:tcPr>
            <w:tcW w:w="907" w:type="dxa"/>
          </w:tcPr>
          <w:p>
            <w:pPr>
              <w:pStyle w:val="0"/>
              <w:jc w:val="center"/>
            </w:pPr>
            <w:r>
              <w:rPr>
                <w:sz w:val="20"/>
              </w:rPr>
              <w:t xml:space="preserve">150,0</w:t>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"Профилактика правонарушений</w:t>
      </w:r>
    </w:p>
    <w:p>
      <w:pPr>
        <w:pStyle w:val="0"/>
        <w:jc w:val="right"/>
      </w:pPr>
      <w:r>
        <w:rPr>
          <w:sz w:val="20"/>
        </w:rPr>
        <w:t xml:space="preserve">и укрепление общественного</w:t>
      </w:r>
    </w:p>
    <w:p>
      <w:pPr>
        <w:pStyle w:val="0"/>
        <w:jc w:val="right"/>
      </w:pPr>
      <w:r>
        <w:rPr>
          <w:sz w:val="20"/>
        </w:rPr>
        <w:t xml:space="preserve">порядка и общественной безопасности</w:t>
      </w:r>
    </w:p>
    <w:p>
      <w:pPr>
        <w:pStyle w:val="0"/>
        <w:jc w:val="right"/>
      </w:pPr>
      <w:r>
        <w:rPr>
          <w:sz w:val="20"/>
        </w:rPr>
        <w:t xml:space="preserve">в Кабардино-Балкарской Республике"</w:t>
      </w:r>
    </w:p>
    <w:p>
      <w:pPr>
        <w:pStyle w:val="0"/>
        <w:jc w:val="right"/>
      </w:pPr>
      <w:r>
        <w:rPr>
          <w:sz w:val="20"/>
        </w:rPr>
      </w:r>
    </w:p>
    <w:p>
      <w:pPr>
        <w:pStyle w:val="2"/>
        <w:jc w:val="center"/>
      </w:pPr>
      <w:r>
        <w:rPr>
          <w:sz w:val="20"/>
        </w:rPr>
        <w:t xml:space="preserve">СВЕДЕНИЯ</w:t>
      </w:r>
    </w:p>
    <w:p>
      <w:pPr>
        <w:pStyle w:val="2"/>
        <w:jc w:val="center"/>
      </w:pPr>
      <w:r>
        <w:rPr>
          <w:sz w:val="20"/>
        </w:rPr>
        <w:t xml:space="preserve">ОБ ОСНОВНЫХ ПЛАНИРУЕМЫХ МЕРАХ ПРАВОВОГО РЕГУЛИРОВАНИЯ</w:t>
      </w:r>
    </w:p>
    <w:p>
      <w:pPr>
        <w:pStyle w:val="2"/>
        <w:jc w:val="center"/>
      </w:pPr>
      <w:r>
        <w:rPr>
          <w:sz w:val="20"/>
        </w:rPr>
        <w:t xml:space="preserve">В СФЕРЕ РЕАЛИЗАЦИИ ГОСУДАРСТВЕННОЙ ПРОГРАММЫ</w:t>
      </w:r>
    </w:p>
    <w:p>
      <w:pPr>
        <w:pStyle w:val="2"/>
        <w:jc w:val="center"/>
      </w:pPr>
      <w:r>
        <w:rPr>
          <w:sz w:val="20"/>
        </w:rPr>
        <w:t xml:space="preserve">КАБАРДИНО-БАЛКАРСКОЙ РЕСПУБЛИКИ "ПРОФИЛАКТИКА</w:t>
      </w:r>
    </w:p>
    <w:p>
      <w:pPr>
        <w:pStyle w:val="2"/>
        <w:jc w:val="center"/>
      </w:pPr>
      <w:r>
        <w:rPr>
          <w:sz w:val="20"/>
        </w:rPr>
        <w:t xml:space="preserve">ПРАВОНАРУШЕНИЙ И УКРЕПЛЕНИЕ ОБЩЕСТВЕННОГО</w:t>
      </w:r>
    </w:p>
    <w:p>
      <w:pPr>
        <w:pStyle w:val="2"/>
        <w:jc w:val="center"/>
      </w:pPr>
      <w:r>
        <w:rPr>
          <w:sz w:val="20"/>
        </w:rPr>
        <w:t xml:space="preserve">ПОРЯДКА И ОБЩЕСТВЕННОЙ БЕЗОПАСНОСТИ</w:t>
      </w:r>
    </w:p>
    <w:p>
      <w:pPr>
        <w:pStyle w:val="2"/>
        <w:jc w:val="center"/>
      </w:pPr>
      <w:r>
        <w:rPr>
          <w:sz w:val="20"/>
        </w:rPr>
        <w:t xml:space="preserve">В КАБАРДИНО-БАЛКАРСКОЙ РЕСПУБЛИКЕ"</w:t>
      </w:r>
    </w:p>
    <w:p>
      <w:pPr>
        <w:pStyle w:val="0"/>
        <w:jc w:val="both"/>
      </w:pPr>
      <w:r>
        <w:rPr>
          <w:sz w:val="20"/>
        </w:rPr>
      </w:r>
    </w:p>
    <w:p>
      <w:pPr>
        <w:pStyle w:val="0"/>
        <w:ind w:firstLine="540"/>
        <w:jc w:val="both"/>
      </w:pPr>
      <w:r>
        <w:rPr>
          <w:sz w:val="20"/>
        </w:rPr>
        <w:t xml:space="preserve">Координатор государственной программы: заместитель Секретаря Совета по экономической и общественной безопасности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
        <w:gridCol w:w="2494"/>
        <w:gridCol w:w="2608"/>
        <w:gridCol w:w="1984"/>
        <w:gridCol w:w="2381"/>
        <w:gridCol w:w="1587"/>
        <w:gridCol w:w="1871"/>
      </w:tblGrid>
      <w:tr>
        <w:tc>
          <w:tcPr>
            <w:tcW w:w="674" w:type="dxa"/>
          </w:tcPr>
          <w:p>
            <w:pPr>
              <w:pStyle w:val="0"/>
              <w:jc w:val="center"/>
            </w:pPr>
            <w:r>
              <w:rPr>
                <w:sz w:val="20"/>
              </w:rPr>
              <w:t xml:space="preserve">N</w:t>
            </w:r>
          </w:p>
          <w:p>
            <w:pPr>
              <w:pStyle w:val="0"/>
              <w:jc w:val="center"/>
            </w:pPr>
            <w:r>
              <w:rPr>
                <w:sz w:val="20"/>
              </w:rPr>
              <w:t xml:space="preserve">п/п</w:t>
            </w:r>
          </w:p>
        </w:tc>
        <w:tc>
          <w:tcPr>
            <w:tcW w:w="2494" w:type="dxa"/>
          </w:tcPr>
          <w:p>
            <w:pPr>
              <w:pStyle w:val="0"/>
              <w:jc w:val="center"/>
            </w:pPr>
            <w:r>
              <w:rPr>
                <w:sz w:val="20"/>
              </w:rPr>
              <w:t xml:space="preserve">Наименование правового акта</w:t>
            </w:r>
          </w:p>
        </w:tc>
        <w:tc>
          <w:tcPr>
            <w:tcW w:w="2608" w:type="dxa"/>
          </w:tcPr>
          <w:p>
            <w:pPr>
              <w:pStyle w:val="0"/>
              <w:jc w:val="center"/>
            </w:pPr>
            <w:r>
              <w:rPr>
                <w:sz w:val="20"/>
              </w:rPr>
              <w:t xml:space="preserve">Основные положения правового акта</w:t>
            </w:r>
          </w:p>
        </w:tc>
        <w:tc>
          <w:tcPr>
            <w:tcW w:w="1984" w:type="dxa"/>
          </w:tcPr>
          <w:p>
            <w:pPr>
              <w:pStyle w:val="0"/>
              <w:jc w:val="center"/>
            </w:pPr>
            <w:r>
              <w:rPr>
                <w:sz w:val="20"/>
              </w:rPr>
              <w:t xml:space="preserve">Срок внесения в Правительство Кабардино-Балкарской Республики (месяц)</w:t>
            </w:r>
          </w:p>
        </w:tc>
        <w:tc>
          <w:tcPr>
            <w:tcW w:w="2381" w:type="dxa"/>
          </w:tcPr>
          <w:p>
            <w:pPr>
              <w:pStyle w:val="0"/>
              <w:jc w:val="center"/>
            </w:pPr>
            <w:r>
              <w:rPr>
                <w:sz w:val="20"/>
              </w:rPr>
              <w:t xml:space="preserve">Основания разработки</w:t>
            </w:r>
          </w:p>
        </w:tc>
        <w:tc>
          <w:tcPr>
            <w:tcW w:w="1587" w:type="dxa"/>
          </w:tcPr>
          <w:p>
            <w:pPr>
              <w:pStyle w:val="0"/>
              <w:jc w:val="center"/>
            </w:pPr>
            <w:r>
              <w:rPr>
                <w:sz w:val="20"/>
              </w:rPr>
              <w:t xml:space="preserve">Реквизиты документа</w:t>
            </w:r>
          </w:p>
        </w:tc>
        <w:tc>
          <w:tcPr>
            <w:tcW w:w="1871" w:type="dxa"/>
          </w:tcPr>
          <w:p>
            <w:pPr>
              <w:pStyle w:val="0"/>
              <w:jc w:val="center"/>
            </w:pPr>
            <w:r>
              <w:rPr>
                <w:sz w:val="20"/>
              </w:rPr>
              <w:t xml:space="preserve">Ответственный за разработку правового акта</w:t>
            </w:r>
          </w:p>
        </w:tc>
      </w:tr>
      <w:tr>
        <w:tc>
          <w:tcPr>
            <w:tcW w:w="674" w:type="dxa"/>
          </w:tcPr>
          <w:p>
            <w:pPr>
              <w:pStyle w:val="0"/>
              <w:jc w:val="center"/>
            </w:pPr>
            <w:r>
              <w:rPr>
                <w:sz w:val="20"/>
              </w:rPr>
              <w:t xml:space="preserve">1</w:t>
            </w:r>
          </w:p>
        </w:tc>
        <w:tc>
          <w:tcPr>
            <w:tcW w:w="2494" w:type="dxa"/>
          </w:tcPr>
          <w:p>
            <w:pPr>
              <w:pStyle w:val="0"/>
              <w:jc w:val="center"/>
            </w:pPr>
            <w:r>
              <w:rPr>
                <w:sz w:val="20"/>
              </w:rPr>
              <w:t xml:space="preserve">2</w:t>
            </w:r>
          </w:p>
        </w:tc>
        <w:tc>
          <w:tcPr>
            <w:tcW w:w="2608" w:type="dxa"/>
          </w:tcPr>
          <w:p>
            <w:pPr>
              <w:pStyle w:val="0"/>
              <w:jc w:val="center"/>
            </w:pPr>
            <w:r>
              <w:rPr>
                <w:sz w:val="20"/>
              </w:rPr>
              <w:t xml:space="preserve">3</w:t>
            </w:r>
          </w:p>
        </w:tc>
        <w:tc>
          <w:tcPr>
            <w:tcW w:w="1984" w:type="dxa"/>
          </w:tcPr>
          <w:p>
            <w:pPr>
              <w:pStyle w:val="0"/>
              <w:jc w:val="center"/>
            </w:pPr>
            <w:r>
              <w:rPr>
                <w:sz w:val="20"/>
              </w:rPr>
              <w:t xml:space="preserve">4</w:t>
            </w:r>
          </w:p>
        </w:tc>
        <w:tc>
          <w:tcPr>
            <w:tcW w:w="2381" w:type="dxa"/>
          </w:tcPr>
          <w:p>
            <w:pPr>
              <w:pStyle w:val="0"/>
              <w:jc w:val="center"/>
            </w:pPr>
            <w:r>
              <w:rPr>
                <w:sz w:val="20"/>
              </w:rPr>
              <w:t xml:space="preserve">5</w:t>
            </w:r>
          </w:p>
        </w:tc>
        <w:tc>
          <w:tcPr>
            <w:tcW w:w="1587" w:type="dxa"/>
          </w:tcPr>
          <w:p>
            <w:pPr>
              <w:pStyle w:val="0"/>
              <w:jc w:val="center"/>
            </w:pPr>
            <w:r>
              <w:rPr>
                <w:sz w:val="20"/>
              </w:rPr>
              <w:t xml:space="preserve">6</w:t>
            </w:r>
          </w:p>
        </w:tc>
        <w:tc>
          <w:tcPr>
            <w:tcW w:w="1871" w:type="dxa"/>
          </w:tcPr>
          <w:p>
            <w:pPr>
              <w:pStyle w:val="0"/>
              <w:jc w:val="center"/>
            </w:pPr>
            <w:r>
              <w:rPr>
                <w:sz w:val="20"/>
              </w:rPr>
              <w:t xml:space="preserve">7</w:t>
            </w:r>
          </w:p>
        </w:tc>
      </w:tr>
      <w:tr>
        <w:tc>
          <w:tcPr>
            <w:gridSpan w:val="7"/>
            <w:tcW w:w="13599" w:type="dxa"/>
          </w:tcPr>
          <w:p>
            <w:pPr>
              <w:pStyle w:val="0"/>
              <w:jc w:val="center"/>
            </w:pPr>
            <w:r>
              <w:rPr>
                <w:sz w:val="20"/>
              </w:rPr>
              <w:t xml:space="preserve">Очередной год</w:t>
            </w:r>
          </w:p>
        </w:tc>
      </w:tr>
      <w:tr>
        <w:tc>
          <w:tcPr>
            <w:gridSpan w:val="7"/>
            <w:tcW w:w="13599" w:type="dxa"/>
          </w:tcPr>
          <w:p>
            <w:pPr>
              <w:pStyle w:val="0"/>
              <w:jc w:val="center"/>
            </w:pPr>
            <w:r>
              <w:rPr>
                <w:sz w:val="20"/>
              </w:rPr>
              <w:t xml:space="preserve">Вид нормативного правового акта</w:t>
            </w:r>
          </w:p>
        </w:tc>
      </w:tr>
      <w:tr>
        <w:tc>
          <w:tcPr>
            <w:tcW w:w="674" w:type="dxa"/>
          </w:tcPr>
          <w:p>
            <w:pPr>
              <w:pStyle w:val="0"/>
              <w:jc w:val="center"/>
            </w:pPr>
            <w:r>
              <w:rPr>
                <w:sz w:val="20"/>
              </w:rPr>
              <w:t xml:space="preserve">1.</w:t>
            </w:r>
          </w:p>
        </w:tc>
        <w:tc>
          <w:tcPr>
            <w:tcW w:w="2494" w:type="dxa"/>
          </w:tcPr>
          <w:p>
            <w:pPr>
              <w:pStyle w:val="0"/>
            </w:pPr>
            <w:r>
              <w:rPr>
                <w:sz w:val="20"/>
              </w:rPr>
              <w:t xml:space="preserve">Постановление Правительства Кабардино-Балкарской Республики "О внесении изменений в государственную программу Кабардино-Балкарской Республики "Профилактика правонарушений и укрепление общественного порядка и общественной безопасности в Кабардино-Балкарской Республике" в целях приведения в соответствие с законом Кабардино-Балкарской Республики о республиканском бюджете на очередной финансовый год и плановый период"</w:t>
            </w:r>
          </w:p>
        </w:tc>
        <w:tc>
          <w:tcPr>
            <w:tcW w:w="2608" w:type="dxa"/>
          </w:tcPr>
          <w:p>
            <w:pPr>
              <w:pStyle w:val="0"/>
            </w:pPr>
            <w:r>
              <w:rPr>
                <w:sz w:val="20"/>
              </w:rPr>
              <w:t xml:space="preserve">внесение изменений в государственную программу Кабардино-Балкарской Республики "Профилактика правонарушений и укрепление общественного порядка и общественной безопасности в Кабардино-Балкарской Республике" в целях приведения в соответствие с законом Кабардино-Балкарской Республики о республиканском бюджете на очередной финансовый год и плановый период</w:t>
            </w:r>
          </w:p>
        </w:tc>
        <w:tc>
          <w:tcPr>
            <w:tcW w:w="1984" w:type="dxa"/>
          </w:tcPr>
          <w:p>
            <w:pPr>
              <w:pStyle w:val="0"/>
            </w:pPr>
            <w:r>
              <w:rPr>
                <w:sz w:val="20"/>
              </w:rPr>
              <w:t xml:space="preserve">ежегодно в I квартале</w:t>
            </w:r>
          </w:p>
        </w:tc>
        <w:tc>
          <w:tcPr>
            <w:tcW w:w="2381" w:type="dxa"/>
          </w:tcPr>
          <w:p>
            <w:pPr>
              <w:pStyle w:val="0"/>
            </w:pPr>
            <w:r>
              <w:rPr>
                <w:sz w:val="20"/>
              </w:rPr>
              <w:t xml:space="preserve">утверждение закона Кабардино-Балкарской Республики о республиканском бюджете на очередной финансовый год и плановый период</w:t>
            </w:r>
          </w:p>
        </w:tc>
        <w:tc>
          <w:tcPr>
            <w:tcW w:w="1587" w:type="dxa"/>
          </w:tcPr>
          <w:p>
            <w:pPr>
              <w:pStyle w:val="0"/>
            </w:pPr>
            <w:r>
              <w:rPr>
                <w:sz w:val="20"/>
              </w:rPr>
            </w:r>
          </w:p>
        </w:tc>
        <w:tc>
          <w:tcPr>
            <w:tcW w:w="1871" w:type="dxa"/>
          </w:tcPr>
          <w:p>
            <w:pPr>
              <w:pStyle w:val="0"/>
            </w:pPr>
            <w:r>
              <w:rPr>
                <w:sz w:val="20"/>
              </w:rPr>
              <w:t xml:space="preserve">управление по вопросам безопасности и правопорядка Администрации Главы Кабардино-Балкарской Республики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"Профилактика правонарушений</w:t>
      </w:r>
    </w:p>
    <w:p>
      <w:pPr>
        <w:pStyle w:val="0"/>
        <w:jc w:val="right"/>
      </w:pPr>
      <w:r>
        <w:rPr>
          <w:sz w:val="20"/>
        </w:rPr>
        <w:t xml:space="preserve">и укрепление общественного</w:t>
      </w:r>
    </w:p>
    <w:p>
      <w:pPr>
        <w:pStyle w:val="0"/>
        <w:jc w:val="right"/>
      </w:pPr>
      <w:r>
        <w:rPr>
          <w:sz w:val="20"/>
        </w:rPr>
        <w:t xml:space="preserve">порядка и общественной безопасности</w:t>
      </w:r>
    </w:p>
    <w:p>
      <w:pPr>
        <w:pStyle w:val="0"/>
        <w:jc w:val="right"/>
      </w:pPr>
      <w:r>
        <w:rPr>
          <w:sz w:val="20"/>
        </w:rPr>
        <w:t xml:space="preserve">в Кабардино-Балкарской Республике"</w:t>
      </w:r>
    </w:p>
    <w:p>
      <w:pPr>
        <w:pStyle w:val="0"/>
        <w:jc w:val="right"/>
      </w:pPr>
      <w:r>
        <w:rPr>
          <w:sz w:val="20"/>
        </w:rPr>
      </w:r>
    </w:p>
    <w:p>
      <w:pPr>
        <w:pStyle w:val="2"/>
        <w:jc w:val="center"/>
      </w:pPr>
      <w:r>
        <w:rPr>
          <w:sz w:val="20"/>
        </w:rPr>
        <w:t xml:space="preserve">ПЛАН</w:t>
      </w:r>
    </w:p>
    <w:p>
      <w:pPr>
        <w:pStyle w:val="2"/>
        <w:jc w:val="center"/>
      </w:pPr>
      <w:r>
        <w:rPr>
          <w:sz w:val="20"/>
        </w:rPr>
        <w:t xml:space="preserve">РЕАЛИЗАЦИИ ГОСУДАРСТВЕННОЙ ПРОГРАММЫ</w:t>
      </w:r>
    </w:p>
    <w:p>
      <w:pPr>
        <w:pStyle w:val="2"/>
        <w:jc w:val="center"/>
      </w:pPr>
      <w:r>
        <w:rPr>
          <w:sz w:val="20"/>
        </w:rPr>
        <w:t xml:space="preserve">КАБАРДИНО-БАЛКАРСКОЙ РЕСПУБЛИКИ</w:t>
      </w:r>
    </w:p>
    <w:p>
      <w:pPr>
        <w:pStyle w:val="2"/>
        <w:jc w:val="center"/>
      </w:pPr>
      <w:r>
        <w:rPr>
          <w:sz w:val="20"/>
        </w:rPr>
        <w:t xml:space="preserve">"ПРОФИЛАКТИКА ПРАВОНАРУШЕНИЙ И УКРЕПЛЕНИЕ</w:t>
      </w:r>
    </w:p>
    <w:p>
      <w:pPr>
        <w:pStyle w:val="2"/>
        <w:jc w:val="center"/>
      </w:pPr>
      <w:r>
        <w:rPr>
          <w:sz w:val="20"/>
        </w:rPr>
        <w:t xml:space="preserve">ОБЩЕСТВЕННОГО ПОРЯДКА И ОБЩЕСТВЕННОЙ</w:t>
      </w:r>
    </w:p>
    <w:p>
      <w:pPr>
        <w:pStyle w:val="2"/>
        <w:jc w:val="center"/>
      </w:pPr>
      <w:r>
        <w:rPr>
          <w:sz w:val="20"/>
        </w:rPr>
        <w:t xml:space="preserve">БЕЗОПАСНОСТИ В КАБАРДИНО-БАЛКАРСКОЙ РЕСПУБЛИКЕ"</w:t>
      </w:r>
    </w:p>
    <w:p>
      <w:pPr>
        <w:pStyle w:val="2"/>
        <w:jc w:val="center"/>
      </w:pPr>
      <w:r>
        <w:rPr>
          <w:sz w:val="20"/>
        </w:rPr>
        <w:t xml:space="preserve">НА 2021 ГОД И НА ПЛАНОВЫЙ ПЕРИОД 2022 - 2025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Правительства КБР от 14.12.2022 N 271-ПП &quot;О внесении изменений в государственную программу Кабардино-Балкарской Республики &quot;Профилактика правонарушений и укрепление общественного порядка и общественной безопасности в Кабардино-Балкарской Республике&quot; {КонсультантПлюс}">
              <w:r>
                <w:rPr>
                  <w:sz w:val="20"/>
                  <w:color w:val="0000ff"/>
                </w:rPr>
                <w:t xml:space="preserve">Постановления</w:t>
              </w:r>
            </w:hyperlink>
            <w:r>
              <w:rPr>
                <w:sz w:val="20"/>
                <w:color w:val="392c69"/>
              </w:rPr>
              <w:t xml:space="preserve"> Правительства КБР от 14.12.2022 N 271-ПП)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5386"/>
        <w:gridCol w:w="3005"/>
        <w:gridCol w:w="1134"/>
        <w:gridCol w:w="1134"/>
        <w:gridCol w:w="1134"/>
        <w:gridCol w:w="1134"/>
      </w:tblGrid>
      <w:tr>
        <w:tc>
          <w:tcPr>
            <w:tcW w:w="629" w:type="dxa"/>
            <w:vMerge w:val="restart"/>
          </w:tcPr>
          <w:p>
            <w:pPr>
              <w:pStyle w:val="0"/>
              <w:jc w:val="center"/>
            </w:pPr>
            <w:r>
              <w:rPr>
                <w:sz w:val="20"/>
              </w:rPr>
              <w:t xml:space="preserve">N</w:t>
            </w:r>
          </w:p>
          <w:p>
            <w:pPr>
              <w:pStyle w:val="0"/>
              <w:jc w:val="center"/>
            </w:pPr>
            <w:r>
              <w:rPr>
                <w:sz w:val="20"/>
              </w:rPr>
              <w:t xml:space="preserve">п/п</w:t>
            </w:r>
          </w:p>
        </w:tc>
        <w:tc>
          <w:tcPr>
            <w:tcW w:w="5386" w:type="dxa"/>
            <w:vAlign w:val="center"/>
            <w:vMerge w:val="restart"/>
          </w:tcPr>
          <w:p>
            <w:pPr>
              <w:pStyle w:val="0"/>
            </w:pPr>
            <w:r>
              <w:rPr>
                <w:sz w:val="20"/>
              </w:rPr>
              <w:t xml:space="preserve">Наименование подпрограммы, контрольного события программы</w:t>
            </w:r>
          </w:p>
        </w:tc>
        <w:tc>
          <w:tcPr>
            <w:tcW w:w="3005" w:type="dxa"/>
            <w:vAlign w:val="center"/>
            <w:vMerge w:val="restart"/>
          </w:tcPr>
          <w:p>
            <w:pPr>
              <w:pStyle w:val="0"/>
              <w:jc w:val="center"/>
            </w:pPr>
            <w:r>
              <w:rPr>
                <w:sz w:val="20"/>
              </w:rPr>
              <w:t xml:space="preserve">Исполнитель</w:t>
            </w:r>
          </w:p>
        </w:tc>
        <w:tc>
          <w:tcPr>
            <w:gridSpan w:val="4"/>
            <w:tcW w:w="4536" w:type="dxa"/>
          </w:tcPr>
          <w:p>
            <w:pPr>
              <w:pStyle w:val="0"/>
              <w:jc w:val="center"/>
            </w:pPr>
            <w:r>
              <w:rPr>
                <w:sz w:val="20"/>
              </w:rPr>
              <w:t xml:space="preserve">Срок реализации мероприятия</w:t>
            </w:r>
          </w:p>
        </w:tc>
      </w:tr>
      <w:tr>
        <w:tc>
          <w:tcPr>
            <w:vMerge w:val="continue"/>
          </w:tcPr>
          <w:p/>
        </w:tc>
        <w:tc>
          <w:tcPr>
            <w:vMerge w:val="continue"/>
          </w:tcPr>
          <w:p/>
        </w:tc>
        <w:tc>
          <w:tcPr>
            <w:vMerge w:val="continue"/>
          </w:tcPr>
          <w:p/>
        </w:tc>
        <w:tc>
          <w:tcPr>
            <w:gridSpan w:val="4"/>
            <w:tcW w:w="4536" w:type="dxa"/>
          </w:tcPr>
          <w:p>
            <w:pPr>
              <w:pStyle w:val="0"/>
              <w:jc w:val="center"/>
            </w:pPr>
            <w:r>
              <w:rPr>
                <w:sz w:val="20"/>
              </w:rPr>
              <w:t xml:space="preserve">2021 г., 2022 г., 2023 г., 2024 г., 2025 г.</w:t>
            </w:r>
          </w:p>
        </w:tc>
      </w:tr>
      <w:tr>
        <w:tc>
          <w:tcPr>
            <w:vMerge w:val="continue"/>
          </w:tcPr>
          <w:p/>
        </w:tc>
        <w:tc>
          <w:tcPr>
            <w:vMerge w:val="continue"/>
          </w:tcPr>
          <w:p/>
        </w:tc>
        <w:tc>
          <w:tcPr>
            <w:vMerge w:val="continue"/>
          </w:tcPr>
          <w:p/>
        </w:tc>
        <w:tc>
          <w:tcPr>
            <w:tcW w:w="1134" w:type="dxa"/>
          </w:tcPr>
          <w:p>
            <w:pPr>
              <w:pStyle w:val="0"/>
              <w:jc w:val="center"/>
            </w:pPr>
            <w:r>
              <w:rPr>
                <w:sz w:val="20"/>
              </w:rPr>
              <w:t xml:space="preserve">I кв.</w:t>
            </w:r>
          </w:p>
        </w:tc>
        <w:tc>
          <w:tcPr>
            <w:tcW w:w="1134" w:type="dxa"/>
          </w:tcPr>
          <w:p>
            <w:pPr>
              <w:pStyle w:val="0"/>
              <w:jc w:val="center"/>
            </w:pPr>
            <w:r>
              <w:rPr>
                <w:sz w:val="20"/>
              </w:rPr>
              <w:t xml:space="preserve">II кв.</w:t>
            </w:r>
          </w:p>
        </w:tc>
        <w:tc>
          <w:tcPr>
            <w:tcW w:w="1134" w:type="dxa"/>
          </w:tcPr>
          <w:p>
            <w:pPr>
              <w:pStyle w:val="0"/>
              <w:jc w:val="center"/>
            </w:pPr>
            <w:r>
              <w:rPr>
                <w:sz w:val="20"/>
              </w:rPr>
              <w:t xml:space="preserve">III кв.</w:t>
            </w:r>
          </w:p>
        </w:tc>
        <w:tc>
          <w:tcPr>
            <w:tcW w:w="1134" w:type="dxa"/>
          </w:tcPr>
          <w:p>
            <w:pPr>
              <w:pStyle w:val="0"/>
              <w:jc w:val="center"/>
            </w:pPr>
            <w:r>
              <w:rPr>
                <w:sz w:val="20"/>
              </w:rPr>
              <w:t xml:space="preserve">IV кв.</w:t>
            </w:r>
          </w:p>
        </w:tc>
      </w:tr>
      <w:tr>
        <w:tc>
          <w:tcPr>
            <w:gridSpan w:val="7"/>
            <w:tcW w:w="13556" w:type="dxa"/>
          </w:tcPr>
          <w:p>
            <w:pPr>
              <w:pStyle w:val="0"/>
              <w:jc w:val="center"/>
            </w:pPr>
            <w:r>
              <w:rPr>
                <w:sz w:val="20"/>
              </w:rPr>
              <w:t xml:space="preserve">1. </w:t>
            </w:r>
            <w:hyperlink w:history="0" w:anchor="P146" w:tooltip="ПАСПОРТ">
              <w:r>
                <w:rPr>
                  <w:sz w:val="20"/>
                  <w:color w:val="0000ff"/>
                </w:rPr>
                <w:t xml:space="preserve">Подпрограмма</w:t>
              </w:r>
            </w:hyperlink>
            <w:r>
              <w:rPr>
                <w:sz w:val="20"/>
              </w:rPr>
              <w:t xml:space="preserve"> "Профилактика правонарушений"</w:t>
            </w:r>
          </w:p>
        </w:tc>
      </w:tr>
      <w:tr>
        <w:tc>
          <w:tcPr>
            <w:tcW w:w="629" w:type="dxa"/>
          </w:tcPr>
          <w:p>
            <w:pPr>
              <w:pStyle w:val="0"/>
              <w:jc w:val="center"/>
            </w:pPr>
            <w:r>
              <w:rPr>
                <w:sz w:val="20"/>
              </w:rPr>
              <w:t xml:space="preserve">1.1</w:t>
            </w:r>
          </w:p>
        </w:tc>
        <w:tc>
          <w:tcPr>
            <w:tcW w:w="5386" w:type="dxa"/>
          </w:tcPr>
          <w:p>
            <w:pPr>
              <w:pStyle w:val="0"/>
            </w:pPr>
            <w:r>
              <w:rPr>
                <w:sz w:val="20"/>
              </w:rPr>
              <w:t xml:space="preserve">Обеспечение работы межведомственных комиссий по профилактике правонарушений в органах местного самоуправления</w:t>
            </w:r>
          </w:p>
        </w:tc>
        <w:tc>
          <w:tcPr>
            <w:tcW w:w="3005" w:type="dxa"/>
          </w:tcPr>
          <w:p>
            <w:pPr>
              <w:pStyle w:val="0"/>
              <w:jc w:val="center"/>
            </w:pPr>
            <w:r>
              <w:rPr>
                <w:sz w:val="20"/>
              </w:rPr>
              <w:t xml:space="preserve">Межведомственная комиссия Кабардино-Балкарской Республики по профилактике правонарушений, Министерство внутренних дел по Кабардино-Балкарской Республике</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1.2</w:t>
            </w:r>
          </w:p>
        </w:tc>
        <w:tc>
          <w:tcPr>
            <w:tcW w:w="5386" w:type="dxa"/>
          </w:tcPr>
          <w:p>
            <w:pPr>
              <w:pStyle w:val="0"/>
            </w:pPr>
            <w:r>
              <w:rPr>
                <w:sz w:val="20"/>
              </w:rPr>
              <w:t xml:space="preserve">Разработка и реализация комплекса мер по стимулированию добровольной сдачи населением оружия, боеприпасов, взрывчатых веществ и взрывных устройств, находящихся в незаконном обороте</w:t>
            </w:r>
          </w:p>
        </w:tc>
        <w:tc>
          <w:tcPr>
            <w:tcW w:w="3005" w:type="dxa"/>
          </w:tcPr>
          <w:p>
            <w:pPr>
              <w:pStyle w:val="0"/>
              <w:jc w:val="center"/>
            </w:pPr>
            <w:r>
              <w:rPr>
                <w:sz w:val="20"/>
              </w:rPr>
              <w:t xml:space="preserve">Министерство труда и социальной защиты Кабардино-Балкарской Республики</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1.3</w:t>
            </w:r>
          </w:p>
        </w:tc>
        <w:tc>
          <w:tcPr>
            <w:tcW w:w="5386" w:type="dxa"/>
          </w:tcPr>
          <w:p>
            <w:pPr>
              <w:pStyle w:val="0"/>
            </w:pPr>
            <w:r>
              <w:rPr>
                <w:sz w:val="20"/>
              </w:rPr>
              <w:t xml:space="preserve">Организация работы по трудоустройству лиц, освобожденных из мест лишения свободы и осужденных к наказаниям и мерам уголовно-правового характера без изоляции от общества</w:t>
            </w:r>
          </w:p>
        </w:tc>
        <w:tc>
          <w:tcPr>
            <w:tcW w:w="3005" w:type="dxa"/>
          </w:tcPr>
          <w:p>
            <w:pPr>
              <w:pStyle w:val="0"/>
              <w:jc w:val="center"/>
            </w:pPr>
            <w:r>
              <w:rPr>
                <w:sz w:val="20"/>
              </w:rPr>
              <w:t xml:space="preserve">Министерство труда и социальной защиты Кабардино-Балкарской Республики, Управление Федеральной службы исполнения наказаний по Кабардино-Балкарской Республике, Министерство внутренних дел по Кабардино-Балкарской Республике</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1.4</w:t>
            </w:r>
          </w:p>
        </w:tc>
        <w:tc>
          <w:tcPr>
            <w:tcW w:w="5386" w:type="dxa"/>
          </w:tcPr>
          <w:p>
            <w:pPr>
              <w:pStyle w:val="0"/>
            </w:pPr>
            <w:r>
              <w:rPr>
                <w:sz w:val="20"/>
              </w:rPr>
              <w:t xml:space="preserve">Проведение спартакиады студенческой молодежи</w:t>
            </w:r>
          </w:p>
        </w:tc>
        <w:tc>
          <w:tcPr>
            <w:tcW w:w="3005" w:type="dxa"/>
          </w:tcPr>
          <w:p>
            <w:pPr>
              <w:pStyle w:val="0"/>
              <w:jc w:val="center"/>
            </w:pPr>
            <w:r>
              <w:rPr>
                <w:sz w:val="20"/>
              </w:rPr>
              <w:t xml:space="preserve">Министерство спорта Кабардино-Балкарской Республики</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1.5</w:t>
            </w:r>
          </w:p>
        </w:tc>
        <w:tc>
          <w:tcPr>
            <w:tcW w:w="5386" w:type="dxa"/>
          </w:tcPr>
          <w:p>
            <w:pPr>
              <w:pStyle w:val="0"/>
            </w:pPr>
            <w:r>
              <w:rPr>
                <w:sz w:val="20"/>
              </w:rPr>
              <w:t xml:space="preserve">Проведение конкурса "Рыцари закона" среди обучающихся общеобразовательных организаций республики, направленного на патриотическое воспитание несовершеннолетних, неприятие наркомании, алкоголизма и терроризма</w:t>
            </w:r>
          </w:p>
        </w:tc>
        <w:tc>
          <w:tcPr>
            <w:tcW w:w="3005" w:type="dxa"/>
          </w:tcPr>
          <w:p>
            <w:pPr>
              <w:pStyle w:val="0"/>
              <w:jc w:val="center"/>
            </w:pPr>
            <w:r>
              <w:rPr>
                <w:sz w:val="20"/>
              </w:rPr>
              <w:t xml:space="preserve">Министерство внутренних дел по Кабардино-Балкарской Республике, Министерство просвещения и науки Кабардино-Балкарской Республики</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1.6</w:t>
            </w:r>
          </w:p>
        </w:tc>
        <w:tc>
          <w:tcPr>
            <w:tcW w:w="5386" w:type="dxa"/>
          </w:tcPr>
          <w:p>
            <w:pPr>
              <w:pStyle w:val="0"/>
            </w:pPr>
            <w:r>
              <w:rPr>
                <w:sz w:val="20"/>
              </w:rPr>
              <w:t xml:space="preserve">Проведение республиканской интеллектуально-правовой игры "Молодежь и закон"</w:t>
            </w:r>
          </w:p>
        </w:tc>
        <w:tc>
          <w:tcPr>
            <w:tcW w:w="3005" w:type="dxa"/>
          </w:tcPr>
          <w:p>
            <w:pPr>
              <w:pStyle w:val="0"/>
              <w:jc w:val="center"/>
            </w:pPr>
            <w:r>
              <w:rPr>
                <w:sz w:val="20"/>
              </w:rPr>
              <w:t xml:space="preserve">Министерство по делам молодежи Кабардино-Балкарской Республики</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1.7</w:t>
            </w:r>
          </w:p>
        </w:tc>
        <w:tc>
          <w:tcPr>
            <w:tcW w:w="5386" w:type="dxa"/>
          </w:tcPr>
          <w:p>
            <w:pPr>
              <w:pStyle w:val="0"/>
            </w:pPr>
            <w:r>
              <w:rPr>
                <w:sz w:val="20"/>
              </w:rPr>
              <w:t xml:space="preserve">Организация и проведение в рамках всемирных дней мероприятий по противодействию правонарушениям (1 июня - День защиты детей, 16 ноября - Международный день толерантности, 10 декабря - День прав человека)</w:t>
            </w:r>
          </w:p>
        </w:tc>
        <w:tc>
          <w:tcPr>
            <w:tcW w:w="3005" w:type="dxa"/>
          </w:tcPr>
          <w:p>
            <w:pPr>
              <w:pStyle w:val="0"/>
              <w:jc w:val="center"/>
            </w:pPr>
            <w:r>
              <w:rPr>
                <w:sz w:val="20"/>
              </w:rPr>
              <w:t xml:space="preserve">Министерство просвещения и науки Кабардино-Балкарской Республики</w:t>
            </w:r>
          </w:p>
        </w:tc>
        <w:tc>
          <w:tcPr>
            <w:tcW w:w="1134" w:type="dxa"/>
          </w:tcPr>
          <w:p>
            <w:pPr>
              <w:pStyle w:val="0"/>
            </w:pPr>
            <w:r>
              <w:rPr>
                <w:sz w:val="20"/>
              </w:rPr>
            </w:r>
          </w:p>
        </w:tc>
        <w:tc>
          <w:tcPr>
            <w:tcW w:w="1134" w:type="dxa"/>
          </w:tcPr>
          <w:p>
            <w:pPr>
              <w:pStyle w:val="0"/>
              <w:jc w:val="center"/>
            </w:pPr>
            <w:r>
              <w:rPr>
                <w:sz w:val="20"/>
              </w:rPr>
              <w:t xml:space="preserve">июнь</w:t>
            </w:r>
          </w:p>
        </w:tc>
        <w:tc>
          <w:tcPr>
            <w:tcW w:w="1134" w:type="dxa"/>
          </w:tcPr>
          <w:p>
            <w:pPr>
              <w:pStyle w:val="0"/>
            </w:pPr>
            <w:r>
              <w:rPr>
                <w:sz w:val="20"/>
              </w:rPr>
            </w:r>
          </w:p>
        </w:tc>
        <w:tc>
          <w:tcPr>
            <w:tcW w:w="1134" w:type="dxa"/>
          </w:tcPr>
          <w:p>
            <w:pPr>
              <w:pStyle w:val="0"/>
              <w:jc w:val="center"/>
            </w:pPr>
            <w:r>
              <w:rPr>
                <w:sz w:val="20"/>
              </w:rPr>
              <w:t xml:space="preserve">ноябрь, декабрь</w:t>
            </w:r>
          </w:p>
        </w:tc>
      </w:tr>
      <w:tr>
        <w:tc>
          <w:tcPr>
            <w:tcW w:w="629" w:type="dxa"/>
          </w:tcPr>
          <w:p>
            <w:pPr>
              <w:pStyle w:val="0"/>
              <w:jc w:val="center"/>
            </w:pPr>
            <w:r>
              <w:rPr>
                <w:sz w:val="20"/>
              </w:rPr>
              <w:t xml:space="preserve">1.8</w:t>
            </w:r>
          </w:p>
        </w:tc>
        <w:tc>
          <w:tcPr>
            <w:tcW w:w="5386" w:type="dxa"/>
          </w:tcPr>
          <w:p>
            <w:pPr>
              <w:pStyle w:val="0"/>
            </w:pPr>
            <w:r>
              <w:rPr>
                <w:sz w:val="20"/>
              </w:rPr>
              <w:t xml:space="preserve">Организация отдыха и оздоровления несовершеннолетних из группы риска в лагерях всех видов и типов, обеспечение их трудовой занятостью в период каникул</w:t>
            </w:r>
          </w:p>
        </w:tc>
        <w:tc>
          <w:tcPr>
            <w:tcW w:w="3005" w:type="dxa"/>
          </w:tcPr>
          <w:p>
            <w:pPr>
              <w:pStyle w:val="0"/>
              <w:jc w:val="center"/>
            </w:pPr>
            <w:r>
              <w:rPr>
                <w:sz w:val="20"/>
              </w:rPr>
              <w:t xml:space="preserve">Министерство по делам молодежи Кабардино-Балкарской Республики</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сентябрь</w:t>
            </w:r>
          </w:p>
        </w:tc>
        <w:tc>
          <w:tcPr>
            <w:tcW w:w="1134" w:type="dxa"/>
          </w:tcPr>
          <w:p>
            <w:pPr>
              <w:pStyle w:val="0"/>
            </w:pPr>
            <w:r>
              <w:rPr>
                <w:sz w:val="20"/>
              </w:rPr>
            </w:r>
          </w:p>
        </w:tc>
      </w:tr>
      <w:tr>
        <w:tc>
          <w:tcPr>
            <w:tcW w:w="629" w:type="dxa"/>
          </w:tcPr>
          <w:p>
            <w:pPr>
              <w:pStyle w:val="0"/>
              <w:jc w:val="center"/>
            </w:pPr>
            <w:r>
              <w:rPr>
                <w:sz w:val="20"/>
              </w:rPr>
              <w:t xml:space="preserve">1.9</w:t>
            </w:r>
          </w:p>
        </w:tc>
        <w:tc>
          <w:tcPr>
            <w:tcW w:w="5386" w:type="dxa"/>
          </w:tcPr>
          <w:p>
            <w:pPr>
              <w:pStyle w:val="0"/>
            </w:pPr>
            <w:r>
              <w:rPr>
                <w:sz w:val="20"/>
              </w:rPr>
              <w:t xml:space="preserve">Проведение оперативно-профилактических мероприятий по выявлению нелегально прибывающих на территорию Российской Федерации иностранных граждан и лиц без гражданства, в том числе незаконно осуществляющих трудовую деятельность</w:t>
            </w:r>
          </w:p>
        </w:tc>
        <w:tc>
          <w:tcPr>
            <w:tcW w:w="3005" w:type="dxa"/>
          </w:tcPr>
          <w:p>
            <w:pPr>
              <w:pStyle w:val="0"/>
              <w:jc w:val="center"/>
            </w:pPr>
            <w:r>
              <w:rPr>
                <w:sz w:val="20"/>
              </w:rPr>
              <w:t xml:space="preserve">Министерство внутренних дел по Кабардино-Балкарской Республике</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1.10</w:t>
            </w:r>
          </w:p>
        </w:tc>
        <w:tc>
          <w:tcPr>
            <w:tcW w:w="5386" w:type="dxa"/>
          </w:tcPr>
          <w:p>
            <w:pPr>
              <w:pStyle w:val="0"/>
            </w:pPr>
            <w:r>
              <w:rPr>
                <w:sz w:val="20"/>
              </w:rPr>
              <w:t xml:space="preserve">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3005" w:type="dxa"/>
          </w:tcPr>
          <w:p>
            <w:pPr>
              <w:pStyle w:val="0"/>
              <w:jc w:val="center"/>
            </w:pPr>
            <w:r>
              <w:rPr>
                <w:sz w:val="20"/>
              </w:rPr>
              <w:t xml:space="preserve">Министерство финансов Кабардино-Балкарской Республики</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gridSpan w:val="7"/>
            <w:tcW w:w="13556" w:type="dxa"/>
          </w:tcPr>
          <w:p>
            <w:pPr>
              <w:pStyle w:val="0"/>
              <w:jc w:val="center"/>
            </w:pPr>
            <w:r>
              <w:rPr>
                <w:sz w:val="20"/>
              </w:rPr>
              <w:t xml:space="preserve">2. </w:t>
            </w:r>
            <w:hyperlink w:history="0" w:anchor="P206" w:tooltip="ПАСПОРТ">
              <w:r>
                <w:rPr>
                  <w:sz w:val="20"/>
                  <w:color w:val="0000ff"/>
                </w:rPr>
                <w:t xml:space="preserve">Подпрограмма</w:t>
              </w:r>
            </w:hyperlink>
            <w:r>
              <w:rPr>
                <w:sz w:val="20"/>
              </w:rPr>
              <w:t xml:space="preserve"> "Противодействие коррупции"</w:t>
            </w:r>
          </w:p>
        </w:tc>
      </w:tr>
      <w:tr>
        <w:tc>
          <w:tcPr>
            <w:tcW w:w="629" w:type="dxa"/>
          </w:tcPr>
          <w:p>
            <w:pPr>
              <w:pStyle w:val="0"/>
              <w:jc w:val="center"/>
            </w:pPr>
            <w:r>
              <w:rPr>
                <w:sz w:val="20"/>
              </w:rPr>
              <w:t xml:space="preserve">2.1</w:t>
            </w:r>
          </w:p>
        </w:tc>
        <w:tc>
          <w:tcPr>
            <w:tcW w:w="5386" w:type="dxa"/>
          </w:tcPr>
          <w:p>
            <w:pPr>
              <w:pStyle w:val="0"/>
            </w:pPr>
            <w:r>
              <w:rPr>
                <w:sz w:val="20"/>
              </w:rPr>
              <w:t xml:space="preserve">Проведение обучающих семинаров-тренингов для юристов исполнительных органов государственной власти Кабардино-Балкарской Республики и органов местного самоуправления по обучению навыкам проведения антикоррупционной экспертизы нормативных правовых актов и проектов нормативных правовых актов во взаимодействии с правоохранительными органами</w:t>
            </w:r>
          </w:p>
        </w:tc>
        <w:tc>
          <w:tcPr>
            <w:tcW w:w="3005" w:type="dxa"/>
          </w:tcPr>
          <w:p>
            <w:pPr>
              <w:pStyle w:val="0"/>
              <w:jc w:val="center"/>
            </w:pPr>
            <w:r>
              <w:rPr>
                <w:sz w:val="20"/>
              </w:rPr>
              <w:t xml:space="preserve">Министерство просвещения и науки Кабардино-Балкарской Республики</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2.2</w:t>
            </w:r>
          </w:p>
        </w:tc>
        <w:tc>
          <w:tcPr>
            <w:tcW w:w="5386" w:type="dxa"/>
          </w:tcPr>
          <w:p>
            <w:pPr>
              <w:pStyle w:val="0"/>
            </w:pPr>
            <w:r>
              <w:rPr>
                <w:sz w:val="20"/>
              </w:rPr>
              <w:t xml:space="preserve">Организация курсов повышения квалификации государственных гражданских служащих Кабардино-Балкарской Республики и муниципальных служащих, в должностные обязанности которых входит реализация антикоррупционного законодательства</w:t>
            </w:r>
          </w:p>
        </w:tc>
        <w:tc>
          <w:tcPr>
            <w:tcW w:w="300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и органы местного самоуправления</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2.3</w:t>
            </w:r>
          </w:p>
        </w:tc>
        <w:tc>
          <w:tcPr>
            <w:tcW w:w="5386" w:type="dxa"/>
          </w:tcPr>
          <w:p>
            <w:pPr>
              <w:pStyle w:val="0"/>
            </w:pPr>
            <w:r>
              <w:rPr>
                <w:sz w:val="20"/>
              </w:rPr>
              <w:t xml:space="preserve">Организация курсов повышения квалификации государственных гражданских служащих Кабардино-Балкарской Республики и муниципальных служащих, впервые поступивших на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300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и органы местного самоуправления</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2.4</w:t>
            </w:r>
          </w:p>
        </w:tc>
        <w:tc>
          <w:tcPr>
            <w:tcW w:w="5386" w:type="dxa"/>
          </w:tcPr>
          <w:p>
            <w:pPr>
              <w:pStyle w:val="0"/>
            </w:pPr>
            <w:r>
              <w:rPr>
                <w:sz w:val="20"/>
              </w:rPr>
              <w:t xml:space="preserve">Проведение проверок в исполнительных органах государственной власти Кабардино-Балкарской Республики и органах местного самоуправления на предмет наличия возможного конфликта интересов и скрытой аффилированности при осуществлении закупок товаров (работ, услуг) для обеспечения государственных и муниципальных нужд</w:t>
            </w:r>
          </w:p>
        </w:tc>
        <w:tc>
          <w:tcPr>
            <w:tcW w:w="3005" w:type="dxa"/>
          </w:tcPr>
          <w:p>
            <w:pPr>
              <w:pStyle w:val="0"/>
              <w:jc w:val="center"/>
            </w:pPr>
            <w:r>
              <w:rPr>
                <w:sz w:val="20"/>
              </w:rPr>
              <w:t xml:space="preserve">Министерство экономического развития Кабардино-Балкарской Республики, Министерство финансов Кабардино-Балкарской Республики, Администрация Главы Кабардино-Балкарской Республики</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2.5</w:t>
            </w:r>
          </w:p>
        </w:tc>
        <w:tc>
          <w:tcPr>
            <w:tcW w:w="5386" w:type="dxa"/>
          </w:tcPr>
          <w:p>
            <w:pPr>
              <w:pStyle w:val="0"/>
            </w:pPr>
            <w:r>
              <w:rPr>
                <w:sz w:val="20"/>
              </w:rPr>
              <w:t xml:space="preserve">Разработка и изготовление социальной рекламы антикоррупционной направленности</w:t>
            </w:r>
          </w:p>
        </w:tc>
        <w:tc>
          <w:tcPr>
            <w:tcW w:w="3005" w:type="dxa"/>
          </w:tcPr>
          <w:p>
            <w:pPr>
              <w:pStyle w:val="0"/>
              <w:jc w:val="center"/>
            </w:pPr>
            <w:r>
              <w:rPr>
                <w:sz w:val="20"/>
              </w:rPr>
              <w:t xml:space="preserve">Министерство культуры Кабардино-Балкарской Республики, органы местного самоуправления</w:t>
            </w:r>
          </w:p>
        </w:tc>
        <w:tc>
          <w:tcPr>
            <w:tcW w:w="1134" w:type="dxa"/>
          </w:tcPr>
          <w:p>
            <w:pPr>
              <w:pStyle w:val="0"/>
            </w:pPr>
            <w:r>
              <w:rPr>
                <w:sz w:val="20"/>
              </w:rPr>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pPr>
            <w:r>
              <w:rPr>
                <w:sz w:val="20"/>
              </w:rPr>
            </w:r>
          </w:p>
        </w:tc>
      </w:tr>
      <w:tr>
        <w:tc>
          <w:tcPr>
            <w:tcW w:w="629" w:type="dxa"/>
          </w:tcPr>
          <w:p>
            <w:pPr>
              <w:pStyle w:val="0"/>
              <w:jc w:val="center"/>
            </w:pPr>
            <w:r>
              <w:rPr>
                <w:sz w:val="20"/>
              </w:rPr>
              <w:t xml:space="preserve">2.6</w:t>
            </w:r>
          </w:p>
        </w:tc>
        <w:tc>
          <w:tcPr>
            <w:tcW w:w="5386" w:type="dxa"/>
          </w:tcPr>
          <w:p>
            <w:pPr>
              <w:pStyle w:val="0"/>
            </w:pPr>
            <w:r>
              <w:rPr>
                <w:sz w:val="20"/>
              </w:rPr>
              <w:t xml:space="preserve">Проведение социологических исследований на основании методики, утвержденной Правительством Российской Федерации, в целях оценки уровня коррупции в Кабардино-Балкарской Республике</w:t>
            </w:r>
          </w:p>
        </w:tc>
        <w:tc>
          <w:tcPr>
            <w:tcW w:w="3005" w:type="dxa"/>
          </w:tcPr>
          <w:p>
            <w:pPr>
              <w:pStyle w:val="0"/>
              <w:jc w:val="center"/>
            </w:pPr>
            <w:r>
              <w:rPr>
                <w:sz w:val="20"/>
              </w:rPr>
              <w:t xml:space="preserve">Администрация Главы Кабардино-Балкарской Республики</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2.7</w:t>
            </w:r>
          </w:p>
        </w:tc>
        <w:tc>
          <w:tcPr>
            <w:tcW w:w="5386" w:type="dxa"/>
          </w:tcPr>
          <w:p>
            <w:pPr>
              <w:pStyle w:val="0"/>
            </w:pPr>
            <w:r>
              <w:rPr>
                <w:sz w:val="20"/>
              </w:rPr>
              <w:t xml:space="preserve">Организация специальных курсов повышения квалификации для работников общеобразовательных организаций, организаций начального и среднего профессионального образования по теме использования элементов антикоррупционного воспитания на уроках истории, экономики, права, обществознания</w:t>
            </w:r>
          </w:p>
        </w:tc>
        <w:tc>
          <w:tcPr>
            <w:tcW w:w="3005" w:type="dxa"/>
          </w:tcPr>
          <w:p>
            <w:pPr>
              <w:pStyle w:val="0"/>
              <w:jc w:val="center"/>
            </w:pPr>
            <w:r>
              <w:rPr>
                <w:sz w:val="20"/>
              </w:rPr>
              <w:t xml:space="preserve">Министерство просвещения и науки Кабардино-Балкарской Республики</w:t>
            </w:r>
          </w:p>
        </w:tc>
        <w:tc>
          <w:tcPr>
            <w:tcW w:w="1134" w:type="dxa"/>
          </w:tcPr>
          <w:p>
            <w:pPr>
              <w:pStyle w:val="0"/>
            </w:pPr>
            <w:r>
              <w:rPr>
                <w:sz w:val="20"/>
              </w:rPr>
            </w:r>
          </w:p>
        </w:tc>
        <w:tc>
          <w:tcPr>
            <w:tcW w:w="1134" w:type="dxa"/>
          </w:tcPr>
          <w:p>
            <w:pPr>
              <w:pStyle w:val="0"/>
              <w:jc w:val="center"/>
            </w:pPr>
            <w:r>
              <w:rPr>
                <w:sz w:val="20"/>
              </w:rPr>
              <w:t xml:space="preserve">май</w:t>
            </w:r>
          </w:p>
        </w:tc>
        <w:tc>
          <w:tcPr>
            <w:tcW w:w="1134" w:type="dxa"/>
          </w:tcPr>
          <w:p>
            <w:pPr>
              <w:pStyle w:val="0"/>
            </w:pPr>
            <w:r>
              <w:rPr>
                <w:sz w:val="20"/>
              </w:rPr>
            </w:r>
          </w:p>
        </w:tc>
        <w:tc>
          <w:tcPr>
            <w:tcW w:w="1134" w:type="dxa"/>
          </w:tcPr>
          <w:p>
            <w:pPr>
              <w:pStyle w:val="0"/>
            </w:pPr>
            <w:r>
              <w:rPr>
                <w:sz w:val="20"/>
              </w:rPr>
            </w:r>
          </w:p>
        </w:tc>
      </w:tr>
      <w:tr>
        <w:tc>
          <w:tcPr>
            <w:tcW w:w="629" w:type="dxa"/>
          </w:tcPr>
          <w:p>
            <w:pPr>
              <w:pStyle w:val="0"/>
              <w:jc w:val="center"/>
            </w:pPr>
            <w:r>
              <w:rPr>
                <w:sz w:val="20"/>
              </w:rPr>
              <w:t xml:space="preserve">2.8</w:t>
            </w:r>
          </w:p>
        </w:tc>
        <w:tc>
          <w:tcPr>
            <w:tcW w:w="5386" w:type="dxa"/>
          </w:tcPr>
          <w:p>
            <w:pPr>
              <w:pStyle w:val="0"/>
            </w:pPr>
            <w:r>
              <w:rPr>
                <w:sz w:val="20"/>
              </w:rPr>
              <w:t xml:space="preserve">Проведение республиканского молодежного форума "Стоп, коррупция!"</w:t>
            </w:r>
          </w:p>
        </w:tc>
        <w:tc>
          <w:tcPr>
            <w:tcW w:w="3005" w:type="dxa"/>
          </w:tcPr>
          <w:p>
            <w:pPr>
              <w:pStyle w:val="0"/>
              <w:jc w:val="center"/>
            </w:pPr>
            <w:r>
              <w:rPr>
                <w:sz w:val="20"/>
              </w:rPr>
              <w:t xml:space="preserve">Министерство по делам молодежи Кабардино-Балкарской Республики</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2.9</w:t>
            </w:r>
          </w:p>
        </w:tc>
        <w:tc>
          <w:tcPr>
            <w:tcW w:w="5386" w:type="dxa"/>
          </w:tcPr>
          <w:p>
            <w:pPr>
              <w:pStyle w:val="0"/>
            </w:pPr>
            <w:r>
              <w:rPr>
                <w:sz w:val="20"/>
              </w:rPr>
              <w:t xml:space="preserve">Проведение конкурса социальной рекламы антикоррупционной направленности и размещение результатов конкурса в средствах массовой информации и на информационных стендах местных администраций муниципальных образований Кабардино-Балкарской Республики</w:t>
            </w:r>
          </w:p>
        </w:tc>
        <w:tc>
          <w:tcPr>
            <w:tcW w:w="3005" w:type="dxa"/>
          </w:tcPr>
          <w:p>
            <w:pPr>
              <w:pStyle w:val="0"/>
              <w:jc w:val="center"/>
            </w:pPr>
            <w:r>
              <w:rPr>
                <w:sz w:val="20"/>
              </w:rPr>
              <w:t xml:space="preserve">Министерство по делам молодежи Кабардино-Балкарской Республики, Министерство культуры Кабардино-Балкарской Республики</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2.10</w:t>
            </w:r>
          </w:p>
        </w:tc>
        <w:tc>
          <w:tcPr>
            <w:tcW w:w="5386" w:type="dxa"/>
          </w:tcPr>
          <w:p>
            <w:pPr>
              <w:pStyle w:val="0"/>
            </w:pPr>
            <w:r>
              <w:rPr>
                <w:sz w:val="20"/>
              </w:rPr>
              <w:t xml:space="preserve">Проведение мероприятий, посвященных Международному дню борьбы с коррупцией</w:t>
            </w:r>
          </w:p>
        </w:tc>
        <w:tc>
          <w:tcPr>
            <w:tcW w:w="3005" w:type="dxa"/>
          </w:tcPr>
          <w:p>
            <w:pPr>
              <w:pStyle w:val="0"/>
              <w:jc w:val="center"/>
            </w:pPr>
            <w:r>
              <w:rPr>
                <w:sz w:val="20"/>
              </w:rPr>
              <w:t xml:space="preserve">Администрация Главы Кабардино-Балкарской Республики, исполнительные органы государственной власти Кабардино-Балкарской Республики и органы местного самоуправления</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декабрь</w:t>
            </w:r>
          </w:p>
        </w:tc>
      </w:tr>
      <w:tr>
        <w:tc>
          <w:tcPr>
            <w:gridSpan w:val="7"/>
            <w:tcW w:w="13556" w:type="dxa"/>
          </w:tcPr>
          <w:p>
            <w:pPr>
              <w:pStyle w:val="0"/>
              <w:jc w:val="center"/>
            </w:pPr>
            <w:r>
              <w:rPr>
                <w:sz w:val="20"/>
              </w:rPr>
              <w:t xml:space="preserve">3. </w:t>
            </w:r>
            <w:hyperlink w:history="0" w:anchor="P249" w:tooltip="ПАСПОРТ">
              <w:r>
                <w:rPr>
                  <w:sz w:val="20"/>
                  <w:color w:val="0000ff"/>
                </w:rPr>
                <w:t xml:space="preserve">Подпрограмма</w:t>
              </w:r>
            </w:hyperlink>
            <w:r>
              <w:rPr>
                <w:sz w:val="20"/>
              </w:rPr>
              <w:t xml:space="preserve"> "Комплексные меры противодействия злоупотреблению наркотическими средствами, психотропными, сильнодействующими и другими психоактивными веществами, их незаконному обороту в Кабардино-Балкарской Республике"</w:t>
            </w:r>
          </w:p>
        </w:tc>
      </w:tr>
      <w:tr>
        <w:tc>
          <w:tcPr>
            <w:tcW w:w="629" w:type="dxa"/>
          </w:tcPr>
          <w:p>
            <w:pPr>
              <w:pStyle w:val="0"/>
              <w:jc w:val="center"/>
            </w:pPr>
            <w:r>
              <w:rPr>
                <w:sz w:val="20"/>
              </w:rPr>
              <w:t xml:space="preserve">3.1</w:t>
            </w:r>
          </w:p>
        </w:tc>
        <w:tc>
          <w:tcPr>
            <w:tcW w:w="5386" w:type="dxa"/>
          </w:tcPr>
          <w:p>
            <w:pPr>
              <w:pStyle w:val="0"/>
            </w:pPr>
            <w:r>
              <w:rPr>
                <w:sz w:val="20"/>
              </w:rPr>
              <w:t xml:space="preserve">Издание и распространение учебно-методической литературы, буклетов, пособий по проблемам наркомании и пропаганде здорового образа жизни</w:t>
            </w:r>
          </w:p>
        </w:tc>
        <w:tc>
          <w:tcPr>
            <w:tcW w:w="3005" w:type="dxa"/>
          </w:tcPr>
          <w:p>
            <w:pPr>
              <w:pStyle w:val="0"/>
              <w:jc w:val="center"/>
            </w:pPr>
            <w:r>
              <w:rPr>
                <w:sz w:val="20"/>
              </w:rPr>
              <w:t xml:space="preserve">Министерство здравоохранения Кабардино-Балкарской Республики</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3.2</w:t>
            </w:r>
          </w:p>
        </w:tc>
        <w:tc>
          <w:tcPr>
            <w:tcW w:w="5386" w:type="dxa"/>
          </w:tcPr>
          <w:p>
            <w:pPr>
              <w:pStyle w:val="0"/>
            </w:pPr>
            <w:r>
              <w:rPr>
                <w:sz w:val="20"/>
              </w:rPr>
              <w:t xml:space="preserve">Организация информационно-консультативной помощи лицам, осужденным к наказаниям и мерам уголовно-правового характера без изоляции от общества, склонных к употреблению наркотических веществ</w:t>
            </w:r>
          </w:p>
        </w:tc>
        <w:tc>
          <w:tcPr>
            <w:tcW w:w="3005" w:type="dxa"/>
          </w:tcPr>
          <w:p>
            <w:pPr>
              <w:pStyle w:val="0"/>
              <w:jc w:val="center"/>
            </w:pPr>
            <w:r>
              <w:rPr>
                <w:sz w:val="20"/>
              </w:rPr>
              <w:t xml:space="preserve">Министерство здравоохранения Кабардино-Балкарской Республики, Управление Федеральной службы исполнения наказаний по Кабардино-Балкарской Республике</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3.3</w:t>
            </w:r>
          </w:p>
        </w:tc>
        <w:tc>
          <w:tcPr>
            <w:tcW w:w="5386" w:type="dxa"/>
          </w:tcPr>
          <w:p>
            <w:pPr>
              <w:pStyle w:val="0"/>
            </w:pPr>
            <w:r>
              <w:rPr>
                <w:sz w:val="20"/>
              </w:rPr>
              <w:t xml:space="preserve">Проведение профилактических медицинских осмотров обучающихся в образовательных и общеобразовательных организациях, лиц, подлежащих призыву на военную службу, а также граждан, подлежащих медицинскому освидетельствованию, в том числе диспансерному, в связи с осуществляемой ими трудовой деятельностью</w:t>
            </w:r>
          </w:p>
        </w:tc>
        <w:tc>
          <w:tcPr>
            <w:tcW w:w="3005" w:type="dxa"/>
          </w:tcPr>
          <w:p>
            <w:pPr>
              <w:pStyle w:val="0"/>
              <w:jc w:val="center"/>
            </w:pPr>
            <w:r>
              <w:rPr>
                <w:sz w:val="20"/>
              </w:rPr>
              <w:t xml:space="preserve">Министерство здравоохранения Кабардино-Балкарской Республики, Министерство просвещения и науки Кабардино-Балкарской Республики (образовательные организации), военный комиссариат Кабардино-Балкарской Республики, Управление Федеральной службы исполнения наказаний по Кабардино-Балкарской Республике</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3.4</w:t>
            </w:r>
          </w:p>
        </w:tc>
        <w:tc>
          <w:tcPr>
            <w:tcW w:w="5386" w:type="dxa"/>
          </w:tcPr>
          <w:p>
            <w:pPr>
              <w:pStyle w:val="0"/>
            </w:pPr>
            <w:r>
              <w:rPr>
                <w:sz w:val="20"/>
              </w:rPr>
              <w:t xml:space="preserve">Организация групп самопомощи наркозависимых лиц и членов их семей с вовлечением в данную работу специалистов психиатров-наркологов, психологов и граждан, излечившихся от наркозависимости</w:t>
            </w:r>
          </w:p>
        </w:tc>
        <w:tc>
          <w:tcPr>
            <w:tcW w:w="3005" w:type="dxa"/>
          </w:tcPr>
          <w:p>
            <w:pPr>
              <w:pStyle w:val="0"/>
              <w:jc w:val="center"/>
            </w:pPr>
            <w:r>
              <w:rPr>
                <w:sz w:val="20"/>
              </w:rPr>
              <w:t xml:space="preserve">Министерство здравоохранения Кабардино-Балкарской Республики, Министерство труда и социальной защиты Кабардино-Балкарской Республики, органы местного самоуправления</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3.5</w:t>
            </w:r>
          </w:p>
        </w:tc>
        <w:tc>
          <w:tcPr>
            <w:tcW w:w="5386" w:type="dxa"/>
          </w:tcPr>
          <w:p>
            <w:pPr>
              <w:pStyle w:val="0"/>
            </w:pPr>
            <w:r>
              <w:rPr>
                <w:sz w:val="20"/>
              </w:rPr>
              <w:t xml:space="preserve">Организация проведения социологического исследования по изучению степени распространенности злоупотреблений наркотическими средствами, психотропными и сильнодействующими веществами среди различных социальных групп населения</w:t>
            </w:r>
          </w:p>
        </w:tc>
        <w:tc>
          <w:tcPr>
            <w:tcW w:w="3005" w:type="dxa"/>
          </w:tcPr>
          <w:p>
            <w:pPr>
              <w:pStyle w:val="0"/>
              <w:jc w:val="center"/>
            </w:pPr>
            <w:r>
              <w:rPr>
                <w:sz w:val="20"/>
              </w:rPr>
              <w:t xml:space="preserve">Министерство здравоохранения Кабардино-Балкарской Республики</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3.6</w:t>
            </w:r>
          </w:p>
        </w:tc>
        <w:tc>
          <w:tcPr>
            <w:tcW w:w="5386" w:type="dxa"/>
          </w:tcPr>
          <w:p>
            <w:pPr>
              <w:pStyle w:val="0"/>
            </w:pPr>
            <w:r>
              <w:rPr>
                <w:sz w:val="20"/>
              </w:rPr>
              <w:t xml:space="preserve">Осуществление систематического анализа действующей нормативной правовой базы в сфере антинаркотической деятельности и внесение предложений по ее совершенствованию, в том числе в сфере пресечения оборота новых видов наркотиков, а также неконтролируемых психоактивных средств и веществ, используемых для немедицинского потребления</w:t>
            </w:r>
          </w:p>
        </w:tc>
        <w:tc>
          <w:tcPr>
            <w:tcW w:w="3005" w:type="dxa"/>
          </w:tcPr>
          <w:p>
            <w:pPr>
              <w:pStyle w:val="0"/>
              <w:jc w:val="center"/>
            </w:pPr>
            <w:r>
              <w:rPr>
                <w:sz w:val="20"/>
              </w:rPr>
              <w:t xml:space="preserve">Министерство внутренних дел по Кабардино-Балкарской Республике, Министерство здравоохранения Кабардино-Балкарской Республики, Министерство просвещения и науки Кабардино-Балкарской Республики, Министерство по делам молодежи Кабардино-Балкарской Республики, органы местного самоуправления</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3.7</w:t>
            </w:r>
          </w:p>
        </w:tc>
        <w:tc>
          <w:tcPr>
            <w:tcW w:w="5386" w:type="dxa"/>
          </w:tcPr>
          <w:p>
            <w:pPr>
              <w:pStyle w:val="0"/>
            </w:pPr>
            <w:r>
              <w:rPr>
                <w:sz w:val="20"/>
              </w:rPr>
              <w:t xml:space="preserve">Обучение работников системы образования, социальной защиты, сотрудников правоохранительных органов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психоактивными веществами</w:t>
            </w:r>
          </w:p>
        </w:tc>
        <w:tc>
          <w:tcPr>
            <w:tcW w:w="3005" w:type="dxa"/>
          </w:tcPr>
          <w:p>
            <w:pPr>
              <w:pStyle w:val="0"/>
              <w:jc w:val="center"/>
            </w:pPr>
            <w:r>
              <w:rPr>
                <w:sz w:val="20"/>
              </w:rPr>
              <w:t xml:space="preserve">Министерство просвещения и науки Кабардино-Балкарской Республики, Министерство по делам молодежи Кабардино-Балкарской Республики, Министерство внутренних дел по Кабардино-Балкарской Республике, Министерство труда и социальной защиты Кабардино-Балкарской Республики</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3.8</w:t>
            </w:r>
          </w:p>
        </w:tc>
        <w:tc>
          <w:tcPr>
            <w:tcW w:w="5386" w:type="dxa"/>
          </w:tcPr>
          <w:p>
            <w:pPr>
              <w:pStyle w:val="0"/>
            </w:pPr>
            <w:r>
              <w:rPr>
                <w:sz w:val="20"/>
              </w:rPr>
              <w:t xml:space="preserve">Проведение с несовершеннолетними, склонными к потреблению наркотиков, индивидуальной коррекционной и профилактической работы, психолого-педагогического сопровождения</w:t>
            </w:r>
          </w:p>
        </w:tc>
        <w:tc>
          <w:tcPr>
            <w:tcW w:w="3005" w:type="dxa"/>
          </w:tcPr>
          <w:p>
            <w:pPr>
              <w:pStyle w:val="0"/>
              <w:jc w:val="center"/>
            </w:pPr>
            <w:r>
              <w:rPr>
                <w:sz w:val="20"/>
              </w:rPr>
              <w:t xml:space="preserve">Министерство просвещения и науки Кабардино-Балкарской Республики, Министерство по делам молодежи Кабардино-Балкарской Республики, органы местного самоуправления</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3.9</w:t>
            </w:r>
          </w:p>
        </w:tc>
        <w:tc>
          <w:tcPr>
            <w:tcW w:w="5386" w:type="dxa"/>
          </w:tcPr>
          <w:p>
            <w:pPr>
              <w:pStyle w:val="0"/>
            </w:pPr>
            <w:r>
              <w:rPr>
                <w:sz w:val="20"/>
              </w:rPr>
              <w:t xml:space="preserve">Организация социально-психологического тестирования обучающихся в образовательных организациях в целях раннего выявления фактов немедицинского потребления наркотических средств и психотропных веществ с учетом передовых российских и международных методик и технологий</w:t>
            </w:r>
          </w:p>
        </w:tc>
        <w:tc>
          <w:tcPr>
            <w:tcW w:w="3005" w:type="dxa"/>
          </w:tcPr>
          <w:p>
            <w:pPr>
              <w:pStyle w:val="0"/>
              <w:jc w:val="center"/>
            </w:pPr>
            <w:r>
              <w:rPr>
                <w:sz w:val="20"/>
              </w:rPr>
              <w:t xml:space="preserve">Министерство просвещения и науки Кабардино-Балкарской Республики, Министерство по делам молодежи Кабардино-Балкарской Республики, органы местного самоуправления</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3.10</w:t>
            </w:r>
          </w:p>
        </w:tc>
        <w:tc>
          <w:tcPr>
            <w:tcW w:w="5386" w:type="dxa"/>
          </w:tcPr>
          <w:p>
            <w:pPr>
              <w:pStyle w:val="0"/>
            </w:pPr>
            <w:r>
              <w:rPr>
                <w:sz w:val="20"/>
              </w:rPr>
              <w:t xml:space="preserve">Организация и проведение в учреждениях культуры мероприятий антинаркотической направленности</w:t>
            </w:r>
          </w:p>
        </w:tc>
        <w:tc>
          <w:tcPr>
            <w:tcW w:w="3005" w:type="dxa"/>
          </w:tcPr>
          <w:p>
            <w:pPr>
              <w:pStyle w:val="0"/>
              <w:jc w:val="center"/>
            </w:pPr>
            <w:r>
              <w:rPr>
                <w:sz w:val="20"/>
              </w:rPr>
              <w:t xml:space="preserve">Министерство культуры Кабардино-Балкарской Республики</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3.11</w:t>
            </w:r>
          </w:p>
        </w:tc>
        <w:tc>
          <w:tcPr>
            <w:tcW w:w="5386" w:type="dxa"/>
          </w:tcPr>
          <w:p>
            <w:pPr>
              <w:pStyle w:val="0"/>
            </w:pPr>
            <w:r>
              <w:rPr>
                <w:sz w:val="20"/>
              </w:rPr>
              <w:t xml:space="preserve">Информационное противодействие распространению наркомании и наркопреступности</w:t>
            </w:r>
          </w:p>
        </w:tc>
        <w:tc>
          <w:tcPr>
            <w:tcW w:w="3005" w:type="dxa"/>
          </w:tcPr>
          <w:p>
            <w:pPr>
              <w:pStyle w:val="0"/>
              <w:jc w:val="center"/>
            </w:pPr>
            <w:r>
              <w:rPr>
                <w:sz w:val="20"/>
              </w:rPr>
              <w:t xml:space="preserve">Министерство культуры Кабардино-Балкарской Республики</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r>
        <w:tc>
          <w:tcPr>
            <w:tcW w:w="629" w:type="dxa"/>
          </w:tcPr>
          <w:p>
            <w:pPr>
              <w:pStyle w:val="0"/>
              <w:jc w:val="center"/>
            </w:pPr>
            <w:r>
              <w:rPr>
                <w:sz w:val="20"/>
              </w:rPr>
              <w:t xml:space="preserve">3.12</w:t>
            </w:r>
          </w:p>
        </w:tc>
        <w:tc>
          <w:tcPr>
            <w:tcW w:w="5386" w:type="dxa"/>
          </w:tcPr>
          <w:p>
            <w:pPr>
              <w:pStyle w:val="0"/>
            </w:pPr>
            <w:r>
              <w:rPr>
                <w:sz w:val="20"/>
              </w:rPr>
              <w:t xml:space="preserve">Вовлечение наибольшего количества молодежи в проводимые спортивные мероприятия районного, городского, республиканского уровней, в том числе оказание содействия в развитии активных форм "дворовых" видов спорта</w:t>
            </w:r>
          </w:p>
        </w:tc>
        <w:tc>
          <w:tcPr>
            <w:tcW w:w="3005" w:type="dxa"/>
          </w:tcPr>
          <w:p>
            <w:pPr>
              <w:pStyle w:val="0"/>
              <w:jc w:val="center"/>
            </w:pPr>
            <w:r>
              <w:rPr>
                <w:sz w:val="20"/>
              </w:rPr>
              <w:t xml:space="preserve">Министерство спорта Кабардино-Балкарской Республики, Министерство просвещения и науки Кабардино-Балкарской Республики, Министерство по делам молодежи Кабардино-Балкарской Республики, органы местного самоуправления</w:t>
            </w:r>
          </w:p>
        </w:tc>
        <w:tc>
          <w:tcPr>
            <w:tcW w:w="1134" w:type="dxa"/>
          </w:tcPr>
          <w:p>
            <w:pPr>
              <w:pStyle w:val="0"/>
              <w:jc w:val="center"/>
            </w:pPr>
            <w:r>
              <w:rPr>
                <w:sz w:val="20"/>
              </w:rPr>
              <w:t xml:space="preserve">март</w:t>
            </w:r>
          </w:p>
        </w:tc>
        <w:tc>
          <w:tcPr>
            <w:tcW w:w="1134" w:type="dxa"/>
          </w:tcPr>
          <w:p>
            <w:pPr>
              <w:pStyle w:val="0"/>
              <w:jc w:val="center"/>
            </w:pPr>
            <w:r>
              <w:rPr>
                <w:sz w:val="20"/>
              </w:rPr>
              <w:t xml:space="preserve">июнь</w:t>
            </w:r>
          </w:p>
        </w:tc>
        <w:tc>
          <w:tcPr>
            <w:tcW w:w="1134" w:type="dxa"/>
          </w:tcPr>
          <w:p>
            <w:pPr>
              <w:pStyle w:val="0"/>
              <w:jc w:val="center"/>
            </w:pPr>
            <w:r>
              <w:rPr>
                <w:sz w:val="20"/>
              </w:rPr>
              <w:t xml:space="preserve">сентябрь</w:t>
            </w:r>
          </w:p>
        </w:tc>
        <w:tc>
          <w:tcPr>
            <w:tcW w:w="1134" w:type="dxa"/>
          </w:tcPr>
          <w:p>
            <w:pPr>
              <w:pStyle w:val="0"/>
              <w:jc w:val="center"/>
            </w:pPr>
            <w:r>
              <w:rPr>
                <w:sz w:val="20"/>
              </w:rPr>
              <w:t xml:space="preserve">декабрь</w:t>
            </w:r>
          </w:p>
        </w:tc>
      </w:tr>
    </w:tbl>
    <w:p>
      <w:pPr>
        <w:pStyle w:val="0"/>
        <w:jc w:val="both"/>
      </w:pPr>
      <w:r>
        <w:rPr>
          <w:sz w:val="20"/>
        </w:rPr>
      </w:r>
    </w:p>
    <w:p>
      <w:pPr>
        <w:pStyle w:val="0"/>
        <w:ind w:firstLine="540"/>
        <w:jc w:val="both"/>
      </w:pPr>
      <w:r>
        <w:rPr>
          <w:sz w:val="20"/>
        </w:rPr>
        <w:t xml:space="preserve">Примечание: Указание в качестве исполнителей мероприятий Плана территориальных органов федеральных органов исполнительной власти и органов местного самоуправления носит рекомендательный характер.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КБР от 31.08.2020 N 191-ПП</w:t>
            <w:br/>
            <w:t>(ред. от 28.08.2023)</w:t>
            <w:br/>
            <w:t>"О государственной программе Кабардино-Балка...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КБР от 31.08.2020 N 191-ПП</w:t>
            <w:br/>
            <w:t>(ред. от 28.08.2023)</w:t>
            <w:br/>
            <w:t>"О государственной программе Кабардино-Балка...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04&amp;n=78213&amp;dst=100005" TargetMode = "External"/>
	<Relationship Id="rId8" Type="http://schemas.openxmlformats.org/officeDocument/2006/relationships/hyperlink" Target="https://login.consultant.ru/link/?req=doc&amp;base=RLAW304&amp;n=82836&amp;dst=100005" TargetMode = "External"/>
	<Relationship Id="rId9" Type="http://schemas.openxmlformats.org/officeDocument/2006/relationships/hyperlink" Target="https://login.consultant.ru/link/?req=doc&amp;base=RLAW304&amp;n=88370&amp;dst=100005" TargetMode = "External"/>
	<Relationship Id="rId10" Type="http://schemas.openxmlformats.org/officeDocument/2006/relationships/hyperlink" Target="https://login.consultant.ru/link/?req=doc&amp;base=RLAW304&amp;n=96642&amp;dst=100005" TargetMode = "External"/>
	<Relationship Id="rId11" Type="http://schemas.openxmlformats.org/officeDocument/2006/relationships/hyperlink" Target="https://login.consultant.ru/link/?req=doc&amp;base=RLAW304&amp;n=99905&amp;dst=100005" TargetMode = "External"/>
	<Relationship Id="rId12" Type="http://schemas.openxmlformats.org/officeDocument/2006/relationships/hyperlink" Target="https://login.consultant.ru/link/?req=doc&amp;base=RLAW304&amp;n=103304&amp;dst=100005" TargetMode = "External"/>
	<Relationship Id="rId13" Type="http://schemas.openxmlformats.org/officeDocument/2006/relationships/hyperlink" Target="https://login.consultant.ru/link/?req=doc&amp;base=RLAW304&amp;n=78213&amp;dst=100005" TargetMode = "External"/>
	<Relationship Id="rId14" Type="http://schemas.openxmlformats.org/officeDocument/2006/relationships/hyperlink" Target="https://login.consultant.ru/link/?req=doc&amp;base=RLAW304&amp;n=82836&amp;dst=100005" TargetMode = "External"/>
	<Relationship Id="rId15" Type="http://schemas.openxmlformats.org/officeDocument/2006/relationships/hyperlink" Target="https://login.consultant.ru/link/?req=doc&amp;base=RLAW304&amp;n=88370&amp;dst=100005" TargetMode = "External"/>
	<Relationship Id="rId16" Type="http://schemas.openxmlformats.org/officeDocument/2006/relationships/hyperlink" Target="https://login.consultant.ru/link/?req=doc&amp;base=RLAW304&amp;n=96642&amp;dst=100005" TargetMode = "External"/>
	<Relationship Id="rId17" Type="http://schemas.openxmlformats.org/officeDocument/2006/relationships/hyperlink" Target="https://login.consultant.ru/link/?req=doc&amp;base=RLAW304&amp;n=99905&amp;dst=100005" TargetMode = "External"/>
	<Relationship Id="rId18" Type="http://schemas.openxmlformats.org/officeDocument/2006/relationships/hyperlink" Target="https://login.consultant.ru/link/?req=doc&amp;base=RLAW304&amp;n=103304&amp;dst=100005" TargetMode = "External"/>
	<Relationship Id="rId19" Type="http://schemas.openxmlformats.org/officeDocument/2006/relationships/hyperlink" Target="https://login.consultant.ru/link/?req=doc&amp;base=RLAW304&amp;n=99905&amp;dst=100009" TargetMode = "External"/>
	<Relationship Id="rId20" Type="http://schemas.openxmlformats.org/officeDocument/2006/relationships/hyperlink" Target="https://login.consultant.ru/link/?req=doc&amp;base=RLAW304&amp;n=78213&amp;dst=100012" TargetMode = "External"/>
	<Relationship Id="rId21" Type="http://schemas.openxmlformats.org/officeDocument/2006/relationships/hyperlink" Target="https://login.consultant.ru/link/?req=doc&amp;base=RLAW304&amp;n=88370&amp;dst=100012" TargetMode = "External"/>
	<Relationship Id="rId22" Type="http://schemas.openxmlformats.org/officeDocument/2006/relationships/hyperlink" Target="https://login.consultant.ru/link/?req=doc&amp;base=RLAW304&amp;n=96642&amp;dst=100012" TargetMode = "External"/>
	<Relationship Id="rId23" Type="http://schemas.openxmlformats.org/officeDocument/2006/relationships/hyperlink" Target="https://login.consultant.ru/link/?req=doc&amp;base=RLAW304&amp;n=99905&amp;dst=100012" TargetMode = "External"/>
	<Relationship Id="rId24" Type="http://schemas.openxmlformats.org/officeDocument/2006/relationships/hyperlink" Target="https://login.consultant.ru/link/?req=doc&amp;base=RLAW304&amp;n=96642&amp;dst=100013" TargetMode = "External"/>
	<Relationship Id="rId25" Type="http://schemas.openxmlformats.org/officeDocument/2006/relationships/hyperlink" Target="https://login.consultant.ru/link/?req=doc&amp;base=RLAW304&amp;n=99905&amp;dst=100012" TargetMode = "External"/>
	<Relationship Id="rId26" Type="http://schemas.openxmlformats.org/officeDocument/2006/relationships/hyperlink" Target="https://login.consultant.ru/link/?req=doc&amp;base=RLAW304&amp;n=78213&amp;dst=100015" TargetMode = "External"/>
	<Relationship Id="rId27" Type="http://schemas.openxmlformats.org/officeDocument/2006/relationships/hyperlink" Target="https://login.consultant.ru/link/?req=doc&amp;base=RLAW304&amp;n=78213&amp;dst=100015" TargetMode = "External"/>
	<Relationship Id="rId28" Type="http://schemas.openxmlformats.org/officeDocument/2006/relationships/hyperlink" Target="https://login.consultant.ru/link/?req=doc&amp;base=RLAW304&amp;n=96642&amp;dst=100019" TargetMode = "External"/>
	<Relationship Id="rId29" Type="http://schemas.openxmlformats.org/officeDocument/2006/relationships/hyperlink" Target="https://login.consultant.ru/link/?req=doc&amp;base=RLAW304&amp;n=99905&amp;dst=100015" TargetMode = "External"/>
	<Relationship Id="rId30" Type="http://schemas.openxmlformats.org/officeDocument/2006/relationships/hyperlink" Target="https://login.consultant.ru/link/?req=doc&amp;base=RLAW304&amp;n=96642&amp;dst=100020" TargetMode = "External"/>
	<Relationship Id="rId31" Type="http://schemas.openxmlformats.org/officeDocument/2006/relationships/hyperlink" Target="https://login.consultant.ru/link/?req=doc&amp;base=RLAW304&amp;n=96642&amp;dst=100023" TargetMode = "External"/>
	<Relationship Id="rId32" Type="http://schemas.openxmlformats.org/officeDocument/2006/relationships/hyperlink" Target="https://login.consultant.ru/link/?req=doc&amp;base=RLAW304&amp;n=99905&amp;dst=100015" TargetMode = "External"/>
	<Relationship Id="rId33" Type="http://schemas.openxmlformats.org/officeDocument/2006/relationships/hyperlink" Target="https://login.consultant.ru/link/?req=doc&amp;base=LAW&amp;n=323451" TargetMode = "External"/>
	<Relationship Id="rId34" Type="http://schemas.openxmlformats.org/officeDocument/2006/relationships/hyperlink" Target="https://login.consultant.ru/link/?req=doc&amp;base=RLAW304&amp;n=69025" TargetMode = "External"/>
	<Relationship Id="rId35" Type="http://schemas.openxmlformats.org/officeDocument/2006/relationships/hyperlink" Target="https://login.consultant.ru/link/?req=doc&amp;base=RLAW304&amp;n=28842" TargetMode = "External"/>
	<Relationship Id="rId36" Type="http://schemas.openxmlformats.org/officeDocument/2006/relationships/hyperlink" Target="https://login.consultant.ru/link/?req=doc&amp;base=RLAW304&amp;n=88370&amp;dst=100015" TargetMode = "External"/>
	<Relationship Id="rId37" Type="http://schemas.openxmlformats.org/officeDocument/2006/relationships/hyperlink" Target="https://login.consultant.ru/link/?req=doc&amp;base=RLAW304&amp;n=96642&amp;dst=100024" TargetMode = "External"/>
	<Relationship Id="rId38" Type="http://schemas.openxmlformats.org/officeDocument/2006/relationships/header" Target="header2.xml"/>
	<Relationship Id="rId39" Type="http://schemas.openxmlformats.org/officeDocument/2006/relationships/footer" Target="footer2.xml"/>
	<Relationship Id="rId40" Type="http://schemas.openxmlformats.org/officeDocument/2006/relationships/hyperlink" Target="https://login.consultant.ru/link/?req=doc&amp;base=RLAW304&amp;n=96642&amp;dst=100024" TargetMode = "External"/>
	<Relationship Id="rId41" Type="http://schemas.openxmlformats.org/officeDocument/2006/relationships/hyperlink" Target="https://login.consultant.ru/link/?req=doc&amp;base=RLAW304&amp;n=96642&amp;dst=100162" TargetMode = "External"/>
	<Relationship Id="rId42" Type="http://schemas.openxmlformats.org/officeDocument/2006/relationships/hyperlink" Target="https://login.consultant.ru/link/?req=doc&amp;base=RLAW304&amp;n=103304&amp;dst=100009" TargetMode = "External"/>
	<Relationship Id="rId43" Type="http://schemas.openxmlformats.org/officeDocument/2006/relationships/hyperlink" Target="https://login.consultant.ru/link/?req=doc&amp;base=RLAW304&amp;n=103304&amp;dst=100011" TargetMode = "External"/>
	<Relationship Id="rId44" Type="http://schemas.openxmlformats.org/officeDocument/2006/relationships/hyperlink" Target="https://login.consultant.ru/link/?req=doc&amp;base=RLAW304&amp;n=103304&amp;dst=100020" TargetMode = "External"/>
	<Relationship Id="rId45" Type="http://schemas.openxmlformats.org/officeDocument/2006/relationships/hyperlink" Target="https://login.consultant.ru/link/?req=doc&amp;base=RLAW304&amp;n=103304&amp;dst=100029" TargetMode = "External"/>
	<Relationship Id="rId46" Type="http://schemas.openxmlformats.org/officeDocument/2006/relationships/hyperlink" Target="https://login.consultant.ru/link/?req=doc&amp;base=LAW&amp;n=325751&amp;dst=100008" TargetMode = "External"/>
	<Relationship Id="rId47" Type="http://schemas.openxmlformats.org/officeDocument/2006/relationships/hyperlink" Target="https://login.consultant.ru/link/?req=doc&amp;base=LAW&amp;n=370074" TargetMode = "External"/>
	<Relationship Id="rId48" Type="http://schemas.openxmlformats.org/officeDocument/2006/relationships/hyperlink" Target="https://login.consultant.ru/link/?req=doc&amp;base=RLAW304&amp;n=103304&amp;dst=100038" TargetMode = "External"/>
	<Relationship Id="rId49" Type="http://schemas.openxmlformats.org/officeDocument/2006/relationships/hyperlink" Target="https://login.consultant.ru/link/?req=doc&amp;base=RLAW304&amp;n=103304&amp;dst=100047" TargetMode = "External"/>
	<Relationship Id="rId50" Type="http://schemas.openxmlformats.org/officeDocument/2006/relationships/hyperlink" Target="https://login.consultant.ru/link/?req=doc&amp;base=RLAW304&amp;n=103304&amp;dst=100056" TargetMode = "External"/>
	<Relationship Id="rId51" Type="http://schemas.openxmlformats.org/officeDocument/2006/relationships/hyperlink" Target="https://login.consultant.ru/link/?req=doc&amp;base=RLAW304&amp;n=103304&amp;dst=100064" TargetMode = "External"/>
	<Relationship Id="rId52" Type="http://schemas.openxmlformats.org/officeDocument/2006/relationships/hyperlink" Target="https://login.consultant.ru/link/?req=doc&amp;base=RLAW304&amp;n=103304&amp;dst=100072" TargetMode = "External"/>
	<Relationship Id="rId53" Type="http://schemas.openxmlformats.org/officeDocument/2006/relationships/hyperlink" Target="https://login.consultant.ru/link/?req=doc&amp;base=RLAW304&amp;n=103304&amp;dst=100080" TargetMode = "External"/>
	<Relationship Id="rId54" Type="http://schemas.openxmlformats.org/officeDocument/2006/relationships/hyperlink" Target="https://login.consultant.ru/link/?req=doc&amp;base=RLAW304&amp;n=103304&amp;dst=100088" TargetMode = "External"/>
	<Relationship Id="rId55" Type="http://schemas.openxmlformats.org/officeDocument/2006/relationships/hyperlink" Target="https://login.consultant.ru/link/?req=doc&amp;base=RLAW304&amp;n=103304&amp;dst=100096" TargetMode = "External"/>
	<Relationship Id="rId56" Type="http://schemas.openxmlformats.org/officeDocument/2006/relationships/hyperlink" Target="https://login.consultant.ru/link/?req=doc&amp;base=RLAW304&amp;n=103304&amp;dst=100104" TargetMode = "External"/>
	<Relationship Id="rId57" Type="http://schemas.openxmlformats.org/officeDocument/2006/relationships/hyperlink" Target="https://login.consultant.ru/link/?req=doc&amp;base=RLAW304&amp;n=103304&amp;dst=100112" TargetMode = "External"/>
	<Relationship Id="rId58" Type="http://schemas.openxmlformats.org/officeDocument/2006/relationships/hyperlink" Target="https://login.consultant.ru/link/?req=doc&amp;base=RLAW304&amp;n=103304&amp;dst=100120" TargetMode = "External"/>
	<Relationship Id="rId59" Type="http://schemas.openxmlformats.org/officeDocument/2006/relationships/hyperlink" Target="https://login.consultant.ru/link/?req=doc&amp;base=RLAW304&amp;n=103304&amp;dst=100128" TargetMode = "External"/>
	<Relationship Id="rId60" Type="http://schemas.openxmlformats.org/officeDocument/2006/relationships/hyperlink" Target="https://login.consultant.ru/link/?req=doc&amp;base=RLAW304&amp;n=103304&amp;dst=100136" TargetMode = "External"/>
	<Relationship Id="rId61" Type="http://schemas.openxmlformats.org/officeDocument/2006/relationships/hyperlink" Target="https://login.consultant.ru/link/?req=doc&amp;base=RLAW304&amp;n=103304&amp;dst=100144" TargetMode = "External"/>
	<Relationship Id="rId62" Type="http://schemas.openxmlformats.org/officeDocument/2006/relationships/hyperlink" Target="https://login.consultant.ru/link/?req=doc&amp;base=RLAW304&amp;n=103304&amp;dst=100152" TargetMode = "External"/>
	<Relationship Id="rId63" Type="http://schemas.openxmlformats.org/officeDocument/2006/relationships/hyperlink" Target="https://login.consultant.ru/link/?req=doc&amp;base=RLAW304&amp;n=103304&amp;dst=100160" TargetMode = "External"/>
	<Relationship Id="rId64" Type="http://schemas.openxmlformats.org/officeDocument/2006/relationships/hyperlink" Target="https://login.consultant.ru/link/?req=doc&amp;base=RLAW304&amp;n=103304&amp;dst=100168" TargetMode = "External"/>
	<Relationship Id="rId65" Type="http://schemas.openxmlformats.org/officeDocument/2006/relationships/hyperlink" Target="https://login.consultant.ru/link/?req=doc&amp;base=RLAW304&amp;n=103304&amp;dst=100176" TargetMode = "External"/>
	<Relationship Id="rId66" Type="http://schemas.openxmlformats.org/officeDocument/2006/relationships/hyperlink" Target="https://login.consultant.ru/link/?req=doc&amp;base=RLAW304&amp;n=103304&amp;dst=100184" TargetMode = "External"/>
	<Relationship Id="rId67" Type="http://schemas.openxmlformats.org/officeDocument/2006/relationships/hyperlink" Target="https://login.consultant.ru/link/?req=doc&amp;base=RLAW304&amp;n=103304&amp;dst=100192" TargetMode = "External"/>
	<Relationship Id="rId68" Type="http://schemas.openxmlformats.org/officeDocument/2006/relationships/hyperlink" Target="https://login.consultant.ru/link/?req=doc&amp;base=RLAW304&amp;n=103304&amp;dst=100200" TargetMode = "External"/>
	<Relationship Id="rId69" Type="http://schemas.openxmlformats.org/officeDocument/2006/relationships/hyperlink" Target="https://login.consultant.ru/link/?req=doc&amp;base=RLAW304&amp;n=103304&amp;dst=100208" TargetMode = "External"/>
	<Relationship Id="rId70" Type="http://schemas.openxmlformats.org/officeDocument/2006/relationships/hyperlink" Target="https://login.consultant.ru/link/?req=doc&amp;base=RLAW304&amp;n=96642&amp;dst=10188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КБР от 31.08.2020 N 191-ПП
(ред. от 28.08.2023)
"О государственной программе Кабардино-Балкарской Республики "Профилактика правонарушений и укрепление общественного порядка и общественной безопасности в Кабардино-Балкарской Республике"</dc:title>
  <dcterms:created xsi:type="dcterms:W3CDTF">2023-12-04T13:35:43Z</dcterms:created>
</cp:coreProperties>
</file>