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КБР от 29.12.2023 N 304-ПП</w:t>
              <w:br/>
              <w:t xml:space="preserve">"О государственной программе Кабардино-Балкарской Республики "Реализация государственной национальной политики и поддержка общественных проектов в Кабардино-Балкарской Республике"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КАБАРДИНО-БАЛКАРСКОЙ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декабря 2023 г. N 304-ПП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ПРОГРАММЕ КАБАРДИНО-БАЛКАРСКОЙ РЕСПУБЛИКИ</w:t>
      </w:r>
    </w:p>
    <w:p>
      <w:pPr>
        <w:pStyle w:val="2"/>
        <w:jc w:val="center"/>
      </w:pPr>
      <w:r>
        <w:rPr>
          <w:sz w:val="20"/>
        </w:rPr>
        <w:t xml:space="preserve">"РЕАЛИЗАЦИЯ ГОСУДАРСТВЕННОЙ НАЦИОНАЛЬНОЙ ПОЛИТИКИ</w:t>
      </w:r>
    </w:p>
    <w:p>
      <w:pPr>
        <w:pStyle w:val="2"/>
        <w:jc w:val="center"/>
      </w:pPr>
      <w:r>
        <w:rPr>
          <w:sz w:val="20"/>
        </w:rPr>
        <w:t xml:space="preserve">И ПОДДЕРЖКА ОБЩЕСТВЕННЫХ ПРОЕКТОВ</w:t>
      </w:r>
    </w:p>
    <w:p>
      <w:pPr>
        <w:pStyle w:val="2"/>
        <w:jc w:val="center"/>
      </w:pPr>
      <w:r>
        <w:rPr>
          <w:sz w:val="20"/>
        </w:rPr>
        <w:t xml:space="preserve">В КАБАРДИНО-БАЛКАРСКОЙ РЕСПУБЛИКЕ"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Кабардино-Балкарской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29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Кабардино-Балкарской Республики "Реализация государственной национальной политики и поддержка общественных проектов в Кабардино-Балкарской Республике".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1 января 2024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А.МУСУКОВ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от 29 декабря 2023 г. N 304-ПП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КАБАРДИНО-БАЛКАРСКОЙ РЕСПУБЛИКИ</w:t>
      </w:r>
    </w:p>
    <w:p>
      <w:pPr>
        <w:pStyle w:val="2"/>
        <w:jc w:val="center"/>
      </w:pPr>
      <w:r>
        <w:rPr>
          <w:sz w:val="20"/>
        </w:rPr>
        <w:t xml:space="preserve">"РЕАЛИЗАЦИЯ ГОСУДАРСТВЕННОЙ НАЦИОНАЛЬНОЙ</w:t>
      </w:r>
    </w:p>
    <w:p>
      <w:pPr>
        <w:pStyle w:val="2"/>
        <w:jc w:val="center"/>
      </w:pPr>
      <w:r>
        <w:rPr>
          <w:sz w:val="20"/>
        </w:rPr>
        <w:t xml:space="preserve">ПОЛИТИКИ И ПОДДЕРЖКА ОБЩЕСТВЕННЫХ ПРОЕКТОВ</w:t>
      </w:r>
    </w:p>
    <w:p>
      <w:pPr>
        <w:pStyle w:val="2"/>
        <w:jc w:val="center"/>
      </w:pPr>
      <w:r>
        <w:rPr>
          <w:sz w:val="20"/>
        </w:rPr>
        <w:t xml:space="preserve">В КАБАРДИНО-БАЛКАРСКОЙ РЕСПУБЛИКЕ"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Оценка текущего состояния реализации государственной</w:t>
      </w:r>
    </w:p>
    <w:p>
      <w:pPr>
        <w:pStyle w:val="2"/>
        <w:jc w:val="center"/>
      </w:pPr>
      <w:r>
        <w:rPr>
          <w:sz w:val="20"/>
        </w:rPr>
        <w:t xml:space="preserve">национальной политики и поддержки общественных проектов</w:t>
      </w:r>
    </w:p>
    <w:p>
      <w:pPr>
        <w:pStyle w:val="2"/>
        <w:jc w:val="center"/>
      </w:pPr>
      <w:r>
        <w:rPr>
          <w:sz w:val="20"/>
        </w:rPr>
        <w:t xml:space="preserve">в Кабардино-Балкарской Республике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Кабардино-Балкарская Республика - многонациональная и поликонфессиональная республика. Она относится к числу субъектов со сложным этническим составом, где проживают представители более 80 национальностей, сконцентрированные на относительно небольшой территории, что обусловливает важное значение гармоничных межэтнических отношений в общественно-политической обстановке региона.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Действующая в Кабардино-Балкарии система образовательных и культурных учреждений в целом удовлетворяет этнокультурные и религиозные потребности народов, проживающих в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этническими диаспорами и землячествами созданы общественные организации, главная цель которых - в полной мере выражать потребности и запросы представляемых ими народов в сохранении этнических групп в социокультурном пространстве республики. В Кабардино-Балкарии представлены более 60 национальных общественных объединений, в том числе 14 национально-культурных центров, главная цель которых - сохранение этнической культуры, родного языка, традиций и самобытности, вовлечение этнических групп в социокультурное пространство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Кабардино-Балкарской Республике зарегистрированы 193 религиозные организации, в том числе 138 мусульманских, 27 протестантских, 23 православные, 3 римско-католические, 1 иудейская и 1 армянская. Функционируют более 150 мечетей, 20 православных церквей, 25 протестантских и 3 римско-католических молельных дома, 4 храма-часовни, 1 монастырь и 1 синагога.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Современное состояние межэтнических, межконфессиональных и государственно-конфессиональных отношений в республике можно охарактеризовать как не угрожающее общественно-политической стабильности.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факторами, оказывающими воздействие на состояние межэтнических отношений в республике,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определенной частью населения республики оппозиции власти по земельным вопросам, являющаяся результатом целенаправленного влияния на формирование взглядов общества в данной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бытового национализма как следствие социальной неудовлетворенности в обществе, подталкивающей население к сплочению по этническому признаку;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системности, структурности в реализуемых на уровне муниципалитетов мероприятиях по гармонизации межэтнических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системы подготовки и переподготовки, повышения квалификации служащих органов государственной власти Кабардино-Балкарской Республики и органов местного самоуправления, занимающихся вопросами государственно-конфессиональных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Общественно-политическая значимость указанных проблем обусловливает необходимость их решения программно-целевым методом на основе реализации системы мероприятий, направленных на гармонизацию межнациональных и межконфессиональных отношений, при обязательном соблюдении современных принципов демократического и правового государства.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Кабардино-Балкарской Республики и органы местного самоуправления, соблюдая принцип невмешательства, поддерживают с национально-культурными центрами, национальными и религиозными объединениями, казачьими обществами конструктивные отношения, сотрудничают с ними в вопросах соблюдения законодательства о свободе слова и вероисповедания, обеспечения межнационального, межконфессионального и внутриконфессионального согласия, религиозного и гуманитарного образования, использования их возможностей в духовном и нравственном воспитании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Продолжение реализации комплекса мер, направленных на распространение в социальной среде идей духовного единства, повышение культуры межнационального и межконфессионального общения, сохранение традиционных духовно-нравственных ценностей, профилактику асоциальных явлений, напрямую зависит от эффективности взаимодействия исполнительных органов государственной власти Кабардино-Балкарской Республики с национальными и религиозными организациями, в целях обеспечения которого необходимо принятие государственной программы Кабардино-Балкарской Республики "Реализация государственной национальной политики и поддержка общественных проектов в Кабардино-Балкарской Республике" (далее -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Активизация взаимодействия государственных структур с национальными и религиозными организациями приобретает наиболее актуальный характер в связи с распространением асоциальных явлений в обществе.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Вопросы поддержки соотечественников, проживающих за рубежом, являются одними из приоритетных.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Важным направлением деятельности является сохранение и развитие связей с соотечественниками, проживающими за рубежом, недопущение этнокультурной, языковой, оторванности между зарубежными диаспорами и исторической родиной.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Российской Федерации и за рубежом активно работают более 60 общественных объединений соотечественников, в частности Союз общественных объединений "Международная Черкесская Ассоциация по единению черкесского народа, развитию связей черкесской диаспоры с исторической родиной". Он включает в себя 14 организаций, из них 6 функционируют за рубежом, 8 - в субъектах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Также за рубежом функционируют 17 карачаево-балкарских общественных организаций, из них в Турецкой Республике - 13, Республике Казахстан - 3, Киргизской Республике - 1.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общественных организаций соотечественников за рубежом и в субъектах Российской Федерации ориентирована на возрождение и развитие культурного и духовного наследия, сохранение национальной самобытности, укрепление мира, дружбы и согласия между народами.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Миграционные процессы, происходящие в последние годы в Кабардино-Балкарской Республике, влияют на экономическую и социальную ситуацию районов и городов республики. При этом нельзя забывать о том, что единственный регион страны, который остается трудоизбыточным сегодня, - это Северо-Кавказский федеральный округ, в том числе Кабардино-Балкарская Республика. Ежегодные объемы квот на привлечение иностранных работников незначительны и составляют не более 0,2% к численности занятых.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Внешняя трудовая миграция носит сезонный, преимущественно краткосрочный, цикличный характер: с началом сезонных работ мигранты приезжают для осуществления трудовой деятельности и ближе к концу года уезжают в родные страны. Доля иностранных граждан, осуществлявших трудовую деятельность на территории Кабардино-Балкарской Республики, не превышает 1% от экономически активного населения республики и не оказывает существенного влияния на рынок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факторами, влияющими на миграционную привлекательность Кабардино-Балкарии, являются отсутствие национализма, ксенофобии и мигрантофобии среди местного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тем попытки использования протестного потенциала отдельных представителей мононациональных общественных объединений, диаспоральных структур за рубежом и в Российской Федерации формируют угрозы дестабилизации общественно-политической обстановки в Кабардино-Балкарской Республике и Российской Федерации в целом.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этой связи основными проблемами в сфере реализации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угроз безопасности Кабардино-Балкарской Республики в социально-политической сфере, попытки активизации этносепаратистских процессов при использовании альтернативных общественных организаций соотечественников за рубежом вразрез политической линии авторитетных и востребованных международных объединений соотечественников;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частичная утрата этнокультурного наследия, размывание традиционных российских духовно-нравственных ценностей, в том числе вследствие глобализации;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незаконная миграция, несовершенство действующей системы социальной и культурной адаптации иностранных граждан в Российской Федерации и их интеграции в российское общество, формирование замкнутых этнических анклавов.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усилилось объективное восприятие современной России и ее культурно-гуманитарного влияния в мире, позволяющее осуществлять разработку и координацию культурно-информационного и гуманитарного присутствия, отстаивания позитивного имиджа Кабардино-Балкарии и Российской Федерации в целом при осуществлении международного взаимодействия с соотечественниками.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Реализуемые в рамках Программы мероприятия по поддержке соотечественников, проживающих за рубежом, продвижению русского и родного языков, национальной культурной среды в диаспорах соотечественников стимулируют и укрепляют гражданское самосознание, социокультурную адаптацию иностранных граждан. Возрастает социальная активность граждан, их вовлеченность в решение наиболее актуальных задач местного и государственного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Кабардино-Балкарской Республике на 1 ноября 2023 г., по данным Управления Министерства юстиции Российской Федерации по Кабардино-Балкарской Республике, зарегистрировано 885 организаций, из них: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религиозные - 193;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спортивные - 121;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профессиональные союзы - 60;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благотворительные - 65;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культурно-просветительские и творческие - 33;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национальные (в том числе национально-культурные автономии) - 47;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объединения инвалидов - 29;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ветеранские общественные объединения - 28;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патриотические - 27;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- 38;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волонтерские - 6;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экологические - 8;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научно-образовательные - 67;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- 39.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целями деятельности большинства общественных организаций являются решение социальных задач, защита прав и интересов различных категорий граждан и юридических лиц, активное вовлечение населения в общественную жизнь. В последние годы возросло количество спортивных, благотворительных, культурно-просветительских, научно-образовательных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Фактором достижения гражданского согласия в обществе является наличие эффективных институтов гражданского общества, выражающих интересы различных социальных, профессиональных, национальных, возрастных и других групп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Роль государства заключается в создании условий для государственно-частного партнерства и системы конструктивного взаимодействия между собой институтов гражданского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развития гражданского общества определяет степень гражданской ответственности граждан и наличие гражданского согласия в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поддержка может способствовать обеспечению значительно большего вклада некоммерческих организаций в решение социальных проблем. Использование их потенциала должным образом будет способствовать улучшению общего социального самочувствия граждан и, как следствие, общественно-политической стабильности в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Указанный приоритет определяет направления, формы и объемы государственной поддержки социально ориентированных некоммерческих организаций в Кабардино-Балкарской Республике.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Описание приоритетов и целей в сфере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национальной политики и поддержки</w:t>
      </w:r>
    </w:p>
    <w:p>
      <w:pPr>
        <w:pStyle w:val="2"/>
        <w:jc w:val="center"/>
      </w:pPr>
      <w:r>
        <w:rPr>
          <w:sz w:val="20"/>
        </w:rPr>
        <w:t xml:space="preserve">общественных проектов в Кабардино-Балкарской Республике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Приоритеты и цели Программы определены в соответствии с положениями следующих стратегических документов:</w:t>
      </w:r>
    </w:p>
    <w:p>
      <w:pPr>
        <w:pStyle w:val="0"/>
        <w:spacing w:before="200" w:line-rule="auto"/>
        <w:ind w:firstLine="540"/>
        <w:jc w:val="both"/>
      </w:pPr>
      <w:hyperlink w:history="0" r:id="rId7" w:tooltip="Указ Президента РФ от 22.06.2006 N 637 (ред. от 22.11.2023) &quot;О мерах по оказанию содействия добровольному переселению в Российскую Федерацию соотечественников, проживающих за рубежом&quot; (вместе с &quot;Государственной программой по оказанию содействия добровольному переселению в Российскую Федерацию соотечественников, проживающих за рубежом&quot;)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22 июня 2006 г. N 637 "О мерах по оказанию содействия добровольному переселению в Российскую Федерацию соотечественников, проживающих за рубежом";</w:t>
      </w:r>
    </w:p>
    <w:p>
      <w:pPr>
        <w:pStyle w:val="0"/>
        <w:spacing w:before="200" w:line-rule="auto"/>
        <w:ind w:firstLine="540"/>
        <w:jc w:val="both"/>
      </w:pPr>
      <w:hyperlink w:history="0" r:id="rId8" w:tooltip="Указ Президента РФ от 31.10.2018 N 622 (ред. от 12.05.2023) &quot;О Концепции государственной миграционной политики Российской Федерации на 2019 - 2025 годы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31 октября 2018 г. N 622 "О Концепции государственной миграционной политики Российской Федерации на 2019 - 2025 годы";</w:t>
      </w:r>
    </w:p>
    <w:p>
      <w:pPr>
        <w:pStyle w:val="0"/>
        <w:spacing w:before="200" w:line-rule="auto"/>
        <w:ind w:firstLine="540"/>
        <w:jc w:val="both"/>
      </w:pPr>
      <w:hyperlink w:history="0" r:id="rId9" w:tooltip="Указ Президента РФ от 31.03.2023 N 229 &quot;Об утверждении Концепции внешней политики Российской Федера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31 марта 2023 г. N 229 "Об утверждении Концепции внешней политики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Программы направлены на достижение национальной цели "Возможности для самореализации и развития талантов", обозначенной в государственной </w:t>
      </w:r>
      <w:hyperlink w:history="0" r:id="rId10" w:tooltip="Постановление Правительства РФ от 29.12.2016 N 1532 (ред. от 28.02.2024) &quot;Об утверждении государственной программы Российской Федерации &quot;Реализация государственной национальной политики&quot; {КонсультантПлюс}">
        <w:r>
          <w:rPr>
            <w:sz w:val="20"/>
            <w:color w:val="0000ff"/>
          </w:rPr>
          <w:t xml:space="preserve">программе</w:t>
        </w:r>
      </w:hyperlink>
      <w:r>
        <w:rPr>
          <w:sz w:val="20"/>
        </w:rPr>
        <w:t xml:space="preserve"> Российской Федерации "Реализация государственной национальной политики", утвержденной постановлением Правительства Российской Федерации от 29 декабря 2016 г. N 1532.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Особая роль отводится комплексной реализации мероприятий Программы, направленных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объективному восприятию в мире происходящих в российском обществе общественно-политических, социально-экономических, научно-образовательных и культурных преобразований;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круга конструктивно настроенных по отношению к Российской Федерации активных молодых соотечественников в иностранных государствах и привлечение их к участию в формировании и укреплении позитивного образа Кабардино-Балкарской Республики и России в целом;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доли граждан, не испытывающих негативного отношения к иностранным гражданам, в общей численности граждан, проживающих в Кабардино-Балкарской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усилий государственных и негосударственных организаций по решению миграционных проблем в сфере социальной и культурной адаптации иностранных граждан, правовому регулированию проблем проживания трудовых мигрантов и их семей, обеспечению социальной безопасности населения Кабардино-Балкарской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добровольному переселению в Российскую Федерацию соотечественников, проживающих за рубежом, воспитанных в традициях российской культуры, владеющих русским языком, языками народов России и не желающих терять связь с исторической родиной;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мер правового регулирования в отношении иностранных граждан, противодействие незаконной миграции, усиление контроля за миграционными потоками.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Приоритеты государственной политики в сфере государственной поддержки социально ориентированных некоммерческих организаций направлены на использование потенциала некоммерческих организаций в решении социальных проблем в целях повышения эффективности предоставления социальных услуг гражданам в Кабардино-Балкарской Республике.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Задачи государственного управления, способы их</w:t>
      </w:r>
    </w:p>
    <w:p>
      <w:pPr>
        <w:pStyle w:val="2"/>
        <w:jc w:val="center"/>
      </w:pPr>
      <w:r>
        <w:rPr>
          <w:sz w:val="20"/>
        </w:rPr>
        <w:t xml:space="preserve">эффективного решения в сфере реализации государственной</w:t>
      </w:r>
    </w:p>
    <w:p>
      <w:pPr>
        <w:pStyle w:val="2"/>
        <w:jc w:val="center"/>
      </w:pPr>
      <w:r>
        <w:rPr>
          <w:sz w:val="20"/>
        </w:rPr>
        <w:t xml:space="preserve">национальной политики и поддержки общественных проектов</w:t>
      </w:r>
    </w:p>
    <w:p>
      <w:pPr>
        <w:pStyle w:val="2"/>
        <w:jc w:val="center"/>
      </w:pPr>
      <w:r>
        <w:rPr>
          <w:sz w:val="20"/>
        </w:rPr>
        <w:t xml:space="preserve">в Кабардино-Балкарской Республике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Программа является ключевым инструментом государственного управления в сфере в сфере реализации государственной национальной политики и поддержки общественных проектов в Кабардино-Балкарской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 и поддержки общественных проектов в Кабардино-Балкарской Республике обеспечивается посредством развития институтов гражданского общества, поддержки общественно значимых инициатив, развития взаимодействия институтов гражданского общества и населения с органами публичной власти в решении вопросов, которые могут вызвать рост социальной напряженности.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данной работы является формирование необходимых условий для развития в Кабардино-Балкарии гражданского общества и достижения гражданского согласия, повышение качества и объемов продукции, работ, услуг, выполняемых некоммерческими организациями, для повышения уровня социальной защищенности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задачами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обеспечение и популяризация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методической базы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системы подготовки квалифицированных кадров для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организационная, инфраструктурная и экономическая поддержка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системы координации деятельности органов государственной власти Кабардино-Балкарской Республики и органов местного самоуправления в области межэтнических и межконфессиональных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укреплению гражданского единства;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гармонизация межнациональных и межконфессиональных отношений в Кабардино-Балкарской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экстремизма, ксенофобии и шовинизма;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распространение и укрепление позиций русского языка, содействие сохранению национальных языков соотечественников в странах компактного проживания;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системы социокультурной адаптации иностранных граждан в Кабардино-Балкарской Республике.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КБР от 29.12.2023 N 304-ПП</w:t>
            <w:br/>
            <w:t>"О государственной программе Кабардино-Балкарской Республики "Реа...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48441" TargetMode = "External"/>
	<Relationship Id="rId8" Type="http://schemas.openxmlformats.org/officeDocument/2006/relationships/hyperlink" Target="https://login.consultant.ru/link/?req=doc&amp;base=LAW&amp;n=446992" TargetMode = "External"/>
	<Relationship Id="rId9" Type="http://schemas.openxmlformats.org/officeDocument/2006/relationships/hyperlink" Target="https://login.consultant.ru/link/?req=doc&amp;base=LAW&amp;n=443540" TargetMode = "External"/>
	<Relationship Id="rId10" Type="http://schemas.openxmlformats.org/officeDocument/2006/relationships/hyperlink" Target="https://login.consultant.ru/link/?req=doc&amp;base=LAW&amp;n=471253&amp;dst=10003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КБР от 29.12.2023 N 304-ПП
"О государственной программе Кабардино-Балкарской Республики "Реализация государственной национальной политики и поддержка общественных проектов в Кабардино-Балкарской Республике"</dc:title>
  <dcterms:created xsi:type="dcterms:W3CDTF">2024-05-20T17:18:21Z</dcterms:created>
</cp:coreProperties>
</file>