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Минмолодежи КБР от 13.08.2024 N 114</w:t>
              <w:br/>
              <w:t xml:space="preserve">"Об утверждении Порядка организации приема граждан, обеспечения своевременного и полного рассмотрения устных, письменных, электронных обращений и запросов граждан, принятия по ним решений и направления ответов в установленный действующим законодательством Российской Федерации срок в Министерстве по делам молодежи Кабардино-Балкарской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ПО ДЕЛАМ МОЛОДЕЖИ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13 августа 2024 г. N 114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ОРГАНИЗАЦИИ ПРИЕМА ГРАЖДАН,</w:t>
      </w:r>
    </w:p>
    <w:p>
      <w:pPr>
        <w:pStyle w:val="2"/>
        <w:jc w:val="center"/>
      </w:pPr>
      <w:r>
        <w:rPr>
          <w:sz w:val="20"/>
        </w:rPr>
        <w:t xml:space="preserve">ОБЕСПЕЧЕНИЯ СВОЕВРЕМЕННОГО И ПОЛНОГО РАССМОТРЕНИЯ УСТНЫХ,</w:t>
      </w:r>
    </w:p>
    <w:p>
      <w:pPr>
        <w:pStyle w:val="2"/>
        <w:jc w:val="center"/>
      </w:pPr>
      <w:r>
        <w:rPr>
          <w:sz w:val="20"/>
        </w:rPr>
        <w:t xml:space="preserve">ПИСЬМЕННЫХ, ЭЛЕКТРОННЫХ ОБРАЩЕНИЙ И ЗАПРОСОВ ГРАЖДАН,</w:t>
      </w:r>
    </w:p>
    <w:p>
      <w:pPr>
        <w:pStyle w:val="2"/>
        <w:jc w:val="center"/>
      </w:pPr>
      <w:r>
        <w:rPr>
          <w:sz w:val="20"/>
        </w:rPr>
        <w:t xml:space="preserve">ПРИНЯТИЯ ПО НИМ РЕШЕНИЙ И НАПРАВЛЕНИЯ ОТВЕТОВ</w:t>
      </w:r>
    </w:p>
    <w:p>
      <w:pPr>
        <w:pStyle w:val="2"/>
        <w:jc w:val="center"/>
      </w:pPr>
      <w:r>
        <w:rPr>
          <w:sz w:val="20"/>
        </w:rPr>
        <w:t xml:space="preserve">В УСТАНОВЛЕННЫЙ ДЕЙСТВУЮЩИМ ЗАКОНОДАТЕЛЬСТВОМ РОССИЙСКОЙ</w:t>
      </w:r>
    </w:p>
    <w:p>
      <w:pPr>
        <w:pStyle w:val="2"/>
        <w:jc w:val="center"/>
      </w:pPr>
      <w:r>
        <w:rPr>
          <w:sz w:val="20"/>
        </w:rPr>
        <w:t xml:space="preserve">ФЕДЕРАЦИИ СРОК В МИНИСТЕРСТВЕ ПО ДЕЛАМ МОЛОДЕЖИ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Федеральными законами от 2 мая 2006 г. </w:t>
      </w:r>
      <w:hyperlink w:history="0" r:id="rId7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59-ФЗ</w:t>
        </w:r>
      </w:hyperlink>
      <w:r>
        <w:rPr>
          <w:sz w:val="20"/>
        </w:rPr>
        <w:t xml:space="preserve"> "О порядке рассмотрения обращений граждан Российской Федерации", от 27 июля 2006 г. </w:t>
      </w:r>
      <w:hyperlink w:history="0" r:id="rId8" w:tooltip="Федеральный закон от 27.07.2006 N 149-ФЗ (ред. от 23.11.2024) &quot;Об информации, информационных технологиях и о защите информации&quot; (с изм. и доп., вступ. в силу с 01.01.2025) {КонсультантПлюс}">
        <w:r>
          <w:rPr>
            <w:sz w:val="20"/>
            <w:color w:val="0000ff"/>
          </w:rPr>
          <w:t xml:space="preserve">N 149-ФЗ</w:t>
        </w:r>
      </w:hyperlink>
      <w:r>
        <w:rPr>
          <w:sz w:val="20"/>
        </w:rPr>
        <w:t xml:space="preserve"> "Об информации, информационных технологиях и о защите информации", от 9 февраля 2009 г. </w:t>
      </w:r>
      <w:hyperlink w:history="0" r:id="rId9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N 8-ФЗ</w:t>
        </w:r>
      </w:hyperlink>
      <w:r>
        <w:rPr>
          <w:sz w:val="20"/>
        </w:rPr>
        <w:t xml:space="preserve"> "Об обеспечении доступа к информации о деятельности государственных органов и органов местного самоуправления", Законами Кабардино-Балкарской Республики от 15 апреля 2010 г. </w:t>
      </w:r>
      <w:hyperlink w:history="0" r:id="rId10" w:tooltip="Закон Кабардино-Балкарской Республики от 15.04.2010 N 23-РЗ (ред. от 30.12.2013) &quot;О дополнительных гарантиях права граждан на обращения в Кабардино-Балкарской Республике&quot; (принят Парламентом КБР 25.03.2010) {КонсультантПлюс}">
        <w:r>
          <w:rPr>
            <w:sz w:val="20"/>
            <w:color w:val="0000ff"/>
          </w:rPr>
          <w:t xml:space="preserve">N 23-РЗ</w:t>
        </w:r>
      </w:hyperlink>
      <w:r>
        <w:rPr>
          <w:sz w:val="20"/>
        </w:rPr>
        <w:t xml:space="preserve"> "О дополнительных гарантиях права граждан на обращения в Кабардино-Балкарской Республике", от 25 ноября 2010 г. </w:t>
      </w:r>
      <w:hyperlink w:history="0" r:id="rId11" w:tooltip="Закон Кабардино-Балкарской Республики от 25.11.2010 N 96-РЗ (ред. от 14.11.2022) &quot;Об обеспечении доступа к информации о деятельности государственных органов Кабардино-Балкарской Республики&quot; (принят Парламентом КБР 29.10.2010) {КонсультантПлюс}">
        <w:r>
          <w:rPr>
            <w:sz w:val="20"/>
            <w:color w:val="0000ff"/>
          </w:rPr>
          <w:t xml:space="preserve">N 96-РЗ</w:t>
        </w:r>
      </w:hyperlink>
      <w:r>
        <w:rPr>
          <w:sz w:val="20"/>
        </w:rPr>
        <w:t xml:space="preserve"> "Об обеспечении доступа к информации о деятельности государственных органов Кабардино-Балкарской Республики", </w:t>
      </w:r>
      <w:hyperlink w:history="0" r:id="rId12" w:tooltip="Постановление Правительства КБР от 25.06.2024 N 99-ПП (ред. от 29.11.2024) &quot;О Единой интернет-приемной Кабардино-Балкарской Республики&quot; (вместе с &quot;Положением о Единой интернет-приемной Кабардино-Балкарской Республики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Кабардино-Балкарской Республики от 25 июня 2024 года N 99-ПП "О единой интернет-приемной Кабардино-Балкарской Республики"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организации приема граждан, обеспечения своевременного и полного рассмотрения устных, письменных, электронных обращений и запросов граждан, принятия по ним решений и направления ответов в установленный действующим законодательством Российской Федерации срок в Министерстве по делам молодежи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3" w:tooltip="Приказ Минмолодежи КБР от 26.01.2023 N 13 &quot;Об утверждении Порядка организации приема граждан, обеспечения своевременного и полного рассмотрения устных и письменных обращений граждан, принятия по ним решений и направления ответов в установленный действующим законодательством Российской Федерации срок в Министерстве по делам молодежи Кабардино-Балкарской Республики&quot; ------------ Утратил силу или отменен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организации приема граждан, обеспечения своевременного и полного рассмотрения устных и письменных обращений граждан, принятие по ним решений и направления ответов в установленный действующим законодательством Российской Федерации срок в Министерстве по делам молодежи Кабардино-Балкарской Республики, утвержденный приказом Министерства по делам молодежи Кабардино-Балкарской Республики от 26 января 2023 г. N 13.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Руководителям структурных подразделений обеспечить строгое соблюдение требований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Сектору информационно-медийного сопровождения молодежных проектов в течение трех дней после подписания настоящего приказа обеспечить его размещение на странице Министерства на Едином интернет-портале Кабардино-Балкарской Республики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А.ЛЮЕВ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по делам молодежи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13 августа 2024 г. N 114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ОРГАНИЗАЦИИ ПРИЕМА ГРАЖДАН, ОБЕСПЕЧЕНИЯ СВОЕВРЕМЕННОГО</w:t>
      </w:r>
    </w:p>
    <w:p>
      <w:pPr>
        <w:pStyle w:val="2"/>
        <w:jc w:val="center"/>
      </w:pPr>
      <w:r>
        <w:rPr>
          <w:sz w:val="20"/>
        </w:rPr>
        <w:t xml:space="preserve">И ПОЛНОГО РАССМОТРЕНИЯ УСТНЫХ, ПИСЬМЕННЫХ, ЭЛЕКТРОННЫХ</w:t>
      </w:r>
    </w:p>
    <w:p>
      <w:pPr>
        <w:pStyle w:val="2"/>
        <w:jc w:val="center"/>
      </w:pPr>
      <w:r>
        <w:rPr>
          <w:sz w:val="20"/>
        </w:rPr>
        <w:t xml:space="preserve">ОБРАЩЕНИЙ И ЗАПРОСОВ ГРАЖДАН, ПРИНЯТИЯ ПО НИМ РЕШЕНИЙ</w:t>
      </w:r>
    </w:p>
    <w:p>
      <w:pPr>
        <w:pStyle w:val="2"/>
        <w:jc w:val="center"/>
      </w:pPr>
      <w:r>
        <w:rPr>
          <w:sz w:val="20"/>
        </w:rPr>
        <w:t xml:space="preserve">И НАПРАВЛЕНИЯ ОТВЕТОВ В УСТАНОВЛЕННЫЙ ДЕЙСТВУЮЩИМ</w:t>
      </w:r>
    </w:p>
    <w:p>
      <w:pPr>
        <w:pStyle w:val="2"/>
        <w:jc w:val="center"/>
      </w:pPr>
      <w:r>
        <w:rPr>
          <w:sz w:val="20"/>
        </w:rPr>
        <w:t xml:space="preserve">ЗАКОНОДАТЕЛЬСТВОМ РОССИЙСКОЙ ФЕДЕРАЦИИ СРОК В МИНИСТЕРСТВЕ</w:t>
      </w:r>
    </w:p>
    <w:p>
      <w:pPr>
        <w:pStyle w:val="2"/>
        <w:jc w:val="center"/>
      </w:pPr>
      <w:r>
        <w:rPr>
          <w:sz w:val="20"/>
        </w:rPr>
        <w:t xml:space="preserve">ПО ДЕЛАМ МОЛОДЕЖИ 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соответствии с Федеральным </w:t>
      </w:r>
      <w:hyperlink w:history="0" r:id="rId14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мая 2006 года N 59-ФЗ "О порядке рассмотрения обращений граждан Российской Федерации", Федеральным </w:t>
      </w:r>
      <w:hyperlink w:history="0" r:id="rId15" w:tooltip="Федеральный закон от 27.07.2006 N 149-ФЗ (ред. от 23.11.2024) &quot;Об информации, информационных технологиях и о защите информации&quot; (с изм. и доп., вступ. в силу с 01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 г. N 149-ФЗ "Об информации, информационных технологиях и о защите информации", Федеральным </w:t>
      </w:r>
      <w:hyperlink w:history="0" r:id="rId16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9 февраля 2009 г. N 8-ФЗ "Об обеспечении доступа к информации о деятельности государственных органов и органов местного самоуправления", Законами Кабардино-Балкарской Республики от 15 апреля 2010 г. </w:t>
      </w:r>
      <w:hyperlink w:history="0" r:id="rId17" w:tooltip="Закон Кабардино-Балкарской Республики от 15.04.2010 N 23-РЗ (ред. от 30.12.2013) &quot;О дополнительных гарантиях права граждан на обращения в Кабардино-Балкарской Республике&quot; (принят Парламентом КБР 25.03.2010) {КонсультантПлюс}">
        <w:r>
          <w:rPr>
            <w:sz w:val="20"/>
            <w:color w:val="0000ff"/>
          </w:rPr>
          <w:t xml:space="preserve">N 23</w:t>
        </w:r>
      </w:hyperlink>
      <w:r>
        <w:rPr>
          <w:sz w:val="20"/>
        </w:rPr>
        <w:t xml:space="preserve"> "О дополнительных гарантиях права граждан на обращения в Кабардино-Балкарской Республике", от 25 ноября 2010 г. </w:t>
      </w:r>
      <w:hyperlink w:history="0" r:id="rId18" w:tooltip="Закон Кабардино-Балкарской Республики от 25.11.2010 N 96-РЗ (ред. от 14.11.2022) &quot;Об обеспечении доступа к информации о деятельности государственных органов Кабардино-Балкарской Республики&quot; (принят Парламентом КБР 29.10.2010) {КонсультантПлюс}">
        <w:r>
          <w:rPr>
            <w:sz w:val="20"/>
            <w:color w:val="0000ff"/>
          </w:rPr>
          <w:t xml:space="preserve">N 96-РЗ</w:t>
        </w:r>
      </w:hyperlink>
      <w:r>
        <w:rPr>
          <w:sz w:val="20"/>
        </w:rPr>
        <w:t xml:space="preserve"> "Об обеспечении доступа к информации о деятельности государственных органов Кабардино-Балкарской Республики", в целях обеспечения необходимых условий для реализации права граждан на обращение в электронной форме и совершенствования системы обработки обращений, регулирует правоотношения, связанные с реализацией гражданином Российской Федерации (далее - гражданин) закрепленного за ним </w:t>
      </w:r>
      <w:hyperlink w:history="0" r:id="rId1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 и </w:t>
      </w:r>
      <w:hyperlink w:history="0" r:id="rId20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Кабардино-Балкарской Республики права на обращение, а также устанавливает порядок рассмотрения обращений граждан работниками Министерства по делам молодежи Кабардино-Балкарской Республики (далее - Министерство), определяет сроки и последовательность действий при организации рассмотрения обращений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Установленный Порядок распространяется: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все обращения граждан, за исключением обращений, которые подлежат рассмотрению в ином порядке, установленном федеральными конституционными законами и иными федеральными законами,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правом;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правоотношения, связанные с рассмотрением обращений объединений граждан, в том числе юридических лиц, осуществляющих публично значимые функции, государственных и муниципальных учреждений, иных организаций и их должностных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Работа с обращениями граждан осуществляется в соответствии со следующими нормативными правовыми актами:</w:t>
      </w:r>
    </w:p>
    <w:p>
      <w:pPr>
        <w:pStyle w:val="0"/>
        <w:spacing w:before="200" w:line-rule="auto"/>
        <w:ind w:firstLine="540"/>
        <w:jc w:val="both"/>
      </w:pPr>
      <w:hyperlink w:history="0" r:id="rId2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22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мая 2006 г. N 59-ФЗ "О порядке рассмотрения обращений граждан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23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24" w:tooltip="Федеральный закон от 27.07.2006 N 149-ФЗ (ред. от 23.11.2024) &quot;Об информации, информационных технологиях и о защите информации&quot; (с изм. и доп., вступ. в силу с 01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 г. N 149-ФЗ "Об информации, информационных технологиях и о защите информации";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25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9 февраля 2009 г. N 8-ФЗ "Об обеспечении доступа к информации о деятельности государственных органов и органов местного самоуправления";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Законами Кабардино-Балкарской Республики от 15 апреля 2010 г. </w:t>
      </w:r>
      <w:hyperlink w:history="0" r:id="rId26" w:tooltip="Закон Кабардино-Балкарской Республики от 15.04.2010 N 23-РЗ (ред. от 30.12.2013) &quot;О дополнительных гарантиях права граждан на обращения в Кабардино-Балкарской Республике&quot; (принят Парламентом КБР 25.03.2010) {КонсультантПлюс}">
        <w:r>
          <w:rPr>
            <w:sz w:val="20"/>
            <w:color w:val="0000ff"/>
          </w:rPr>
          <w:t xml:space="preserve">N 23</w:t>
        </w:r>
      </w:hyperlink>
      <w:r>
        <w:rPr>
          <w:sz w:val="20"/>
        </w:rPr>
        <w:t xml:space="preserve"> "О дополнительных гарантиях права граждан на обращения в Кабардино-Балкарской Республике", от 25 ноября 2010 г. </w:t>
      </w:r>
      <w:hyperlink w:history="0" r:id="rId27" w:tooltip="Закон Кабардино-Балкарской Республики от 25.11.2010 N 96-РЗ (ред. от 14.11.2022) &quot;Об обеспечении доступа к информации о деятельности государственных органов Кабардино-Балкарской Республики&quot; (принят Парламентом КБР 29.10.2010) {КонсультантПлюс}">
        <w:r>
          <w:rPr>
            <w:sz w:val="20"/>
            <w:color w:val="0000ff"/>
          </w:rPr>
          <w:t xml:space="preserve">N 96-РЗ</w:t>
        </w:r>
      </w:hyperlink>
      <w:r>
        <w:rPr>
          <w:sz w:val="20"/>
        </w:rPr>
        <w:t xml:space="preserve"> "Об обеспечении доступа к информации о деятельности государственных органов Кабардино-Балкарской Республики";</w:t>
      </w:r>
    </w:p>
    <w:p>
      <w:pPr>
        <w:pStyle w:val="0"/>
        <w:spacing w:before="200" w:line-rule="auto"/>
        <w:ind w:firstLine="540"/>
        <w:jc w:val="both"/>
      </w:pPr>
      <w:hyperlink w:history="0" r:id="rId28" w:tooltip="Постановление Правительства КБР от 01.08.2022 N 184-ПП (ред. от 10.06.2024) &quot;О Министерстве по делам молодежи Кабардино-Балкарской Республики&quot; (вместе с &quot;Положением о Министерстве по делам молодежи Кабардино-Балкарской Республики&quot;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Министерстве по делам молодежи Кабардино-Балкарской Республики, утвержденным постановлением Правительства Кабардино-Балкарской Республики от 1 августа 2022 г. N 184-ПП "О Министерстве по делам молодежи Кабардино-Балкарской Республики";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настоящим Порядком.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термины, используемые в настоящем Порядке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В настоящем Порядке используются следующие термины: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интернет-приемная - сайт общего пользования, размещенный в информационно-телекоммуникационной сети "Интернет", предназначенный для приема электронных обращений граждан и (или) их объединений, в том числе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участники - Глава Кабардино-Балкарской Республики, Правительство Кабардино-Балкарской Республики, иные исполнительные органы государственной власти Кабардино-Балкарской Республики, иные государственные органы Кабардино-Балкарской Республики, органы местного самоуправления, подключенные к интернет-приемной;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заявитель - гражданин Российской Федерации или иностранный гражданин, лицо без гражданства, законно находящиеся на территории Российской Федерации, объединения граждан, в том числе юридические лица, обратившиеся в адрес участника, его должностного лица, в форме электронного документа;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электронное обращение - обращение (жалоба, заявление, предложение), запрос заявителя, поступившее через интернет-приемную в адрес участника, его должностного лица, в форме электронного документа;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личный кабинет - функционал интернет-приемной, предоставляемый зарегистрированным заявителям, который используется для управления имеющимися функциями, в рамках отдельно взятой учетной записи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обращение - направленное в адрес Министерства или должностного лица в письменной форме или в форме электронного документа предложение, заявление или жалоба, а также устное обращение гражданина в Министерство;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предложение - рекомендация гражданина по совершенствованию законов и иных нормативных правовых актов, деятельности Министерства,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Министерства и должностных лиц, либо критика деятельности Министерства и его должностных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дубликат обращения - обращение гражданина, являющееся копией предыдущего обращения, либо экземпляр обращения по одному и тому же вопросу и в интересах одного и того же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повторное обращение - обращение, поступившее от одного и того же автора по одному и тому же вопросу, на которое гражданину был дан ответ в соответствии с законодательством, а также в котором: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обжалуется решение, принятое по предыдущему обращению, поступившему в Министерство;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сообщается о несвоевременном рассмотрении предыдущего обращения, если со времени его поступления истек установленный законодательством срок рассмотрения;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указывается на другие недостатки, допущенные при рассмотрении и разрешении предыдущего обращения.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Требования к рассмотрению обращений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Обращение должно содержать: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 органа, в который направляется письменное обращение, либо фамилию, имя, отчество соответствующего должностного лица или должность соответствующего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фамилию, имя, отчество гражданина (последнее - 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почтовый адрес, если ответ должен быть направлен в письменной форме, либо адрес электронной почты, если ответ должен быть направлен в форме электронного документа;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изложение гражданином сути предложения, заявления, жалобы;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личную подпись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Письменное обращение с доставкой по почте или нарочно направляется по почтовому адресу Министерства: индекс: 360030, Кабардино-Балкарская Республика, г. Нальчик, ул. Кулиева, д. 12.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График работы Министерства: с 9.00 часов до 18.00 часов; перерыв с 13.00 часов до 14.00 часов; выходные: суббота, воскресенье.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Письменное обращение по электронной почте направляется по следующему электронному адресу: minmol@kbr.ru.</w:t>
      </w:r>
    </w:p>
    <w:bookmarkStart w:id="91" w:name="P91"/>
    <w:bookmarkEnd w:id="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случае, если в письменном обращении не указаны фамилия гражданина, направившего обращение, и почтовый адрес, по которому должен быть направлен ответ, ответ на обращение не дается.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обращение оставляется без ответа по существу поставленных в нем вопросов и гражданину, направившему обращение, сообщается о недопустимости злоупотребления правом.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руководство Министерства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Министерство. О данном решении уведомляется гражданин, направивший обращение.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bookmarkStart w:id="97" w:name="P97"/>
    <w:bookmarkEnd w:id="9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Обращение, в котором обжалуется судебное решение, в течение 7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Рассмотрение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Настоящий Порядок распространяется на обращения, содержащие вопросы, отнесенные к компетенции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рассмотрении обращения Министерством гражданин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направить обращение в электронной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представлять дополнительные документы и материалы либо обращаться с просьбой об их истребовании;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получать письменный ответ по существу поставленных в обращении вопросов,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обращаться с заявлением о прекращении рассмотрения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Письменное обращение, поступившее в Министерство, рассматривается в течение 30 дней со дня регистрации письменного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исключительных случаях, а также в случае направления запроса о необходимых для рассмотрения обращения документов и материалов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следствия, руководство Министерства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Письменное обращение, содержащее вопросы, решение которых не входит в компетенцию Министерства, направляется в течение 7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Министерство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случае, если в соответствии с запретом, предусмотренным </w:t>
      </w:r>
      <w:hyperlink w:history="0" r:id="rId29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частью 6 статьи 8</w:t>
        </w:r>
      </w:hyperlink>
      <w:r>
        <w:rPr>
          <w:sz w:val="20"/>
        </w:rPr>
        <w:t xml:space="preserve"> Федерального закона от 2 мая 2006 года N 59-ФЗ "О порядке рассмотрения обращений граждан Российской Федерации",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соответствующее решение или действие (бездействие) в установленном порядке в суд.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Обращение может быть индивидуальным, то есть поданным самим гражданином, права которого нарушены, или его представителем, а также по просьбе гражданина представителем общественной организации, трудового коллектива, и коллективным.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Преследование гражданина в связи с его обращением в Министерство с критикой его деятельности либо в целях восстановления или защиты своих прав и законных интересов, либо прав и законных интересов других лиц запрещается.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Гражданин имеет право на возмещение убытков и компенсацию морального вреда, причиненных незаконным действием (бездействием) государственного органа или должностного лица при рассмотрении обращения, по решению суда.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При рассмотрении обращения не допускается разглашение содержащихся в нем сведений, а также сведений о частной жизни гражданина без его согласия. Не является разглашением сведений направление письменного обращения в орган или должностному лицу, в компетенцию которых входит решение поставленных в обращении вопросов.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рассмотрения обращений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21. Министерство: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дает письменный ответ по существу поставленных в обращении вопросов, за исключением случаев, указанных в </w:t>
      </w:r>
      <w:hyperlink w:history="0" w:anchor="P91" w:tooltip="6. В случае, если в письменном обращении не указаны фамилия гражданина, направившего обращение, и почтовый адрес, по которому должен быть направлен ответ, ответ на обращение не дается.">
        <w:r>
          <w:rPr>
            <w:sz w:val="20"/>
            <w:color w:val="0000ff"/>
          </w:rPr>
          <w:t xml:space="preserve">пунктах 6</w:t>
        </w:r>
      </w:hyperlink>
      <w:r>
        <w:rPr>
          <w:sz w:val="20"/>
        </w:rPr>
        <w:t xml:space="preserve">, </w:t>
      </w:r>
      <w:hyperlink w:history="0" w:anchor="P97" w:tooltip="7. Обращение, в котором обжалуется судебное решение, в течение 7 дней со дня регистрации возвращается гражданину, направившему обращение, с разъяснением порядка обжалования данного судебного решения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Информирование граждан по вопросам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22. Информация по вопросам обращений граждан предоставляется по телефону: 8(8662) 42-28-17,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контактные телефоны должностных лиц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график приема граждан заместителями министра по делам молодежи Кабардино-Балкарской Республики, руководителями структурных подразделений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почтовые адреса, адреса электронной почты для направления письменных обращений, месторасположение структурных подразделений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официальный интернет-портал Министерства по делам молодежи Кабардино-Балкарской Республики: </w:t>
      </w:r>
      <w:hyperlink w:history="0" r:id="rId30">
        <w:r>
          <w:rPr>
            <w:sz w:val="20"/>
            <w:color w:val="0000ff"/>
          </w:rPr>
          <w:t xml:space="preserve">https://minmol.kbr.ru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Личный прием осуществляется в соответствии с графиком личного приема, может быть проведен непосредственно при приходе гражданина в Министерство по адресу: г. Нальчик, ул. Кулиева, д. 12.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График личного приема граждан руководством Министерства по делам молодежи Кабардино-Балкарской Республики размещены на сайте Министерства.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16"/>
        <w:gridCol w:w="3917"/>
      </w:tblGrid>
      <w:tr>
        <w:tc>
          <w:tcPr>
            <w:tcW w:w="5116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3917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День и часы приема</w:t>
            </w:r>
          </w:p>
        </w:tc>
      </w:tr>
      <w:tr>
        <w:tc>
          <w:tcPr>
            <w:tcW w:w="51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Министр</w:t>
            </w:r>
          </w:p>
        </w:tc>
        <w:tc>
          <w:tcPr>
            <w:tcW w:w="39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среда  - 15.00 - 18.00</w:t>
            </w:r>
          </w:p>
        </w:tc>
      </w:tr>
      <w:tr>
        <w:tc>
          <w:tcPr>
            <w:tcW w:w="51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М.Б. Бжедугов</w:t>
            </w:r>
          </w:p>
        </w:tc>
        <w:tc>
          <w:tcPr>
            <w:tcW w:w="39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четверг - 15.00 - 18.00</w:t>
            </w:r>
          </w:p>
        </w:tc>
      </w:tr>
      <w:tr>
        <w:tc>
          <w:tcPr>
            <w:tcW w:w="51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А.Б. Ахметов</w:t>
            </w:r>
          </w:p>
        </w:tc>
        <w:tc>
          <w:tcPr>
            <w:tcW w:w="391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пятница - 15.00 - 18.00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График приема граждан доступен на странице Министерства на Едином интернет-портале Кабардино-Балкарской Республики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Личный прием граждан проводится в кабинете министра по делам молодежи Кабардино-Балкарской Республики по адресу: г. Нальчик, ул. Кулиева, д. 12, 2 этаж. Прием осуществляется министром по делам молодежи Кабардино-Балкарской Республики. Телефон для справок о приеме: 8(8662) 42-28-17.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Заместители министра по делам молодежи Кабардино-Балкарской Республики осуществляют прием граждан еженедельно по адресу: г. Нальчик, ул. Кулиева, д. 12, 2 этаж.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Контроль за соблюдением настоящего Порядка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 Контроль за исполнением настоящего Порядка осуществляется министром по каждому поручению о рассмотрении обращения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Обращение гражданина снимается с контроля после направления письменного ответа гражданину с результатами рассмотрения его обращения.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Минмолодежи КБР от 13.08.2024 N 114</w:t>
            <w:br/>
            <w:t>"Об утверждении Порядка организации приема граждан, обеспечения своевременног...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54103&amp;dst=100051" TargetMode = "External"/>
	<Relationship Id="rId8" Type="http://schemas.openxmlformats.org/officeDocument/2006/relationships/hyperlink" Target="https://login.consultant.ru/link/?req=doc&amp;base=LAW&amp;n=483355" TargetMode = "External"/>
	<Relationship Id="rId9" Type="http://schemas.openxmlformats.org/officeDocument/2006/relationships/hyperlink" Target="https://login.consultant.ru/link/?req=doc&amp;base=LAW&amp;n=422007" TargetMode = "External"/>
	<Relationship Id="rId10" Type="http://schemas.openxmlformats.org/officeDocument/2006/relationships/hyperlink" Target="https://login.consultant.ru/link/?req=doc&amp;base=RLAW304&amp;n=31383&amp;dst=1" TargetMode = "External"/>
	<Relationship Id="rId11" Type="http://schemas.openxmlformats.org/officeDocument/2006/relationships/hyperlink" Target="https://login.consultant.ru/link/?req=doc&amp;base=RLAW304&amp;n=95443" TargetMode = "External"/>
	<Relationship Id="rId12" Type="http://schemas.openxmlformats.org/officeDocument/2006/relationships/hyperlink" Target="https://login.consultant.ru/link/?req=doc&amp;base=RLAW304&amp;n=116200" TargetMode = "External"/>
	<Relationship Id="rId13" Type="http://schemas.openxmlformats.org/officeDocument/2006/relationships/hyperlink" Target="https://login.consultant.ru/link/?req=doc&amp;base=RLAW304&amp;n=98309&amp;dst=100011" TargetMode = "External"/>
	<Relationship Id="rId14" Type="http://schemas.openxmlformats.org/officeDocument/2006/relationships/hyperlink" Target="https://login.consultant.ru/link/?req=doc&amp;base=LAW&amp;n=454103" TargetMode = "External"/>
	<Relationship Id="rId15" Type="http://schemas.openxmlformats.org/officeDocument/2006/relationships/hyperlink" Target="https://login.consultant.ru/link/?req=doc&amp;base=LAW&amp;n=483355" TargetMode = "External"/>
	<Relationship Id="rId16" Type="http://schemas.openxmlformats.org/officeDocument/2006/relationships/hyperlink" Target="https://login.consultant.ru/link/?req=doc&amp;base=LAW&amp;n=422007" TargetMode = "External"/>
	<Relationship Id="rId17" Type="http://schemas.openxmlformats.org/officeDocument/2006/relationships/hyperlink" Target="https://login.consultant.ru/link/?req=doc&amp;base=RLAW304&amp;n=31383" TargetMode = "External"/>
	<Relationship Id="rId18" Type="http://schemas.openxmlformats.org/officeDocument/2006/relationships/hyperlink" Target="https://login.consultant.ru/link/?req=doc&amp;base=RLAW304&amp;n=95443" TargetMode = "External"/>
	<Relationship Id="rId19" Type="http://schemas.openxmlformats.org/officeDocument/2006/relationships/hyperlink" Target="https://login.consultant.ru/link/?req=doc&amp;base=LAW&amp;n=2875" TargetMode = "External"/>
	<Relationship Id="rId20" Type="http://schemas.openxmlformats.org/officeDocument/2006/relationships/hyperlink" Target="https://login.consultant.ru/link/?req=doc&amp;base=RLAW304&amp;n=90448" TargetMode = "External"/>
	<Relationship Id="rId21" Type="http://schemas.openxmlformats.org/officeDocument/2006/relationships/hyperlink" Target="https://login.consultant.ru/link/?req=doc&amp;base=LAW&amp;n=2875" TargetMode = "External"/>
	<Relationship Id="rId22" Type="http://schemas.openxmlformats.org/officeDocument/2006/relationships/hyperlink" Target="https://login.consultant.ru/link/?req=doc&amp;base=LAW&amp;n=454103" TargetMode = "External"/>
	<Relationship Id="rId23" Type="http://schemas.openxmlformats.org/officeDocument/2006/relationships/hyperlink" Target="https://login.consultant.ru/link/?req=doc&amp;base=RLAW304&amp;n=90448" TargetMode = "External"/>
	<Relationship Id="rId24" Type="http://schemas.openxmlformats.org/officeDocument/2006/relationships/hyperlink" Target="https://login.consultant.ru/link/?req=doc&amp;base=LAW&amp;n=483355" TargetMode = "External"/>
	<Relationship Id="rId25" Type="http://schemas.openxmlformats.org/officeDocument/2006/relationships/hyperlink" Target="https://login.consultant.ru/link/?req=doc&amp;base=LAW&amp;n=422007" TargetMode = "External"/>
	<Relationship Id="rId26" Type="http://schemas.openxmlformats.org/officeDocument/2006/relationships/hyperlink" Target="https://login.consultant.ru/link/?req=doc&amp;base=RLAW304&amp;n=31383" TargetMode = "External"/>
	<Relationship Id="rId27" Type="http://schemas.openxmlformats.org/officeDocument/2006/relationships/hyperlink" Target="https://login.consultant.ru/link/?req=doc&amp;base=RLAW304&amp;n=95443" TargetMode = "External"/>
	<Relationship Id="rId28" Type="http://schemas.openxmlformats.org/officeDocument/2006/relationships/hyperlink" Target="https://login.consultant.ru/link/?req=doc&amp;base=RLAW304&amp;n=111189&amp;dst=100017" TargetMode = "External"/>
	<Relationship Id="rId29" Type="http://schemas.openxmlformats.org/officeDocument/2006/relationships/hyperlink" Target="https://login.consultant.ru/link/?req=doc&amp;base=LAW&amp;n=454103&amp;dst=100046" TargetMode = "External"/>
	<Relationship Id="rId30" Type="http://schemas.openxmlformats.org/officeDocument/2006/relationships/hyperlink" Target="https://minmol.kbr.ru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Минмолодежи КБР от 13.08.2024 N 114
"Об утверждении Порядка организации приема граждан, обеспечения своевременного и полного рассмотрения устных, письменных, электронных обращений и запросов граждан, принятия по ним решений и направления ответов в установленный действующим законодательством Российской Федерации срок в Министерстве по делам молодежи Кабардино-Балкарской Республики"</dc:title>
  <dcterms:created xsi:type="dcterms:W3CDTF">2025-01-12T13:07:19Z</dcterms:created>
</cp:coreProperties>
</file>