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Минтрудсоцзащиты КБР от 02.05.2024 N 95-П</w:t>
              <w:br/>
              <w:t xml:space="preserve">(ред. от 25.04.2025)</w:t>
              <w:br/>
              <w:t xml:space="preserve">"Об Общественном совете"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ТРУДА И СОЦИАЛЬНОЙ ЗАЩИТЫ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 мая 2024 г. N 95-П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Минтрудсоцзащиты КБР от 17.12.2024 </w:t>
            </w:r>
            <w:hyperlink w:history="0" r:id="rId7" w:tooltip="Приказ Минтрудсоцзащиты КБР от 17.12.2024 N 365-П &quot;О внесении изменения в состав Общественного совета при Министерстве труда и социальной защиты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365-П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25.04.2025 </w:t>
            </w:r>
            <w:hyperlink w:history="0" r:id="rId8" w:tooltip="Приказ Минтрудсоцзащиты КБР от 25.04.2025 N 220-П &quot;О внесении изменения в состав Общественного совета при Министерстве труда и социальной защиты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220-П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Распоряжение Правительства КБР от 29.06.2017 N 401-рп (ред. от 09.04.2019) &lt;О порядке образования общественных советов при исполнительных органах государственной власти Кабардино-Балкарской Республики&gt; (вместе с &quot;Типовым положением об общественном совете при исполнительном органе государственной власти Кабардино-Балкарской Республики&quot;)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Правительства Кабардино-Балкарской Республики от 29 июня 2017 г. N 401-рп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46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при Министерстве труда и социальной защиты Кабардино-Балкарской Республики согласно приложению к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Назначить секретарем Общественного совета при Министерстве труда и социальной защиты Кабардино-Балкарской Республики Шереужеву О.Х., главного специалиста-эксперта отдела информационно-аналитического обеспечения и по связям с общественностью Министерства труда и социальной защиты Кабардино-Балкарской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Сопровождение вопросов, связанных с организацией деятельности Общественного совета при Министерстве труда и социальной защиты Кабардино-Балкарской Республики возложить на начальника отдела по информационно-аналитическому обеспечению и по связям с общественностью Кожакову М.Л.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А.АСАНОВ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79"/>
        <w:gridCol w:w="340"/>
        <w:gridCol w:w="4252"/>
      </w:tblGrid>
      <w:t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СОГЛАСОВАНО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Представитель Общественной палаты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Кабардино-Балкарской Республики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УТВЕРЖДЕНО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Министр труда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и социальной защиты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Кабардино-Балкарской Республики</w:t>
            </w:r>
          </w:p>
        </w:tc>
      </w:tr>
      <w:t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_____________ Х.А. Бердов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______________ А.О. Асанов</w:t>
            </w:r>
          </w:p>
        </w:tc>
      </w:tr>
      <w:t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Подпись</w:t>
            </w:r>
          </w:p>
        </w:tc>
      </w:tr>
      <w:t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 мая 2024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2 мая 2024 г.</w:t>
            </w:r>
          </w:p>
        </w:tc>
      </w:tr>
      <w:t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46" w:name="P46"/>
    <w:bookmarkEnd w:id="46"/>
    <w:p>
      <w:pPr>
        <w:pStyle w:val="2"/>
        <w:outlineLvl w:val="0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 ТРУДА</w:t>
      </w:r>
    </w:p>
    <w:p>
      <w:pPr>
        <w:pStyle w:val="2"/>
        <w:jc w:val="center"/>
      </w:pPr>
      <w:r>
        <w:rPr>
          <w:sz w:val="20"/>
        </w:rPr>
        <w:t xml:space="preserve">И СОЦИАЛЬНОЙ ЗАЩИТЫ 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Минтрудсоцзащиты КБР от 17.12.2024 </w:t>
            </w:r>
            <w:hyperlink w:history="0" r:id="rId10" w:tooltip="Приказ Минтрудсоцзащиты КБР от 17.12.2024 N 365-П &quot;О внесении изменения в состав Общественного совета при Министерстве труда и социальной защиты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365-П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25.04.2025 </w:t>
            </w:r>
            <w:hyperlink w:history="0" r:id="rId11" w:tooltip="Приказ Минтрудсоцзащиты КБР от 25.04.2025 N 220-П &quot;О внесении изменения в состав Общественного совета при Министерстве труда и социальной защиты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220-П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4"/>
        <w:gridCol w:w="7114"/>
        <w:gridCol w:w="1361"/>
      </w:tblGrid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7114" w:type="dxa"/>
          </w:tcPr>
          <w:p>
            <w:pPr>
              <w:pStyle w:val="0"/>
            </w:pPr>
            <w:r>
              <w:rPr>
                <w:sz w:val="20"/>
              </w:rPr>
              <w:t xml:space="preserve">Атабиева Зарема Алихановна - заведующая кафедры теории и технологии социальной работы ФГБОУ "Кабардино-Балкарский государственный университет им. Х.М. Бербекова"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7114" w:type="dxa"/>
          </w:tcPr>
          <w:p>
            <w:pPr>
              <w:pStyle w:val="0"/>
            </w:pPr>
            <w:r>
              <w:rPr>
                <w:sz w:val="20"/>
              </w:rPr>
              <w:t xml:space="preserve">Канунникова Алла Владимировна - доцент кафедры конституционного и административного права Института права, экономики и финансов ФГБОУ "Кабардино-Балкарский государственный университет им. Х.М. Бербекова", председателя Совета молодых ученых ФГБОУ "КБГУ им. Х.М. Бербекова", член регионального отделения общероссийских общественных организаций "Ассоциация юристов России"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7114" w:type="dxa"/>
          </w:tcPr>
          <w:p>
            <w:pPr>
              <w:pStyle w:val="0"/>
            </w:pPr>
            <w:r>
              <w:rPr>
                <w:sz w:val="20"/>
              </w:rPr>
              <w:t xml:space="preserve">Малкарова Нэля Хасибовна - член Кабардино-Балкарского регионального отделения общероссийского общественного движения "Всероссийский женский союз "Надежда России"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7114" w:type="dxa"/>
          </w:tcPr>
          <w:p>
            <w:pPr>
              <w:pStyle w:val="0"/>
            </w:pPr>
            <w:r>
              <w:rPr>
                <w:sz w:val="20"/>
              </w:rPr>
              <w:t xml:space="preserve">Машуков Хасанби Хамидович - исполнительный директор Регионального объединения работодателей "Союз промышленников и предпринимателей Кабардино-Балкарской Республики"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7114" w:type="dxa"/>
          </w:tcPr>
          <w:p>
            <w:pPr>
              <w:pStyle w:val="0"/>
            </w:pPr>
            <w:r>
              <w:rPr>
                <w:sz w:val="20"/>
              </w:rPr>
              <w:t xml:space="preserve">Петросян Леон Николаевич - директор частного учреждения дополнительного профессионального образования "Центр ИНФО"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7114" w:type="dxa"/>
          </w:tcPr>
          <w:p>
            <w:pPr>
              <w:pStyle w:val="0"/>
            </w:pPr>
            <w:r>
              <w:rPr>
                <w:sz w:val="20"/>
              </w:rPr>
              <w:t xml:space="preserve">Реан Ляна Муратовна - генеральный директор Общества с ограниченной ответственностью "Стрекоза"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7114" w:type="dxa"/>
          </w:tcPr>
          <w:p>
            <w:pPr>
              <w:pStyle w:val="0"/>
            </w:pPr>
            <w:r>
              <w:rPr>
                <w:sz w:val="20"/>
              </w:rPr>
              <w:t xml:space="preserve">Тхагалегов Тимур Лялюшевич - председатель Регионального отделения Общероссийской общественной организации военных инвалидов "ВоИн" в Кабардино-Балкарской Республике, депутат Парламента Кабардино-Балкарской Республики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W w:w="54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7114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Исключена. - </w:t>
            </w:r>
            <w:hyperlink w:history="0" r:id="rId12" w:tooltip="Приказ Минтрудсоцзащиты КБР от 25.04.2025 N 220-П &quot;О внесении изменения в состав Общественного совета при Министерстве труда и социальной защиты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Приказ</w:t>
              </w:r>
            </w:hyperlink>
            <w:r>
              <w:rPr>
                <w:sz w:val="20"/>
              </w:rPr>
              <w:t xml:space="preserve"> Минтрудсоцзащиты КБР от 25.04.2025 N 220-П.</w:t>
            </w:r>
          </w:p>
        </w:tc>
        <w:tc>
          <w:tcPr>
            <w:tcW w:w="136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7114" w:type="dxa"/>
          </w:tcPr>
          <w:p>
            <w:pPr>
              <w:pStyle w:val="0"/>
            </w:pPr>
            <w:r>
              <w:rPr>
                <w:sz w:val="20"/>
              </w:rPr>
              <w:t xml:space="preserve">Шинкарева Наталья Петровна - председатель Совета общественной организации "Общество книголюбов Кабардино-Балкарской Республики", член Общественной палаты КБР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7114" w:type="dxa"/>
          </w:tcPr>
          <w:p>
            <w:pPr>
              <w:pStyle w:val="0"/>
            </w:pPr>
            <w:r>
              <w:rPr>
                <w:sz w:val="20"/>
              </w:rPr>
              <w:t xml:space="preserve">Прозоров Г.В. - член Кабардино-Балкарского регионального отделения Всероссийской организации родителей детей-инвалидов и инвалидов старше 18 лет с ментальными и иными нарушениями, нуждающихся в представительстве своих интересов</w:t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Минтрудсоцзащиты КБР от 02.05.2024 N 95-П</w:t>
            <w:br/>
            <w:t>(ред. от 25.04.2025)</w:t>
            <w:br/>
            <w:t>"Об Общественном совете"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118127&amp;dst=100005" TargetMode = "External"/>
	<Relationship Id="rId8" Type="http://schemas.openxmlformats.org/officeDocument/2006/relationships/hyperlink" Target="https://login.consultant.ru/link/?req=doc&amp;base=RLAW304&amp;n=120851&amp;dst=100005" TargetMode = "External"/>
	<Relationship Id="rId9" Type="http://schemas.openxmlformats.org/officeDocument/2006/relationships/hyperlink" Target="https://login.consultant.ru/link/?req=doc&amp;base=RLAW304&amp;n=65884" TargetMode = "External"/>
	<Relationship Id="rId10" Type="http://schemas.openxmlformats.org/officeDocument/2006/relationships/hyperlink" Target="https://login.consultant.ru/link/?req=doc&amp;base=RLAW304&amp;n=118127&amp;dst=100005" TargetMode = "External"/>
	<Relationship Id="rId11" Type="http://schemas.openxmlformats.org/officeDocument/2006/relationships/hyperlink" Target="https://login.consultant.ru/link/?req=doc&amp;base=RLAW304&amp;n=120851&amp;dst=100005" TargetMode = "External"/>
	<Relationship Id="rId12" Type="http://schemas.openxmlformats.org/officeDocument/2006/relationships/hyperlink" Target="https://login.consultant.ru/link/?req=doc&amp;base=RLAW304&amp;n=120851&amp;dst=10000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Минтрудсоцзащиты КБР от 02.05.2024 N 95-П
(ред. от 25.04.2025)
"Об Общественном совете"</dc:title>
  <dcterms:created xsi:type="dcterms:W3CDTF">2025-05-30T16:30:55Z</dcterms:created>
</cp:coreProperties>
</file>