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Кабардино-Балкарской Республики от 19.06.2007 N 38-РЗ</w:t>
              <w:br/>
              <w:t xml:space="preserve">(ред. от 13.03.2025)</w:t>
              <w:br/>
              <w:t xml:space="preserve">"О профилактике коррупции в Кабардино-Балкарской Республике"</w:t>
              <w:br/>
              <w:t xml:space="preserve">(принят Парламентом КБР 31.05.2007)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19 июня 2007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38-РЗ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КАБАРДИНО-БАЛКАРСКАЯ РЕСПУБЛИКА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ПРОФИЛАКТИКЕ КОРРУПЦИИ В КАБАРДИНО-БАЛКАРСКОЙ РЕСПУБЛИКЕ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Парламентом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в редакции, предложенной</w:t>
      </w:r>
    </w:p>
    <w:p>
      <w:pPr>
        <w:pStyle w:val="0"/>
        <w:jc w:val="right"/>
      </w:pPr>
      <w:r>
        <w:rPr>
          <w:sz w:val="20"/>
        </w:rPr>
        <w:t xml:space="preserve">Президентом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Республики,</w:t>
      </w:r>
    </w:p>
    <w:p>
      <w:pPr>
        <w:pStyle w:val="0"/>
        <w:jc w:val="right"/>
      </w:pPr>
      <w:r>
        <w:rPr>
          <w:sz w:val="20"/>
        </w:rPr>
        <w:t xml:space="preserve">31 мая 2007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КБР от 21.05.2009 </w:t>
            </w:r>
            <w:hyperlink w:history="0" r:id="rId7" w:tooltip="Закон Кабардино-Балкарской Республики от 21.05.2009 N 25-РЗ &quot;О внесении изменений в законодательные акты Кабардино-Балкарской Республики в части предупреждения коррупции&quot; (принят Парламентом КБР 29.04.2009) {КонсультантПлюс}">
              <w:r>
                <w:rPr>
                  <w:sz w:val="20"/>
                  <w:color w:val="0000ff"/>
                </w:rPr>
                <w:t xml:space="preserve">N 25-РЗ</w:t>
              </w:r>
            </w:hyperlink>
            <w:r>
              <w:rPr>
                <w:sz w:val="20"/>
                <w:color w:val="392c69"/>
              </w:rPr>
              <w:t xml:space="preserve">, от 15.01.2010 </w:t>
            </w:r>
            <w:hyperlink w:history="0" r:id="rId8" w:tooltip="Закон Кабардино-Балкарской Республики от 15.01.2010 N 6-РЗ &quot;О внесении изменений в некоторые законодательные акты Кабардино-Балкарской Республики&quot; (принят Парламентом КБР 22.12.2009) {КонсультантПлюс}">
              <w:r>
                <w:rPr>
                  <w:sz w:val="20"/>
                  <w:color w:val="0000ff"/>
                </w:rPr>
                <w:t xml:space="preserve">N 6-РЗ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01.07.2010 </w:t>
            </w:r>
            <w:hyperlink w:history="0" r:id="rId9" w:tooltip="Закон Кабардино-Балкарской Республики от 01.07.2010 N 47-РЗ &quot;О внесении изменений в отдельные законодательные акты Кабардино-Балкарской Республики в части положений о правовых актах&quot; (принят Парламентом КБР 26.05.2010) {КонсультантПлюс}">
              <w:r>
                <w:rPr>
                  <w:sz w:val="20"/>
                  <w:color w:val="0000ff"/>
                </w:rPr>
                <w:t xml:space="preserve">N 47-РЗ</w:t>
              </w:r>
            </w:hyperlink>
            <w:r>
              <w:rPr>
                <w:sz w:val="20"/>
                <w:color w:val="392c69"/>
              </w:rPr>
              <w:t xml:space="preserve">, от 22.12.2010 </w:t>
            </w:r>
            <w:hyperlink w:history="0" r:id="rId10" w:tooltip="Закон Кабардино-Балкарской Республики от 22.12.2010 N 108-РЗ &quot;О внесении изменений в статью 9 Закона Кабардино-Балкарской Республики &quot;О профилактике коррупции в Кабардино-Балкарской Республике&quot; (принят Парламентом КБР 30.11.2010) {КонсультантПлюс}">
              <w:r>
                <w:rPr>
                  <w:sz w:val="20"/>
                  <w:color w:val="0000ff"/>
                </w:rPr>
                <w:t xml:space="preserve">N 108-РЗ</w:t>
              </w:r>
            </w:hyperlink>
            <w:r>
              <w:rPr>
                <w:sz w:val="20"/>
                <w:color w:val="392c69"/>
              </w:rPr>
              <w:t xml:space="preserve">, от 19.12.2011 </w:t>
            </w:r>
            <w:hyperlink w:history="0" r:id="rId11" w:tooltip="Закон Кабардино-Балкарской Республики от 19.12.2011 N 120-РЗ &quot;О внесении изменений в законодательные акты Кабардино-Балкарской Республики в связи с внесением поправок в Конституцию Кабардино-Балкарской Республики&quot; (принят Парламентом КБР 29.11.2011) {КонсультантПлюс}">
              <w:r>
                <w:rPr>
                  <w:sz w:val="20"/>
                  <w:color w:val="0000ff"/>
                </w:rPr>
                <w:t xml:space="preserve">N 120-РЗ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22.03.2012 </w:t>
            </w:r>
            <w:hyperlink w:history="0" r:id="rId12" w:tooltip="Закон Кабардино-Балкарской Республики от 22.03.2012 N 11-РЗ &quot;О внесении изменений в отдельные законодательные акты Кабардино-Балкарской Республики&quot; (принят Парламентом КБР 29.02.2012) {КонсультантПлюс}">
              <w:r>
                <w:rPr>
                  <w:sz w:val="20"/>
                  <w:color w:val="0000ff"/>
                </w:rPr>
                <w:t xml:space="preserve">N 11-РЗ</w:t>
              </w:r>
            </w:hyperlink>
            <w:r>
              <w:rPr>
                <w:sz w:val="20"/>
                <w:color w:val="392c69"/>
              </w:rPr>
              <w:t xml:space="preserve">, от 17.12.2013 </w:t>
            </w:r>
            <w:hyperlink w:history="0" r:id="rId13" w:tooltip="Закон Кабардино-Балкарской Республики от 17.12.2013 N 83-РЗ &quot;О внесении изменений в республиканские законы и признании утратившими силу отдельных республиканских законов&quot; (принят Парламентом КБР 28.11.2013) {КонсультантПлюс}">
              <w:r>
                <w:rPr>
                  <w:sz w:val="20"/>
                  <w:color w:val="0000ff"/>
                </w:rPr>
                <w:t xml:space="preserve">N 83-РЗ</w:t>
              </w:r>
            </w:hyperlink>
            <w:r>
              <w:rPr>
                <w:sz w:val="20"/>
                <w:color w:val="392c69"/>
              </w:rPr>
              <w:t xml:space="preserve">, от 17.12.2013 </w:t>
            </w:r>
            <w:hyperlink w:history="0" r:id="rId14" w:tooltip="Закон Кабардино-Балкарской Республики от 17.12.2013 N 89-РЗ &quot;О внесении изменений в Закон Кабардино-Балкарской Республики &quot;О профилактике коррупции в Кабардино-Балкарской Республике&quot; (принят Парламентом КБР 28.11.2013) {КонсультантПлюс}">
              <w:r>
                <w:rPr>
                  <w:sz w:val="20"/>
                  <w:color w:val="0000ff"/>
                </w:rPr>
                <w:t xml:space="preserve">N 89-РЗ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17.03.2014 </w:t>
            </w:r>
            <w:hyperlink w:history="0" r:id="rId15" w:tooltip="Закон Кабардино-Балкарской Республики от 17.03.2014 N 12-РЗ &quot;О внесении изменений в отдельные законодательные акты Кабардино-Балкарской Республики&quot; (принят Парламентом КБР 27.02.2014) {КонсультантПлюс}">
              <w:r>
                <w:rPr>
                  <w:sz w:val="20"/>
                  <w:color w:val="0000ff"/>
                </w:rPr>
                <w:t xml:space="preserve">N 12-РЗ</w:t>
              </w:r>
            </w:hyperlink>
            <w:r>
              <w:rPr>
                <w:sz w:val="20"/>
                <w:color w:val="392c69"/>
              </w:rPr>
              <w:t xml:space="preserve">, от 15.03.2021 </w:t>
            </w:r>
            <w:hyperlink w:history="0" r:id="rId16" w:tooltip="Закон Кабардино-Балкарской Республики от 15.03.2021 N 7-РЗ &quot;О внесении изменения в Закон Кабардино-Балкарской Республики &quot;О профилактике коррупции в Кабардино-Балкарской Республике&quot; (принят Парламентом КБР 25.02.2021) {КонсультантПлюс}">
              <w:r>
                <w:rPr>
                  <w:sz w:val="20"/>
                  <w:color w:val="0000ff"/>
                </w:rPr>
                <w:t xml:space="preserve">N 7-РЗ</w:t>
              </w:r>
            </w:hyperlink>
            <w:r>
              <w:rPr>
                <w:sz w:val="20"/>
                <w:color w:val="392c69"/>
              </w:rPr>
              <w:t xml:space="preserve">, от 13.03.2025 </w:t>
            </w:r>
            <w:hyperlink w:history="0" r:id="rId17" w:tooltip="Закон Кабардино-Балкарской Республики от 13.03.2025 N 7-РЗ &quot;О внесении изменения в статью 12 Закона Кабардино-Балкарской Республики &quot;О профилактике коррупции в Кабардино-Балкарской Республике&quot; (принят Парламентом КБР 27.02.2025) {КонсультантПлюс}">
              <w:r>
                <w:rPr>
                  <w:sz w:val="20"/>
                  <w:color w:val="0000ff"/>
                </w:rPr>
                <w:t xml:space="preserve">N 7-РЗ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определяет меры по осуществлению профилактических мер, направленных на недопущение коррупционных явлений в государственных органах Кабардино-Балкарской Республики.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Антикоррупционная политика в качестве предмета настоящего Закона представляет собой деятельность субъектов антикоррупционной политики, направленную на создание эффективной системы предупреждения коррупции.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1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1. Правовое регулирование отношений в сфере профилактики коррупции в Кабардино-Балкарской Республике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Правовое регулирование в сфере профилактики коррупции в Кабардино-Балкарской Республике осуществляется </w:t>
      </w:r>
      <w:hyperlink w:history="0" r:id="rId1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законами, </w:t>
      </w:r>
      <w:hyperlink w:history="0" r:id="rId19" w:tooltip="&quot;Конституция Кабардино-Балкарской Республики&quot; от 01.09.1997 N 28-РЗ (принята Парламентом КБР 01.09.1997) (ред. от 11.05.2022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Кабардино-Балкарской Республики, законами Кабардино-Балкарской Республики, настоящим Законом и иными нормативными правовыми актами.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2. Основные понятия, используемые в настоящем Законе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Для целей настоящего Закона используются следующие основные понятия: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утратил силу. - </w:t>
      </w:r>
      <w:hyperlink w:history="0" r:id="rId20" w:tooltip="Закон Кабардино-Балкарской Республики от 22.03.2012 N 11-РЗ &quot;О внесении изменений в отдельные законодательные акты Кабардино-Балкарской Республики&quot; (принят Парламентом КБР 29.02.2012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КБР от 22.03.2012 N 11-РЗ;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коррупционное правонарушение - это деяние, обладающее признаками коррупции, за которое действующими правовыми актами предусмотрена гражданско-правовая, дисциплинарная, административная или уголовная ответственность;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антикоррупционный мониторинг - наблюдение, анализ, оценка и прогноз коррупционных правонарушений, коррупциогенных факторов, а также мер реализации антикоррупционной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антикоррупционная экспертиза нормативных правовых актов, проектов нормативных правовых актов - исследование, направленное на выявление и последующее устранение в нормативных правовых актах, проектах нормативных правовых актов коррупциогенных факторов;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21" w:tooltip="Закон Кабардино-Балкарской Республики от 17.12.2013 N 89-РЗ &quot;О внесении изменений в Закон Кабардино-Балкарской Республики &quot;О профилактике коррупции в Кабардино-Балкарской Республике&quot; (принят Парламентом КБР 28.11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17.12.2013 N 89-РЗ)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коррупциогенные факторы - положения нормативных правовых актов (проектов нормативных правовых актов),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коррупции;</w:t>
      </w:r>
    </w:p>
    <w:p>
      <w:pPr>
        <w:pStyle w:val="0"/>
        <w:jc w:val="both"/>
      </w:pPr>
      <w:r>
        <w:rPr>
          <w:sz w:val="20"/>
        </w:rPr>
        <w:t xml:space="preserve">(п. 5 в ред. </w:t>
      </w:r>
      <w:hyperlink w:history="0" r:id="rId22" w:tooltip="Закон Кабардино-Балкарской Республики от 15.01.2010 N 6-РЗ &quot;О внесении изменений в некоторые законодательные акты Кабардино-Балкарской Республики&quot; (принят Парламентом КБР 22.12.200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15.01.2010 N 6-РЗ)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предупреждение коррупции - деятельность субъектов антикоррупционной политики, направленная на выявление, изучение, ограничение либо устранение явлений, порождающих коррупционные правонарушения или способствующих их распространению.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3. Задачи антикоррупционной политики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Задачами антикоррупционной политики в Кабардино-Балкарской Республике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выявление, устранение причин, порождающих коррупцию, и профилактика условий, способствующих ее проявлению;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повышение риска коррупционных действий и потерь от них;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увеличение выгод от действий в рамках закона и во благо общественных интересов;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вовлечение гражданского общества в реализацию антикоррупционной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формирование нетерпимости по отношению к коррупционным действиям.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4. Основные принципы профилактики коррупции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Профилактика коррупции в Кабардино-Балкарской Республике осуществляется на основе следующих основных принципов: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равенство всех перед законом;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приоритет профилактических мер, направленных на искоренение условий, порождающих коррупцию;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обеспечение четкой правовой регламентации деятельности государственных органов, законности и гласности такой деятельности, государственного и общественного контроля за ней;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Закон Кабардино-Балкарской Республики от 17.12.2013 N 89-РЗ &quot;О внесении изменений в Закон Кабардино-Балкарской Республики &quot;О профилактике коррупции в Кабардино-Балкарской Республике&quot; (принят Парламентом КБР 28.11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17.12.2013 N 89-РЗ)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совершенствование структуры аппаратов органов государственной власти, а также процедуры принятия решений, затрагивающих права и законные интересы физических и юридических лиц;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Закон Кабардино-Балкарской Республики от 17.12.2013 N 89-РЗ &quot;О внесении изменений в Закон Кабардино-Балкарской Республики &quot;О профилактике коррупции в Кабардино-Балкарской Республике&quot; (принят Парламентом КБР 28.11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17.12.2013 N 89-РЗ)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приоритет защиты прав и законных интересов физических и юридических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признание допустимости ограничений прав и свобод лиц, замещающих государственные должности, должности государственной гражданской службы в случаях, предусмотренных федеральным законодательством;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Закон Кабардино-Балкарской Республики от 17.12.2013 N 89-РЗ &quot;О внесении изменений в Закон Кабардино-Балкарской Республики &quot;О профилактике коррупции в Кабардино-Балкарской Республике&quot; (принят Парламентом КБР 28.11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17.12.2013 N 89-РЗ)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восстановление нарушенных прав и законных интересов физических и юридических лиц, ликвидация и предупреждение вредных последствий коррупционных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защита государством прав и законных интересов лиц, замещающих государственные должности, должности государственной гражданской службы, установление этим лицам заработной платы (денежного содержания) и льгот, обеспечивающих указанным лицам и их семьям достойный уровень жизни;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Закон Кабардино-Балкарской Республики от 17.12.2013 N 89-РЗ &quot;О внесении изменений в Закон Кабардино-Балкарской Республики &quot;О профилактике коррупции в Кабардино-Балкарской Республике&quot; (принят Парламентом КБР 28.11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17.12.2013 N 89-РЗ)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неотвратимость ответственности за совершение коррупционных правонарушений;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Закон Кабардино-Балкарской Республики от 21.05.2009 N 25-РЗ &quot;О внесении изменений в законодательные акты Кабардино-Балкарской Республики в части предупреждения коррупции&quot; (принят Парламентом КБР 29.04.200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21.05.2009 N 25-РЗ)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взаимодействие власти и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обеспечение гласности;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адаптивность политики, опирающейся на независимые мониторинг и социальную диагностику;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комплексное использование политических, организационных, информационно-пропагандистских, социально-экономических, правовых, специальных и иных мер.</w:t>
      </w:r>
    </w:p>
    <w:p>
      <w:pPr>
        <w:pStyle w:val="0"/>
        <w:jc w:val="both"/>
      </w:pPr>
      <w:r>
        <w:rPr>
          <w:sz w:val="20"/>
        </w:rPr>
        <w:t xml:space="preserve">(п. 13 введен </w:t>
      </w:r>
      <w:hyperlink w:history="0" r:id="rId28" w:tooltip="Закон Кабардино-Балкарской Республики от 21.05.2009 N 25-РЗ &quot;О внесении изменений в законодательные акты Кабардино-Балкарской Республики в части предупреждения коррупции&quot; (принят Парламентом КБР 29.04.2009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КБР от 21.05.2009 N 25-РЗ)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5. Субъекты антикоррупционной политики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Субъектами антикоррупционной политики в Кабардино-Балкарской Республике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государственные органы;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Закон Кабардино-Балкарской Республики от 17.12.2013 N 89-РЗ &quot;О внесении изменений в Закон Кабардино-Балкарской Республики &quot;О профилактике коррупции в Кабардино-Балкарской Республике&quot; (принят Парламентом КБР 28.11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17.12.2013 N 89-РЗ)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специально уполномоченный государственный орган по реализации антикоррупционной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утратил силу. - </w:t>
      </w:r>
      <w:hyperlink w:history="0" r:id="rId30" w:tooltip="Закон Кабардино-Балкарской Республики от 17.12.2013 N 89-РЗ &quot;О внесении изменений в Закон Кабардино-Балкарской Республики &quot;О профилактике коррупции в Кабардино-Балкарской Республике&quot; (принят Парламентом КБР 28.11.2013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КБР от 17.12.2013 N 89-РЗ;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общественные организации, вовлеченные в реализацию антикоррупционной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средства массовой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Органы местного самоуправления осуществляют противодействие коррупции в пределах своих полномочий, установленных федеральным законом.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31" w:tooltip="Закон Кабардино-Балкарской Республики от 17.12.2013 N 89-РЗ &quot;О внесении изменений в Закон Кабардино-Балкарской Республики &quot;О профилактике коррупции в Кабардино-Балкарской Республике&quot; (принят Парламентом КБР 28.11.2013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КБР от 17.12.2013 N 89-РЗ)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6. Виды коррупционных правонарушений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 коррупционным правонарушениям относятся обладающие признаками коррупции гражданско-правовые деликты, дисциплинарные проступки, административные правонарушения, а также преступления.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Виды коррупционных правонарушений: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гражданско-правовые коррупционные деликты - обладающие признаками коррупции и не являющиеся преступлениями нарушения правил дарения, а также нарушения порядка предоставления услуг, предусмотренных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дисциплинарные коррупционные проступки - проступки, обладающие признаками коррупции и не являющиеся преступлениями или административными правонарушениями, за которые установлена дисциплинарная ответственность;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административные коррупционные правонарушения - обладающие признаками коррупции и не являющиеся преступлениями правонарушения, за которые установлена административная ответственность законодательством Российской Федерации и законодательством Кабардино-Балкарской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коррупционные преступления - виновно совершенные общественно опасные деяния, предусмотренные соответствующими статьями Уголовного </w:t>
      </w:r>
      <w:hyperlink w:history="0" r:id="rId32" w:tooltip="&quot;Уголовный кодекс Российской Федерации&quot; от 13.06.1996 N 63-ФЗ (ред. от 21.04.2025) (с изм. и доп., вступ. в силу с 02.05.2025) {КонсультантПлюс}">
        <w:r>
          <w:rPr>
            <w:sz w:val="20"/>
            <w:color w:val="0000ff"/>
          </w:rPr>
          <w:t xml:space="preserve">кодекса</w:t>
        </w:r>
      </w:hyperlink>
      <w:r>
        <w:rPr>
          <w:sz w:val="20"/>
        </w:rPr>
        <w:t xml:space="preserve">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Закон Кабардино-Балкарской Республики от 17.03.2014 N 12-РЗ &quot;О внесении изменений в отдельн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12-РЗ)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2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ОСНОВНЫЕ НАПРАВЛЕНИЯ</w:t>
      </w:r>
    </w:p>
    <w:p>
      <w:pPr>
        <w:pStyle w:val="2"/>
        <w:jc w:val="center"/>
      </w:pPr>
      <w:r>
        <w:rPr>
          <w:sz w:val="20"/>
        </w:rPr>
        <w:t xml:space="preserve">РЕАЛИЗАЦИИ АНТИКОРРУПЦИОННОЙ ПОЛИТИКИ</w:t>
      </w:r>
    </w:p>
    <w:p>
      <w:pPr>
        <w:pStyle w:val="2"/>
        <w:jc w:val="center"/>
      </w:pPr>
      <w:r>
        <w:rPr>
          <w:sz w:val="20"/>
        </w:rPr>
        <w:t xml:space="preserve">В КАБАРДИНО-БАЛКАРСКОЙ РЕСПУБЛИКЕ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7. Предупреждение коррупционных правонарушений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Предупреждение коррупционных правонарушений осуществляется путем применения следующих мер: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разработка и реализация государственной программы Кабардино-Балкарской Республики, ведомственных целевых программ;</w:t>
      </w:r>
    </w:p>
    <w:p>
      <w:pPr>
        <w:pStyle w:val="0"/>
        <w:jc w:val="both"/>
      </w:pPr>
      <w:r>
        <w:rPr>
          <w:sz w:val="20"/>
        </w:rPr>
        <w:t xml:space="preserve">(в ред. Законов КБР от 17.12.2013 </w:t>
      </w:r>
      <w:hyperlink w:history="0" r:id="rId34" w:tooltip="Закон Кабардино-Балкарской Республики от 17.12.2013 N 89-РЗ &quot;О внесении изменений в Закон Кабардино-Балкарской Республики &quot;О профилактике коррупции в Кабардино-Балкарской Республике&quot; (принят Парламентом КБР 28.11.2013) {КонсультантПлюс}">
        <w:r>
          <w:rPr>
            <w:sz w:val="20"/>
            <w:color w:val="0000ff"/>
          </w:rPr>
          <w:t xml:space="preserve">N 89-РЗ</w:t>
        </w:r>
      </w:hyperlink>
      <w:r>
        <w:rPr>
          <w:sz w:val="20"/>
        </w:rPr>
        <w:t xml:space="preserve">, от 17.03.2014 </w:t>
      </w:r>
      <w:hyperlink w:history="0" r:id="rId35" w:tooltip="Закон Кабардино-Балкарской Республики от 17.03.2014 N 12-РЗ &quot;О внесении изменений в отдельн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N 12-РЗ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антикоррупционная экспертиза правовых актов и их проектов;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мониторинг коррупционных правонарушений в целом и отдельных их видов;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антикоррупционные образование и пропаганда;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оказание государственной поддержки формированию и деятельности общественных объединений, создаваемых в целях профилактики коррупции;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опубликование отчетов о реализации мер антикоррупционной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иные меры, предусмотренные законодательством Российской Федерации о противодействии коррупции.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Закон Кабардино-Балкарской Республики от 21.05.2009 N 25-РЗ &quot;О внесении изменений в законодательные акты Кабардино-Балкарской Республики в части предупреждения коррупции&quot; (принят Парламентом КБР 29.04.200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21.05.2009 N 25-РЗ)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8. Утратила силу. - </w:t>
      </w:r>
      <w:hyperlink w:history="0" r:id="rId37" w:tooltip="Закон Кабардино-Балкарской Республики от 17.12.2013 N 89-РЗ &quot;О внесении изменений в Закон Кабардино-Балкарской Республики &quot;О профилактике коррупции в Кабардино-Балкарской Республике&quot; (принят Парламентом КБР 28.11.2013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КБР от 17.12.2013 N 89-РЗ.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3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СИСТЕМА МЕР ПРЕДУПРЕЖДЕНИЯ</w:t>
      </w:r>
    </w:p>
    <w:p>
      <w:pPr>
        <w:pStyle w:val="2"/>
        <w:jc w:val="center"/>
      </w:pPr>
      <w:r>
        <w:rPr>
          <w:sz w:val="20"/>
        </w:rPr>
        <w:t xml:space="preserve">КОРРУПЦИОННЫХ ПРАВОНАРУШЕНИЙ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9. Антикоррупционные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Антикоррупционные программы являются комплексной мерой антикоррупционной политики, обеспечивающей согласованное применение правовых, экономических, образовательных, воспитательных, организационных и иных мер, направленных на профилактику коррупции в Кабардино-Балкарской Республике.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Антикоррупционная программа Кабардино-Балкарской Республики является государственной программой Кабардино-Балкарской Республики и утверждается Правительством Кабардино-Балкарской Республики.</w:t>
      </w:r>
    </w:p>
    <w:p>
      <w:pPr>
        <w:pStyle w:val="0"/>
        <w:jc w:val="both"/>
      </w:pPr>
      <w:r>
        <w:rPr>
          <w:sz w:val="20"/>
        </w:rPr>
        <w:t xml:space="preserve">(в ред. Законов КБР от 22.12.2010 </w:t>
      </w:r>
      <w:hyperlink w:history="0" r:id="rId38" w:tooltip="Закон Кабардино-Балкарской Республики от 22.12.2010 N 108-РЗ &quot;О внесении изменений в статью 9 Закона Кабардино-Балкарской Республики &quot;О профилактике коррупции в Кабардино-Балкарской Республике&quot; (принят Парламентом КБР 30.11.2010) {КонсультантПлюс}">
        <w:r>
          <w:rPr>
            <w:sz w:val="20"/>
            <w:color w:val="0000ff"/>
          </w:rPr>
          <w:t xml:space="preserve">N 108-РЗ</w:t>
        </w:r>
      </w:hyperlink>
      <w:r>
        <w:rPr>
          <w:sz w:val="20"/>
        </w:rPr>
        <w:t xml:space="preserve">, от 17.03.2014 </w:t>
      </w:r>
      <w:hyperlink w:history="0" r:id="rId39" w:tooltip="Закон Кабардино-Балкарской Республики от 17.03.2014 N 12-РЗ &quot;О внесении изменений в отдельн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N 12-РЗ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Проект антикоррупционной программы Кабардино-Балкарской Республики, проект постановления Правительства Кабардино-Балкарской Республики о внесении изменений в антикоррупционную программу Кабардино-Балкарской Республики до рассмотрения Правительством Кабардино-Балкарской Республики размещаются на официальном сайте Правительства Кабардино-Балкарской Республики для публичного обсуждения.</w:t>
      </w:r>
    </w:p>
    <w:p>
      <w:pPr>
        <w:pStyle w:val="0"/>
        <w:jc w:val="both"/>
      </w:pPr>
      <w:r>
        <w:rPr>
          <w:sz w:val="20"/>
        </w:rPr>
        <w:t xml:space="preserve">(часть 3 в ред. </w:t>
      </w:r>
      <w:hyperlink w:history="0" r:id="rId40" w:tooltip="Закон Кабардино-Балкарской Республики от 22.12.2010 N 108-РЗ &quot;О внесении изменений в статью 9 Закона Кабардино-Балкарской Республики &quot;О профилактике коррупции в Кабардино-Балкарской Республике&quot; (принят Парламентом КБР 30.11.201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22.12.2010 N 108-РЗ)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Ведомственные антикоррупционные программы разрабатываются министерствами и ведомствами Кабардино-Балкарской Республики и являются ведомственными целевыми программами, разработка, утверждение и реализация которых осуществляются в порядке, установленном Правительством Кабардино-Балкарской Республики.</w:t>
      </w:r>
    </w:p>
    <w:p>
      <w:pPr>
        <w:pStyle w:val="0"/>
        <w:jc w:val="both"/>
      </w:pPr>
      <w:r>
        <w:rPr>
          <w:sz w:val="20"/>
        </w:rPr>
        <w:t xml:space="preserve">(ч. 4 в ред. </w:t>
      </w:r>
      <w:hyperlink w:history="0" r:id="rId41" w:tooltip="Закон Кабардино-Балкарской Республики от 17.03.2014 N 12-РЗ &quot;О внесении изменений в отдельн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12-РЗ)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Утратила силу. - </w:t>
      </w:r>
      <w:hyperlink w:history="0" r:id="rId42" w:tooltip="Закон Кабардино-Балкарской Республики от 17.12.2013 N 89-РЗ &quot;О внесении изменений в Закон Кабардино-Балкарской Республики &quot;О профилактике коррупции в Кабардино-Балкарской Республике&quot; (принят Парламентом КБР 28.11.2013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КБР от 17.12.2013 N 89-РЗ.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10. Антикоррупционная экспертиза правовых актов и их проектов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Антикоррупционная экспертиза правовых актов и их проектов имеет целью выявление и последующее устранение в них коррупциогенных факторов.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3" w:tooltip="Закон Кабардино-Балкарской Республики от 01.07.2010 N 47-РЗ &quot;О внесении изменений в отдельные законодательные акты Кабардино-Балкарской Республики в части положений о правовых актах&quot; (принят Парламентом КБР 26.05.201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01.07.2010 N 47-РЗ)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Части 2 - 6 утратили силу. - </w:t>
      </w:r>
      <w:hyperlink w:history="0" r:id="rId44" w:tooltip="Закон Кабардино-Балкарской Республики от 15.01.2010 N 6-РЗ &quot;О внесении изменений в некоторые законодательные акты Кабардино-Балкарской Республики&quot; (принят Парламентом КБР 22.12.2009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КБР от 15.01.2010 N 6-РЗ.</w:t>
      </w:r>
    </w:p>
    <w:bookmarkStart w:id="142" w:name="P142"/>
    <w:bookmarkEnd w:id="14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Органы государственной власти Кабардино-Балкарской Республики, их должностные лица проводят антикоррупционную экспертизу принятых ими нормативных правовых актов (проектов нормативных правовых актов) при проведении их правовой экспертизы и мониторинге их применения.</w:t>
      </w:r>
    </w:p>
    <w:p>
      <w:pPr>
        <w:pStyle w:val="0"/>
        <w:jc w:val="both"/>
      </w:pPr>
      <w:r>
        <w:rPr>
          <w:sz w:val="20"/>
        </w:rPr>
        <w:t xml:space="preserve">(в ред. Законов КБР от 15.01.2010 </w:t>
      </w:r>
      <w:hyperlink w:history="0" r:id="rId45" w:tooltip="Закон Кабардино-Балкарской Республики от 15.01.2010 N 6-РЗ &quot;О внесении изменений в некоторые законодательные акты Кабардино-Балкарской Республики&quot; (принят Парламентом КБР 22.12.2009) {КонсультантПлюс}">
        <w:r>
          <w:rPr>
            <w:sz w:val="20"/>
            <w:color w:val="0000ff"/>
          </w:rPr>
          <w:t xml:space="preserve">N 6-РЗ</w:t>
        </w:r>
      </w:hyperlink>
      <w:r>
        <w:rPr>
          <w:sz w:val="20"/>
        </w:rPr>
        <w:t xml:space="preserve">, от 17.12.2013 </w:t>
      </w:r>
      <w:hyperlink w:history="0" r:id="rId46" w:tooltip="Закон Кабардино-Балкарской Республики от 17.12.2013 N 89-РЗ &quot;О внесении изменений в Закон Кабардино-Балкарской Республики &quot;О профилактике коррупции в Кабардино-Балкарской Республике&quot; (принят Парламентом КБР 28.11.2013) {КонсультантПлюс}">
        <w:r>
          <w:rPr>
            <w:sz w:val="20"/>
            <w:color w:val="0000ff"/>
          </w:rPr>
          <w:t xml:space="preserve">N 89-РЗ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Финансирование антикоррупционной экспертизы, проводимой в соответствии с </w:t>
      </w:r>
      <w:hyperlink w:history="0" w:anchor="P142" w:tooltip="7. Органы государственной власти Кабардино-Балкарской Республики, их должностные лица проводят антикоррупционную экспертизу принятых ими нормативных правовых актов (проектов нормативных правовых актов) при проведении их правовой экспертизы и мониторинге их применения.">
        <w:r>
          <w:rPr>
            <w:sz w:val="20"/>
            <w:color w:val="0000ff"/>
          </w:rPr>
          <w:t xml:space="preserve">частью 7</w:t>
        </w:r>
      </w:hyperlink>
      <w:r>
        <w:rPr>
          <w:sz w:val="20"/>
        </w:rPr>
        <w:t xml:space="preserve"> настоящей статьи, осуществляется из республиканского бюджета Кабардино-Балкарской Республики.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7" w:tooltip="Закон Кабардино-Балкарской Республики от 01.07.2010 N 47-РЗ &quot;О внесении изменений в отдельные законодательные акты Кабардино-Балкарской Республики в части положений о правовых актах&quot; (принят Парламентом КБР 26.05.201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01.07.2010 N 47-РЗ)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Институты гражданского общества и граждане могут в порядке, предусмотренном нормативными правовыми актами Российской Федерации, за счет собственных средств проводить независимую антикоррупционную экспертизу нормативных правовых актов, проектов нормативных правовых актов.</w:t>
      </w:r>
    </w:p>
    <w:p>
      <w:pPr>
        <w:pStyle w:val="0"/>
        <w:jc w:val="both"/>
      </w:pPr>
      <w:r>
        <w:rPr>
          <w:sz w:val="20"/>
        </w:rPr>
        <w:t xml:space="preserve">(ч. 9 в ред. </w:t>
      </w:r>
      <w:hyperlink w:history="0" r:id="rId48" w:tooltip="Закон Кабардино-Балкарской Республики от 17.12.2013 N 89-РЗ &quot;О внесении изменений в Закон Кабардино-Балкарской Республики &quot;О профилактике коррупции в Кабардино-Балкарской Республике&quot; (принят Парламентом КБР 28.11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17.12.2013 N 89-РЗ)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11. Антикоррупционный мониторинг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Антикоррупционный мониторинг включает мониторинг коррупции, коррупциогенных факторов и мер антикоррупционной политики.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Мониторинг коррупции и коррупциогенных факторов проводится в целях обеспечения разработки и реализации антикоррупционных программ путем учета коррупционных правонарушений, анализа документов, проведения опросов и экспериментов, обработки, оценки и интерпретации данных о проявлениях коррупции.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Мониторинг мер реализации антикоррупционной политики проводится в целях обеспечения оценки эффективности таких мер, в том числе реализуемых посредством антикоррупционных программ, и осуществляется путем наблюдения результатов применения мер предупреждения, пресечения и ответственности за коррупционные правонарушения, а также мер возмещения причиненного такими правонарушениями вреда; анализа и оценки полученных в результате такого наблюдения данных; разработки прогнозов будущего состояния и тенденций развития соответствующих мер.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Решение о проведении антикоррупционного мониторинга принимается Правительством Кабардино-Балкарской Республики и финансируется из республиканского бюджета Кабардино-Балкарской Республики.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9" w:tooltip="Закон Кабардино-Балкарской Республики от 17.12.2013 N 89-РЗ &quot;О внесении изменений в Закон Кабардино-Балкарской Республики &quot;О профилактике коррупции в Кабардино-Балкарской Республике&quot; (принят Парламентом КБР 28.11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17.12.2013 N 89-РЗ)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12. Антикоррупционное образование и пропаганда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Антикоррупционное образование является целенаправленным процессом обучения и воспитания в интересах личности, общества и государства, основанным на дополнительных общеобразовательных и профессиональных образовательных программах, реализуемых в образовательных организациях для решения задач формирования антикоррупционного мировоззрения, повышения уровня правосознания и правовой культуры, а также подготовки и переподготовки специалистов соответствующей квалификации.</w:t>
      </w:r>
    </w:p>
    <w:p>
      <w:pPr>
        <w:pStyle w:val="0"/>
        <w:jc w:val="both"/>
      </w:pPr>
      <w:r>
        <w:rPr>
          <w:sz w:val="20"/>
        </w:rPr>
        <w:t xml:space="preserve">(ч. 1 в ред. </w:t>
      </w:r>
      <w:hyperlink w:history="0" r:id="rId50" w:tooltip="Закон Кабардино-Балкарской Республики от 13.03.2025 N 7-РЗ &quot;О внесении изменения в статью 12 Закона Кабардино-Балкарской Республики &quot;О профилактике коррупции в Кабардино-Балкарской Республике&quot; (принят Парламентом КБР 27.02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13.03.2025 N 7-РЗ)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Организация антикоррупционного образования возлагается на уполномоченный орган исполнительной власти Кабардино-Балкарской Республики в области образования и осуществляется им во взаимодействии с субъектами антикоррупционной политики на базе образовательных организаций, находящихся в ведении Кабардино-Балкарской Республики, в соответствии с законодательством Российской Федерации и законодательством Кабардино-Балкарской Республики.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1" w:tooltip="Закон Кабардино-Балкарской Республики от 17.12.2013 N 83-РЗ &quot;О внесении изменений в республиканские законы и признании утратившими силу отдельных республиканских законов&quot; (принят Парламентом КБР 28.11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17.12.2013 N 83-РЗ)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Антикоррупционная пропаганда представляет собой целенаправленную деятельность средств массовой информации, координируемую и стимулируемую системой государственных заказов и грантов, содержанием которой является просветительская работа в обществе по вопросам противостояния коррупции в любых ее проявлениях, воспитание у населения чувства гражданской ответственности за судьбу реализуемых антикоррупционных программ, укрепление доверия к власти.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Организация антикоррупционной пропаганды возлагается на уполномоченный орган исполнительной власти Кабардино-Балкарской Республики в сфере массовых коммуникаций и осуществляется им во взаимодействии с субъектами антикоррупционной политики в соответствии с законодательством Российской Федерации и законодательством Кабардино-Балкарской Республики в сфере отношений по получению и распространению массовой информации.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13. Оказание государственной поддержки формированию и деятельности общественных объединений, создаваемых в целях профилактики коррупции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Государственная поддержка формирования и деятельности общественных объединений, создаваемых в целях профилактики коррупции, представляет собой совокупность организационных, организационно-технических, правовых, экономических и иных мер, направленных на укрепление и развитие общественных объединений и некоммерческих организаций, имеющих и реализующих в качестве уставных целей и задач профилактику коррупции.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Государственная поддержка формирования и деятельности общественных объединений, создаваемых в целях профилактики коррупции, регулируется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14. Отчеты о реализации мер антикоррупционной политики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Министерства и ведомства Кабардино-Балкарской Республики ежегодно к 1 февраля представляют отчеты о реализации мер антикоррупционной политики в специально уполномоченный государственный орган по реализации антикоррупционной политики в Кабардино-Балкарской Республике. В такие отчеты подлежат включению данные о результатах реализации антикоррупционных программ, выполнении иных обязательных для субъектов антикоррупционной политики положений настоящего Закона.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Специально уполномоченный государственный орган по реализации антикоррупционной политики в Кабардино-Балкарской Республике представляет сводный отчет о состоянии коррупции и реализации мер антикоррупционной политики в Кабардино-Балкарской Республике Главе Кабардино-Балкарской Республики, Парламенту Кабардино-Балкарской Республики и Правительству Кабардино-Балкарской Республики.</w:t>
      </w:r>
    </w:p>
    <w:p>
      <w:pPr>
        <w:pStyle w:val="0"/>
        <w:jc w:val="both"/>
      </w:pPr>
      <w:r>
        <w:rPr>
          <w:sz w:val="20"/>
        </w:rPr>
        <w:t xml:space="preserve">(в ред. Законов КБР от 19.12.2011 </w:t>
      </w:r>
      <w:hyperlink w:history="0" r:id="rId52" w:tooltip="Закон Кабардино-Балкарской Республики от 19.12.2011 N 120-РЗ &quot;О внесении изменений в законодательные акты Кабардино-Балкарской Республики в связи с внесением поправок в Конституцию Кабардино-Балкарской Республики&quot; (принят Парламентом КБР 29.11.2011) {КонсультантПлюс}">
        <w:r>
          <w:rPr>
            <w:sz w:val="20"/>
            <w:color w:val="0000ff"/>
          </w:rPr>
          <w:t xml:space="preserve">N 120-РЗ</w:t>
        </w:r>
      </w:hyperlink>
      <w:r>
        <w:rPr>
          <w:sz w:val="20"/>
        </w:rPr>
        <w:t xml:space="preserve">, от 17.12.2013 </w:t>
      </w:r>
      <w:hyperlink w:history="0" r:id="rId53" w:tooltip="Закон Кабардино-Балкарской Республики от 17.12.2013 N 89-РЗ &quot;О внесении изменений в Закон Кабардино-Балкарской Республики &quot;О профилактике коррупции в Кабардино-Балкарской Республике&quot; (принят Парламентом КБР 28.11.2013) {КонсультантПлюс}">
        <w:r>
          <w:rPr>
            <w:sz w:val="20"/>
            <w:color w:val="0000ff"/>
          </w:rPr>
          <w:t xml:space="preserve">N 89-РЗ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14-1. Порядок уведомления Главы Кабардино-Балкарской Республики о намерении участвовать на безвозмездной основе в управлении некоммерческой организацией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54" w:tooltip="Закон Кабардино-Балкарской Республики от 15.03.2021 N 7-РЗ &quot;О внесении изменения в Закон Кабардино-Балкарской Республики &quot;О профилактике коррупции в Кабардино-Балкарской Республике&quot; (принят Парламентом КБР 25.02.2021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КБР от 15.03.2021 N 7-РЗ)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Осуществляющие свои полномочия на постоянной основе депутат, член выборного органа местного самоуправления, выборное должностное лицо местного самоуправления, лицо, замещающее муниципальную должность, государственную должность Кабардино-Балкарской Республики (за исключением депутата Парламента Кабардино-Балкарской Республики) (далее - лицо, замещающее должность), участие которых на безвозмездной основе в управлении некоммерческой организацией в соответствии с федеральным законом требует предварительного уведомления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Федерации), обязаны направлять Главе Кабардино-Балкарской Республики в письменной форме уведомления о намерении участвовать на безвозмездной основе в управлении некоммерческими организациями.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направляемом Главе Кабардино-Балкарской Республики уведомлении лица, замещающего должность, о намерении участвовать на безвозмездной основе в управлении некоммерческой организацией (далее - уведомление) указываются: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фамилия, имя, отчество (при наличии), должность лица, подающего уведомление;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наименование некоммерческой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местонахождение и адрес некоммерческой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идентификационный номер налогоплательщика некоммерческой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наименование единоличного исполнительного органа некоммерческой организации или наименование коллегиального органа управления некоммерческой организации, в качестве которого или в качестве члена которого лицо, подающее уведомление, намерено участвовать на безвозмездной основе в управлении этой организацией, а также функции, которые на него будут возложены;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дата составления уведомления и подпись.</w:t>
      </w:r>
    </w:p>
    <w:bookmarkStart w:id="189" w:name="P189"/>
    <w:bookmarkEnd w:id="18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 уведомлению прилагаются копия устава некоммерческой организации, в управлении которой лицо, подающее уведомление, намеревается участвовать на безвозмездной основе, и копия положения об органе некоммерческой организации (при наличии такого положения).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Уведомление направляется Главе Кабардино-Балкарской Республики заблаговременно, до начала участия на безвозмездной основе в управлении некоммерческой организацией. Лицо, участвующее на безвозмездной основе в управлении некоммерческой организацией на день назначения (избрания), направляет уведомление не позднее следующего рабочего дня после дня назначения (избрания) на соответствующую должность.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Уведомление и копии документов, указанных в </w:t>
      </w:r>
      <w:hyperlink w:history="0" w:anchor="P189" w:tooltip="3. К уведомлению прилагаются копия устава некоммерческой организации, в управлении которой лицо, подающее уведомление, намеревается участвовать на безвозмездной основе, и копия положения об органе некоммерческой организации (при наличии такого положения).">
        <w:r>
          <w:rPr>
            <w:sz w:val="20"/>
            <w:color w:val="0000ff"/>
          </w:rPr>
          <w:t xml:space="preserve">части 3</w:t>
        </w:r>
      </w:hyperlink>
      <w:r>
        <w:rPr>
          <w:sz w:val="20"/>
        </w:rPr>
        <w:t xml:space="preserve"> настоящей статьи, представляются лично либо направляются заказным почтовым отправлением с уведомлением о вручении и описью вложения.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Направленные Главе Кабардино-Балкарской Республики уведомления и копии документов, указанных в </w:t>
      </w:r>
      <w:hyperlink w:history="0" w:anchor="P189" w:tooltip="3. К уведомлению прилагаются копия устава некоммерческой организации, в управлении которой лицо, подающее уведомление, намеревается участвовать на безвозмездной основе, и копия положения об органе некоммерческой организации (при наличии такого положения).">
        <w:r>
          <w:rPr>
            <w:sz w:val="20"/>
            <w:color w:val="0000ff"/>
          </w:rPr>
          <w:t xml:space="preserve">части 3</w:t>
        </w:r>
      </w:hyperlink>
      <w:r>
        <w:rPr>
          <w:sz w:val="20"/>
        </w:rPr>
        <w:t xml:space="preserve"> настоящей статьи, поступают в государственный орган Кабардино-Балкарской Республики (структурное подразделение государственного органа Кабардино-Балкарской Республики) по профилактике коррупционных и иных правонарушений, который: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осуществляет регистрацию, учет и хранение уведомлений и иных материалов, контроль в рамках своей компетенции;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направляет копии уведомлений и иных материалов в государственные органы Кабардино-Балкарской Республики, органы местного самоуправления, в которых ведутся личные дела лиц, направивших уведомления.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Лицо, замещающее должность, участвующее на безвозмездной основе в управлении некоммерческой организацией, обязано уведомить Главу Кабардино-Балкарской Республики в порядке, установленном настоящей статьей: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 изменении наименования, местонахождения и адреса некоммерческой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 реорганизации некоммерческой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об изменении единоличного исполнительного органа или коллегиального органа, в качестве которого или в качестве члена которого названное лицо участвует на безвозмездной основе в управлении некоммерческой организацией, а также об изменении наименования соответствующего органа или его полномочий;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 замещении иной должности, если при ее замещении участие на безвозмездной основе в управлении некоммерческой организацией допускается при условии предварительного уведомления об этом Главы Кабардино-Балкарской Республики.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4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ОРГАНИЗАЦИОННОЕ ОБЕСПЕЧЕНИЕ АНТИКОРРУПЦИОННОЙ</w:t>
      </w:r>
    </w:p>
    <w:p>
      <w:pPr>
        <w:pStyle w:val="2"/>
        <w:jc w:val="center"/>
      </w:pPr>
      <w:r>
        <w:rPr>
          <w:sz w:val="20"/>
        </w:rPr>
        <w:t xml:space="preserve">ПОЛИТИКИ В КАБАРДИНО-БАЛКАРСКОЙ РЕСПУБЛИКЕ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15. Координация деятельности в сфере реализации антикоррупционной политики в Кабардино-Балкарской Республике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Координацию деятельности в сфере реализации антикоррупционной политики в Кабардино-Балкарской Республике осуществляет специально уполномоченный государственный орган по реализации антикоррупционной политики в Кабардино-Балкарской Республике, определяемый Главой Кабардино-Балкарской Республики.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5" w:tooltip="Закон Кабардино-Балкарской Республики от 19.12.2011 N 120-РЗ &quot;О внесении изменений в законодательные акты Кабардино-Балкарской Республики в связи с внесением поправок в Конституцию Кабардино-Балкарской Республики&quot; (принят Парламентом КБР 29.11.201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19.12.2011 N 120-РЗ)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министерствах и ведомствах Кабардино-Балкарской Республики правовыми актами их руководителей реализация антикоррупционной политики возлагается на специально уполномоченные собственные подразделения или определяются ответственные лица, наделенные функциями по предупреждению коррупционных правонарушений.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16. Совещательные и экспертные органы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Субъекты антикоррупционной политики могут создавать совещательные и экспертные органы из числа представителей заинтересованных государственных органов, общественных объединений, научных, образовательных и иных организаций и лиц, специализирующихся на изучении проблем коррупции.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6" w:tooltip="Закон Кабардино-Балкарской Республики от 17.12.2013 N 83-РЗ &quot;О внесении изменений в республиканские законы и признании утратившими силу отдельных республиканских законов&quot; (принят Парламентом КБР 28.11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17.12.2013 N 83-РЗ)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Полномочия, порядок формирования и деятельности совещательных и экспертных органов, их персональный состав утверждаются соответствующими государственными органами, при которых они создаются.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7" w:tooltip="Закон Кабардино-Балкарской Республики от 17.12.2013 N 89-РЗ &quot;О внесении изменений в Закон Кабардино-Балкарской Республики &quot;О профилактике коррупции в Кабардино-Балкарской Республике&quot; (принят Парламентом КБР 28.11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17.12.2013 N 89-РЗ)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17. Финансовое обеспечение реализации антикоррупционной политики в Кабардино-Балкарской Республике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Финансовое обеспечение реализации антикоррупционной политики в Кабардино-Балкарской Республике осуществляется за счет средств республиканского бюджета Кабардино-Балкарской Республики в пределах сумм, предусмотренных законом Кабардино-Балкарской Республики о республиканском бюджете Кабардино-Балкарской Республики на очередной финансовый год на указанные цели.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5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ЗАКЛЮЧИТЕЛЬНЫЕ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18. Ответственность за нарушение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Несоблюдение требований настоящего Закона влечет ответственность в соответствии с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19.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вступает в силу по истечении десяти дней после его официального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Предложить Президенту Кабардино-Балкарской Республики и Правительству Кабардино-Балкарской Республики привести свои нормативные правовые акты в соответствие с настоящим Законом.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А.КАНОКОВ</w:t>
      </w:r>
    </w:p>
    <w:p>
      <w:pPr>
        <w:pStyle w:val="0"/>
      </w:pPr>
      <w:r>
        <w:rPr>
          <w:sz w:val="20"/>
        </w:rPr>
        <w:t xml:space="preserve">г. Нальчик, Дом Правительства</w:t>
      </w:r>
    </w:p>
    <w:p>
      <w:pPr>
        <w:pStyle w:val="0"/>
        <w:spacing w:before="200" w:line-rule="auto"/>
      </w:pPr>
      <w:r>
        <w:rPr>
          <w:sz w:val="20"/>
        </w:rPr>
        <w:t xml:space="preserve">19 июня 2007 года</w:t>
      </w:r>
    </w:p>
    <w:p>
      <w:pPr>
        <w:pStyle w:val="0"/>
        <w:spacing w:before="200" w:line-rule="auto"/>
      </w:pPr>
      <w:r>
        <w:rPr>
          <w:sz w:val="20"/>
        </w:rPr>
        <w:t xml:space="preserve">N 38-РЗ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Кабардино-Балкарской Республики от 19.06.2007 N 38-РЗ</w:t>
            <w:br/>
            <w:t>(ред. от 13.03.2025)</w:t>
            <w:br/>
            <w:t>"О профилактике коррупции в Кабардино-Б...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04&amp;n=15880&amp;dst=100016" TargetMode = "External"/>
	<Relationship Id="rId8" Type="http://schemas.openxmlformats.org/officeDocument/2006/relationships/hyperlink" Target="https://login.consultant.ru/link/?req=doc&amp;base=RLAW304&amp;n=17349&amp;dst=100011" TargetMode = "External"/>
	<Relationship Id="rId9" Type="http://schemas.openxmlformats.org/officeDocument/2006/relationships/hyperlink" Target="https://login.consultant.ru/link/?req=doc&amp;base=RLAW304&amp;n=18347&amp;dst=100163" TargetMode = "External"/>
	<Relationship Id="rId10" Type="http://schemas.openxmlformats.org/officeDocument/2006/relationships/hyperlink" Target="https://login.consultant.ru/link/?req=doc&amp;base=RLAW304&amp;n=19379&amp;dst=100007" TargetMode = "External"/>
	<Relationship Id="rId11" Type="http://schemas.openxmlformats.org/officeDocument/2006/relationships/hyperlink" Target="https://login.consultant.ru/link/?req=doc&amp;base=RLAW304&amp;n=22574&amp;dst=100036" TargetMode = "External"/>
	<Relationship Id="rId12" Type="http://schemas.openxmlformats.org/officeDocument/2006/relationships/hyperlink" Target="https://login.consultant.ru/link/?req=doc&amp;base=RLAW304&amp;n=23502&amp;dst=100022" TargetMode = "External"/>
	<Relationship Id="rId13" Type="http://schemas.openxmlformats.org/officeDocument/2006/relationships/hyperlink" Target="https://login.consultant.ru/link/?req=doc&amp;base=RLAW304&amp;n=31034&amp;dst=100493" TargetMode = "External"/>
	<Relationship Id="rId14" Type="http://schemas.openxmlformats.org/officeDocument/2006/relationships/hyperlink" Target="https://login.consultant.ru/link/?req=doc&amp;base=RLAW304&amp;n=31091&amp;dst=100007" TargetMode = "External"/>
	<Relationship Id="rId15" Type="http://schemas.openxmlformats.org/officeDocument/2006/relationships/hyperlink" Target="https://login.consultant.ru/link/?req=doc&amp;base=RLAW304&amp;n=32568&amp;dst=100022" TargetMode = "External"/>
	<Relationship Id="rId16" Type="http://schemas.openxmlformats.org/officeDocument/2006/relationships/hyperlink" Target="https://login.consultant.ru/link/?req=doc&amp;base=RLAW304&amp;n=78457&amp;dst=100007" TargetMode = "External"/>
	<Relationship Id="rId17" Type="http://schemas.openxmlformats.org/officeDocument/2006/relationships/hyperlink" Target="https://login.consultant.ru/link/?req=doc&amp;base=RLAW304&amp;n=119556&amp;dst=100007" TargetMode = "External"/>
	<Relationship Id="rId18" Type="http://schemas.openxmlformats.org/officeDocument/2006/relationships/hyperlink" Target="https://login.consultant.ru/link/?req=doc&amp;base=LAW&amp;n=2875" TargetMode = "External"/>
	<Relationship Id="rId19" Type="http://schemas.openxmlformats.org/officeDocument/2006/relationships/hyperlink" Target="https://login.consultant.ru/link/?req=doc&amp;base=RLAW304&amp;n=90448" TargetMode = "External"/>
	<Relationship Id="rId20" Type="http://schemas.openxmlformats.org/officeDocument/2006/relationships/hyperlink" Target="https://login.consultant.ru/link/?req=doc&amp;base=RLAW304&amp;n=23502&amp;dst=100022" TargetMode = "External"/>
	<Relationship Id="rId21" Type="http://schemas.openxmlformats.org/officeDocument/2006/relationships/hyperlink" Target="https://login.consultant.ru/link/?req=doc&amp;base=RLAW304&amp;n=31091&amp;dst=100008" TargetMode = "External"/>
	<Relationship Id="rId22" Type="http://schemas.openxmlformats.org/officeDocument/2006/relationships/hyperlink" Target="https://login.consultant.ru/link/?req=doc&amp;base=RLAW304&amp;n=17349&amp;dst=100017" TargetMode = "External"/>
	<Relationship Id="rId23" Type="http://schemas.openxmlformats.org/officeDocument/2006/relationships/hyperlink" Target="https://login.consultant.ru/link/?req=doc&amp;base=RLAW304&amp;n=31091&amp;dst=100011" TargetMode = "External"/>
	<Relationship Id="rId24" Type="http://schemas.openxmlformats.org/officeDocument/2006/relationships/hyperlink" Target="https://login.consultant.ru/link/?req=doc&amp;base=RLAW304&amp;n=31091&amp;dst=100012" TargetMode = "External"/>
	<Relationship Id="rId25" Type="http://schemas.openxmlformats.org/officeDocument/2006/relationships/hyperlink" Target="https://login.consultant.ru/link/?req=doc&amp;base=RLAW304&amp;n=31091&amp;dst=100013" TargetMode = "External"/>
	<Relationship Id="rId26" Type="http://schemas.openxmlformats.org/officeDocument/2006/relationships/hyperlink" Target="https://login.consultant.ru/link/?req=doc&amp;base=RLAW304&amp;n=31091&amp;dst=100014" TargetMode = "External"/>
	<Relationship Id="rId27" Type="http://schemas.openxmlformats.org/officeDocument/2006/relationships/hyperlink" Target="https://login.consultant.ru/link/?req=doc&amp;base=RLAW304&amp;n=15880&amp;dst=100018" TargetMode = "External"/>
	<Relationship Id="rId28" Type="http://schemas.openxmlformats.org/officeDocument/2006/relationships/hyperlink" Target="https://login.consultant.ru/link/?req=doc&amp;base=RLAW304&amp;n=15880&amp;dst=100019" TargetMode = "External"/>
	<Relationship Id="rId29" Type="http://schemas.openxmlformats.org/officeDocument/2006/relationships/hyperlink" Target="https://login.consultant.ru/link/?req=doc&amp;base=RLAW304&amp;n=31091&amp;dst=100016" TargetMode = "External"/>
	<Relationship Id="rId30" Type="http://schemas.openxmlformats.org/officeDocument/2006/relationships/hyperlink" Target="https://login.consultant.ru/link/?req=doc&amp;base=RLAW304&amp;n=31091&amp;dst=100017" TargetMode = "External"/>
	<Relationship Id="rId31" Type="http://schemas.openxmlformats.org/officeDocument/2006/relationships/hyperlink" Target="https://login.consultant.ru/link/?req=doc&amp;base=RLAW304&amp;n=31091&amp;dst=100018" TargetMode = "External"/>
	<Relationship Id="rId32" Type="http://schemas.openxmlformats.org/officeDocument/2006/relationships/hyperlink" Target="https://login.consultant.ru/link/?req=doc&amp;base=LAW&amp;n=503695" TargetMode = "External"/>
	<Relationship Id="rId33" Type="http://schemas.openxmlformats.org/officeDocument/2006/relationships/hyperlink" Target="https://login.consultant.ru/link/?req=doc&amp;base=RLAW304&amp;n=32568&amp;dst=100023" TargetMode = "External"/>
	<Relationship Id="rId34" Type="http://schemas.openxmlformats.org/officeDocument/2006/relationships/hyperlink" Target="https://login.consultant.ru/link/?req=doc&amp;base=RLAW304&amp;n=31091&amp;dst=100020" TargetMode = "External"/>
	<Relationship Id="rId35" Type="http://schemas.openxmlformats.org/officeDocument/2006/relationships/hyperlink" Target="https://login.consultant.ru/link/?req=doc&amp;base=RLAW304&amp;n=32568&amp;dst=100024" TargetMode = "External"/>
	<Relationship Id="rId36" Type="http://schemas.openxmlformats.org/officeDocument/2006/relationships/hyperlink" Target="https://login.consultant.ru/link/?req=doc&amp;base=RLAW304&amp;n=15880&amp;dst=100021" TargetMode = "External"/>
	<Relationship Id="rId37" Type="http://schemas.openxmlformats.org/officeDocument/2006/relationships/hyperlink" Target="https://login.consultant.ru/link/?req=doc&amp;base=RLAW304&amp;n=31091&amp;dst=100021" TargetMode = "External"/>
	<Relationship Id="rId38" Type="http://schemas.openxmlformats.org/officeDocument/2006/relationships/hyperlink" Target="https://login.consultant.ru/link/?req=doc&amp;base=RLAW304&amp;n=19379&amp;dst=100008" TargetMode = "External"/>
	<Relationship Id="rId39" Type="http://schemas.openxmlformats.org/officeDocument/2006/relationships/hyperlink" Target="https://login.consultant.ru/link/?req=doc&amp;base=RLAW304&amp;n=32568&amp;dst=100026" TargetMode = "External"/>
	<Relationship Id="rId40" Type="http://schemas.openxmlformats.org/officeDocument/2006/relationships/hyperlink" Target="https://login.consultant.ru/link/?req=doc&amp;base=RLAW304&amp;n=19379&amp;dst=100009" TargetMode = "External"/>
	<Relationship Id="rId41" Type="http://schemas.openxmlformats.org/officeDocument/2006/relationships/hyperlink" Target="https://login.consultant.ru/link/?req=doc&amp;base=RLAW304&amp;n=32568&amp;dst=100027" TargetMode = "External"/>
	<Relationship Id="rId42" Type="http://schemas.openxmlformats.org/officeDocument/2006/relationships/hyperlink" Target="https://login.consultant.ru/link/?req=doc&amp;base=RLAW304&amp;n=31091&amp;dst=100022" TargetMode = "External"/>
	<Relationship Id="rId43" Type="http://schemas.openxmlformats.org/officeDocument/2006/relationships/hyperlink" Target="https://login.consultant.ru/link/?req=doc&amp;base=RLAW304&amp;n=18347&amp;dst=100164" TargetMode = "External"/>
	<Relationship Id="rId44" Type="http://schemas.openxmlformats.org/officeDocument/2006/relationships/hyperlink" Target="https://login.consultant.ru/link/?req=doc&amp;base=RLAW304&amp;n=17349&amp;dst=100020" TargetMode = "External"/>
	<Relationship Id="rId45" Type="http://schemas.openxmlformats.org/officeDocument/2006/relationships/hyperlink" Target="https://login.consultant.ru/link/?req=doc&amp;base=RLAW304&amp;n=17349&amp;dst=100021" TargetMode = "External"/>
	<Relationship Id="rId46" Type="http://schemas.openxmlformats.org/officeDocument/2006/relationships/hyperlink" Target="https://login.consultant.ru/link/?req=doc&amp;base=RLAW304&amp;n=31091&amp;dst=100024" TargetMode = "External"/>
	<Relationship Id="rId47" Type="http://schemas.openxmlformats.org/officeDocument/2006/relationships/hyperlink" Target="https://login.consultant.ru/link/?req=doc&amp;base=RLAW304&amp;n=18347&amp;dst=100165" TargetMode = "External"/>
	<Relationship Id="rId48" Type="http://schemas.openxmlformats.org/officeDocument/2006/relationships/hyperlink" Target="https://login.consultant.ru/link/?req=doc&amp;base=RLAW304&amp;n=31091&amp;dst=100025" TargetMode = "External"/>
	<Relationship Id="rId49" Type="http://schemas.openxmlformats.org/officeDocument/2006/relationships/hyperlink" Target="https://login.consultant.ru/link/?req=doc&amp;base=RLAW304&amp;n=31091&amp;dst=100027" TargetMode = "External"/>
	<Relationship Id="rId50" Type="http://schemas.openxmlformats.org/officeDocument/2006/relationships/hyperlink" Target="https://login.consultant.ru/link/?req=doc&amp;base=RLAW304&amp;n=119556&amp;dst=100007" TargetMode = "External"/>
	<Relationship Id="rId51" Type="http://schemas.openxmlformats.org/officeDocument/2006/relationships/hyperlink" Target="https://login.consultant.ru/link/?req=doc&amp;base=RLAW304&amp;n=31034&amp;dst=100496" TargetMode = "External"/>
	<Relationship Id="rId52" Type="http://schemas.openxmlformats.org/officeDocument/2006/relationships/hyperlink" Target="https://login.consultant.ru/link/?req=doc&amp;base=RLAW304&amp;n=22574&amp;dst=100037" TargetMode = "External"/>
	<Relationship Id="rId53" Type="http://schemas.openxmlformats.org/officeDocument/2006/relationships/hyperlink" Target="https://login.consultant.ru/link/?req=doc&amp;base=RLAW304&amp;n=31091&amp;dst=100028" TargetMode = "External"/>
	<Relationship Id="rId54" Type="http://schemas.openxmlformats.org/officeDocument/2006/relationships/hyperlink" Target="https://login.consultant.ru/link/?req=doc&amp;base=RLAW304&amp;n=78457&amp;dst=100007" TargetMode = "External"/>
	<Relationship Id="rId55" Type="http://schemas.openxmlformats.org/officeDocument/2006/relationships/hyperlink" Target="https://login.consultant.ru/link/?req=doc&amp;base=RLAW304&amp;n=22574&amp;dst=100038" TargetMode = "External"/>
	<Relationship Id="rId56" Type="http://schemas.openxmlformats.org/officeDocument/2006/relationships/hyperlink" Target="https://login.consultant.ru/link/?req=doc&amp;base=RLAW304&amp;n=31034&amp;dst=100497" TargetMode = "External"/>
	<Relationship Id="rId57" Type="http://schemas.openxmlformats.org/officeDocument/2006/relationships/hyperlink" Target="https://login.consultant.ru/link/?req=doc&amp;base=RLAW304&amp;n=31091&amp;dst=10002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Кабардино-Балкарской Республики от 19.06.2007 N 38-РЗ
(ред. от 13.03.2025)
"О профилактике коррупции в Кабардино-Балкарской Республике"
(принят Парламентом КБР 31.05.2007)</dc:title>
  <dcterms:created xsi:type="dcterms:W3CDTF">2025-05-30T16:19:46Z</dcterms:created>
</cp:coreProperties>
</file>