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2"/>
              </w:rPr>
              <w:t xml:space="preserve">Приказ Министерства социальной политики Калининградской области от 29.05.2026 N 21-НПА</w:t>
              <w:br/>
              <w:t xml:space="preserve">"О конкурсной комиссии по проведению конкурсного отбора получателей грантов в форме субсидий из областного бюджета на финансовое обеспечение затрат, связанных с реализацией социально значимых программ общественных объединений инвалидов"</w:t>
              <w:br/>
              <w:t xml:space="preserve">(вместе с "Положением о конкурсной комиссии по проведению конкурсного отбора получателей грантов в форме субсидий из областного бюджета на финансовое обеспечение затрат, связанных с реализацией социально значимых программ общественных объединений инвалидов")</w:t>
              <w:br/>
              <w:t xml:space="preserve">(Зарегистрировано в Правительстве Калининградской области 29.05.2026 N ГР/393/2026)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12.06.2026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0"/>
        <w:outlineLvl w:val="0"/>
      </w:pPr>
      <w:r>
        <w:rPr>
          <w:sz w:val="20"/>
        </w:rPr>
        <w:t xml:space="preserve">Зарегистрировано в Правительстве Калининградской области 29 мая 2026 г. N ГР/393/2026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МИНИСТЕРСТВО СОЦИАЛЬНОЙ ПОЛИТИКИ</w:t>
      </w:r>
    </w:p>
    <w:p>
      <w:pPr>
        <w:pStyle w:val="2"/>
        <w:jc w:val="center"/>
      </w:pPr>
      <w:r>
        <w:rPr>
          <w:sz w:val="20"/>
        </w:rPr>
        <w:t xml:space="preserve">КАЛИНИНГРАДСКОЙ ОБЛАСТИ</w:t>
      </w:r>
    </w:p>
    <w:p>
      <w:pPr>
        <w:pStyle w:val="2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ПРИКАЗ</w:t>
      </w:r>
    </w:p>
    <w:p>
      <w:pPr>
        <w:pStyle w:val="2"/>
        <w:jc w:val="center"/>
      </w:pPr>
      <w:r>
        <w:rPr>
          <w:sz w:val="20"/>
        </w:rPr>
        <w:t xml:space="preserve">от 29 мая 2026 г. N 21-НПА</w:t>
      </w:r>
    </w:p>
    <w:p>
      <w:pPr>
        <w:pStyle w:val="2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 конкурсной комиссии по проведению конкурсного отбора</w:t>
      </w:r>
    </w:p>
    <w:p>
      <w:pPr>
        <w:pStyle w:val="2"/>
        <w:jc w:val="center"/>
      </w:pPr>
      <w:r>
        <w:rPr>
          <w:sz w:val="20"/>
        </w:rPr>
        <w:t xml:space="preserve">получателей грантов в форме субсидий из областного бюджета</w:t>
      </w:r>
    </w:p>
    <w:p>
      <w:pPr>
        <w:pStyle w:val="2"/>
        <w:jc w:val="center"/>
      </w:pPr>
      <w:r>
        <w:rPr>
          <w:sz w:val="20"/>
        </w:rPr>
        <w:t xml:space="preserve">на финансовое обеспечение затрат, связанных с реализацией</w:t>
      </w:r>
    </w:p>
    <w:p>
      <w:pPr>
        <w:pStyle w:val="2"/>
        <w:jc w:val="center"/>
      </w:pPr>
      <w:r>
        <w:rPr>
          <w:sz w:val="20"/>
        </w:rPr>
        <w:t xml:space="preserve">социально значимых программ общественных</w:t>
      </w:r>
    </w:p>
    <w:p>
      <w:pPr>
        <w:pStyle w:val="2"/>
        <w:jc w:val="center"/>
      </w:pPr>
      <w:r>
        <w:rPr>
          <w:sz w:val="20"/>
        </w:rPr>
        <w:t xml:space="preserve">объединений инвалидов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</w:t>
      </w:r>
      <w:hyperlink w:history="0" r:id="rId8" w:tooltip="Постановление Правительства РФ от 25.10.2023 N 1781 (ред. от 04.03.2026) &quot;Об утверждении Правил отбора получателей субсидий, в том числе грантов в форме субсидий, предоставляемых из бюджетов бюджетной системы Российской Федерации юридическим лицам, индивидуальным предпринимателям, физическим лицам&quot; {КонсультантПлюс}">
        <w:r>
          <w:rPr>
            <w:sz w:val="20"/>
            <w:color w:val="0000ff"/>
          </w:rPr>
          <w:t xml:space="preserve">пунктом 10</w:t>
        </w:r>
      </w:hyperlink>
      <w:r>
        <w:rPr>
          <w:sz w:val="20"/>
        </w:rPr>
        <w:t xml:space="preserve"> Правил отбора получателей субсидий, в том числе грантов в форме субсидий, предоставляемых из бюджетов бюджетной системы Российской Федерации юридическим лицам, индивидуальным предпринимателям, физическим лицам, утвержденных постановлением Правительства Российской Федерации от 25 октября 2023 года N 1781,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center"/>
      </w:pPr>
      <w:r>
        <w:rPr>
          <w:sz w:val="20"/>
        </w:rPr>
        <w:t xml:space="preserve">ПРИКАЗЫВАЮ: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Создать конкурсную комиссию по проведению конкурсного отбора получателей грантов в форме субсидий из областного бюджета на финансовое обеспечение затрат, связанных с реализацией социально значимых программ общественных объединений инвалидов.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Утвердить прилагаемые: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</w:t>
      </w:r>
      <w:hyperlink w:history="0" w:anchor="P43" w:tooltip="ПОЛОЖЕНИЕ">
        <w:r>
          <w:rPr>
            <w:sz w:val="20"/>
            <w:color w:val="0000ff"/>
          </w:rPr>
          <w:t xml:space="preserve">положение</w:t>
        </w:r>
      </w:hyperlink>
      <w:r>
        <w:rPr>
          <w:sz w:val="20"/>
        </w:rPr>
        <w:t xml:space="preserve"> о конкурсной комиссии по проведению конкурсного отбора получателей грантов в форме субсидий из областного бюджета на финансовое обеспечение затрат, связанных с реализацией социально значимых программ общественных объединений инвалидов;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</w:t>
      </w:r>
      <w:hyperlink w:history="0" w:anchor="P105" w:tooltip="Состав конкурсной комиссии по проведению конкурсного отбора">
        <w:r>
          <w:rPr>
            <w:sz w:val="20"/>
            <w:color w:val="0000ff"/>
          </w:rPr>
          <w:t xml:space="preserve">состав</w:t>
        </w:r>
      </w:hyperlink>
      <w:r>
        <w:rPr>
          <w:sz w:val="20"/>
        </w:rPr>
        <w:t xml:space="preserve"> конкурсной комиссии по проведению конкурсного отбора получателей грантов в форме субсидий из областного бюджета на финансовое обеспечение затрат, связанных с реализацией социально значимых программ общественных объединений инвалидов.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Контроль за исполнением приказа оставляю за собой.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4. Приказ подлежит государственной регистрации.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5. Приказ вступает в силу со дня его официального опубликования и распространяется на правоотношения, возникшие с 18 марта 2026 года.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Заместитель Председателя</w:t>
      </w:r>
    </w:p>
    <w:p>
      <w:pPr>
        <w:pStyle w:val="0"/>
        <w:jc w:val="right"/>
      </w:pPr>
      <w:r>
        <w:rPr>
          <w:sz w:val="20"/>
        </w:rPr>
        <w:t xml:space="preserve">Правительства Калининградской области -</w:t>
      </w:r>
    </w:p>
    <w:p>
      <w:pPr>
        <w:pStyle w:val="0"/>
        <w:jc w:val="right"/>
      </w:pPr>
      <w:r>
        <w:rPr>
          <w:sz w:val="20"/>
        </w:rPr>
        <w:t xml:space="preserve">министр социальной политики</w:t>
      </w:r>
    </w:p>
    <w:p>
      <w:pPr>
        <w:pStyle w:val="0"/>
        <w:jc w:val="right"/>
      </w:pPr>
      <w:r>
        <w:rPr>
          <w:sz w:val="20"/>
        </w:rPr>
        <w:t xml:space="preserve">А.В. Майстер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Утверждено</w:t>
      </w:r>
    </w:p>
    <w:p>
      <w:pPr>
        <w:pStyle w:val="0"/>
        <w:jc w:val="right"/>
      </w:pPr>
      <w:r>
        <w:rPr>
          <w:sz w:val="20"/>
        </w:rPr>
        <w:t xml:space="preserve">Приказом Министерства</w:t>
      </w:r>
    </w:p>
    <w:p>
      <w:pPr>
        <w:pStyle w:val="0"/>
        <w:jc w:val="right"/>
      </w:pPr>
      <w:r>
        <w:rPr>
          <w:sz w:val="20"/>
        </w:rPr>
        <w:t xml:space="preserve">социальной политики</w:t>
      </w:r>
    </w:p>
    <w:p>
      <w:pPr>
        <w:pStyle w:val="0"/>
        <w:jc w:val="right"/>
      </w:pPr>
      <w:r>
        <w:rPr>
          <w:sz w:val="20"/>
        </w:rPr>
        <w:t xml:space="preserve">Калининградской области</w:t>
      </w:r>
    </w:p>
    <w:p>
      <w:pPr>
        <w:pStyle w:val="0"/>
        <w:jc w:val="right"/>
      </w:pPr>
      <w:r>
        <w:rPr>
          <w:sz w:val="20"/>
        </w:rPr>
        <w:t xml:space="preserve">от 29 мая 2026 г. N 21-НПА</w:t>
      </w:r>
    </w:p>
    <w:p>
      <w:pPr>
        <w:pStyle w:val="0"/>
        <w:jc w:val="both"/>
      </w:pPr>
      <w:r>
        <w:rPr>
          <w:sz w:val="20"/>
        </w:rPr>
      </w:r>
    </w:p>
    <w:bookmarkStart w:id="43" w:name="P43"/>
    <w:bookmarkEnd w:id="43"/>
    <w:p>
      <w:pPr>
        <w:pStyle w:val="2"/>
        <w:jc w:val="center"/>
      </w:pPr>
      <w:r>
        <w:rPr>
          <w:sz w:val="20"/>
        </w:rPr>
        <w:t xml:space="preserve">ПОЛОЖЕНИЕ</w:t>
      </w:r>
    </w:p>
    <w:p>
      <w:pPr>
        <w:pStyle w:val="2"/>
        <w:jc w:val="center"/>
      </w:pPr>
      <w:r>
        <w:rPr>
          <w:sz w:val="20"/>
        </w:rPr>
        <w:t xml:space="preserve">о конкурсной комиссии по проведению конкурсного отбора</w:t>
      </w:r>
    </w:p>
    <w:p>
      <w:pPr>
        <w:pStyle w:val="2"/>
        <w:jc w:val="center"/>
      </w:pPr>
      <w:r>
        <w:rPr>
          <w:sz w:val="20"/>
        </w:rPr>
        <w:t xml:space="preserve">получателей грантов в форме субсидий из областного бюджета</w:t>
      </w:r>
    </w:p>
    <w:p>
      <w:pPr>
        <w:pStyle w:val="2"/>
        <w:jc w:val="center"/>
      </w:pPr>
      <w:r>
        <w:rPr>
          <w:sz w:val="20"/>
        </w:rPr>
        <w:t xml:space="preserve">на финансовое обеспечение затрат, связанных с реализацией</w:t>
      </w:r>
    </w:p>
    <w:p>
      <w:pPr>
        <w:pStyle w:val="2"/>
        <w:jc w:val="center"/>
      </w:pPr>
      <w:r>
        <w:rPr>
          <w:sz w:val="20"/>
        </w:rPr>
        <w:t xml:space="preserve">социально значимых программ общественных</w:t>
      </w:r>
    </w:p>
    <w:p>
      <w:pPr>
        <w:pStyle w:val="2"/>
        <w:jc w:val="center"/>
      </w:pPr>
      <w:r>
        <w:rPr>
          <w:sz w:val="20"/>
        </w:rPr>
        <w:t xml:space="preserve">объединений инвалидов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Настоящее положение определяет порядок деятельности конкурсной комиссии по проведению конкурсного отбора получателей грантов в форме субсидий из областного бюджета на финансовое обеспечение затрат, связанных с реализацией социально значимых программ общественных объединений инвалидов (далее соответственно - конкурсная комиссия, отбор получателей субсидий, субсидия).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Конкурсная комиссия в своей деятельности руководствуется законодательством Российской Федерации, </w:t>
      </w:r>
      <w:hyperlink w:history="0" r:id="rId9" w:tooltip="Постановление Правительства РФ от 25.10.2023 N 1780 (ред. от 04.03.2026) &quot;Об утверждении Правил предоставления из бюджетов бюджетной системы Российской Федерации субсидий, в том числе грантов в форме субсидий, юридическим лицам, индивидуальным предпринимателям, физическим лицам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Российской Федерации от 25 октября 2023 года N 1780 "Об утверждении правил предоставления из бюджетов бюджетной системы Российской Федерации субсидий, в том числе грантов в форме субсидий, юридическим лицам, индивидуальным предпринимателям, физическим лицам", </w:t>
      </w:r>
      <w:hyperlink w:history="0" r:id="rId10" w:tooltip="Постановление Правительства РФ от 25.10.2023 N 1781 (ред. от 04.03.2026) &quot;Об утверждении Правил отбора получателей субсидий, в том числе грантов в форме субсидий, предоставляемых из бюджетов бюджетной системы Российской Федерации юридическим лицам, индивидуальным предпринимателям, физическим лицам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Российской Федерации от 25 октября 2023 года N 1781 "Об утверждении правил отбора получателей субсидий, в том числе грантов в форме субсидий, предоставляемых из бюджетов бюджетной системы Российской Федерации юридическим лицам, индивидуальным предпринимателям, физическим лицам", законодательством Калининградской области, приказами Министерства социальной политики Калининградской области (далее - Министерство), решением о порядке предоставления грантов в форме субсидий из областного бюджета на реализацию социально значимых программ общественных объединений инвалидов от 13 февраля 2026 года N 26-27000000-67050-23226-Р, принятого Министерством в форме электронного документа в государственной интегрированной информационной системе управления общественными финансами "Электронный бюджет" (далее соответственно - система "Электронный бюджет", решение о порядке предоставления субсидий), а также настоящим положением.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К полномочиям конкурсной комиссии относятся: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рассмотрение и оценка заявок (единственной заявки) на участие в отборе получателей субсидий (далее - заявка);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принятие решения о признании отбора получателей субсидий несостоявшимся;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3) принятие решения о соответствии заявки и участника отбора получателей субсидий требованиям, указанным в объявлении о проведении отбора получателей субсидий;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4) осуществление запроса у участника отбора получателей субсидий разъяснения в отношении представленных им документов и информации (при необходимости);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5) принятие решения об определении победителей отбора получателей субсидий с указанием размера субсидии, предусмотренной им для предоставления;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6) иные полномочия в соответствии с законодательством Российской Федерации.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4. Конкурсная комиссия после открытия доступа к заявкам, поданным участниками отбора получателей субсидий, осуществляет рассмотрение, оценку и определение победителей отбора получателей субсидий в сроки и порядке, установленные </w:t>
      </w:r>
      <w:hyperlink w:history="0" r:id="rId11" w:tooltip="Постановление Правительства РФ от 25.10.2023 N 1781 (ред. от 04.03.2026) &quot;Об утверждении Правил отбора получателей субсидий, в том числе грантов в форме субсидий, предоставляемых из бюджетов бюджетной системы Российской Федерации юридическим лицам, индивидуальным предпринимателям, физическим лицам&quot; {КонсультантПлюс}">
        <w:r>
          <w:rPr>
            <w:sz w:val="20"/>
            <w:color w:val="0000ff"/>
          </w:rPr>
          <w:t xml:space="preserve">разделом 6</w:t>
        </w:r>
      </w:hyperlink>
      <w:r>
        <w:rPr>
          <w:sz w:val="20"/>
        </w:rPr>
        <w:t xml:space="preserve"> Правил отбора получателей субсидий, в том числе грантов в форме субсидий, предоставляемых из бюджетов бюджетной системы Российской Федерации юридическим лицам, индивидуальным предпринимателям, физическим лицам, утвержденным постановлением Правительства Российской Федерации от 25 октября 2023 года N 1781 (далее - Правила отбора получателей субсидий).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5. Конкурсная комиссия состоит не менее чем из 5 человек. В состав конкурсной комиссии включаются представители Министерства, государственных учреждений, подведомственных Министерству и (или) иным исполнительным органами Калининградской области.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Персональный состав конкурсной комиссии утверждается приказом Министерства.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6. Конкурсная комиссия формируется в составе председателя, заместителя председателя, секретаря и иных членов конкурсной комиссии.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7. Конкурсную комиссию возглавляет председатель конкурсной комиссии, в случае его отсутствия или по его поручению - заместитель председателя конкурсной комиссии.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8. Председатель конкурсной комиссии: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осуществляет общее руководство работой конкурсной комиссии;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дает поручения и организует контроль исполнения полномочий конкурсной комиссии.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9. Секретарь конкурсной комиссии: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обеспечивает работу конкурсной комиссии;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вносит сведения по результатам принятого конкурсной комиссией решения для оформления протокола подведения итогов отбора получателей субсидии в системе "Электронный бюджет";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3) обеспечивает хранение документов, связанных с деятельностью конкурсной комиссии, и по истечении срока хранения сдает в установленном действующим законодательством порядке в архив для хранения;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4) выполняет иные обязанности по поручению председателя конкурсной комиссии.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10. В период временного отсутствия секретаря конкурсной комиссии его обязанности возлагаются председателем конкурсной комиссии на одного из членов конкурсной комиссии.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11. Члены конкурсной комиссии после открытия в системе "Электронный бюджет" доступа к заявкам, поданным участниками отбора получателей субсидий, в соответствии с Правилами отбора получателей субсидий: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анализируют документы и материалы заявок;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осуществляют оценку заявок в соответствии с критериями оценки, установленными решением о порядке предоставления субсидий (далее - критерий оценки);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3) вносят предложения по вопросам, относящимся к деятельности конкурсной комиссии;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4) подписывают протоколы вскрытия заявок, рассмотрения заявок, подведения итогов отбора получателей субсидий.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12. Члены конкурсной комиссии обязаны принимать меры по предотвращению или урегулированию конфликта интересов. При возникновении личной заинтересованности, определенной </w:t>
      </w:r>
      <w:hyperlink w:history="0" r:id="rId12" w:tooltip="Федеральный закон от 25.12.2008 N 273-ФЗ (ред. от 28.12.2025) &quot;О противодействии коррупции&quot; {КонсультантПлюс}">
        <w:r>
          <w:rPr>
            <w:sz w:val="20"/>
            <w:color w:val="0000ff"/>
          </w:rPr>
          <w:t xml:space="preserve">частью 2 статьи 10</w:t>
        </w:r>
      </w:hyperlink>
      <w:r>
        <w:rPr>
          <w:sz w:val="20"/>
        </w:rPr>
        <w:t xml:space="preserve"> Федерального закона от 25 декабря 2008 года N 273-ФЗ "О противодействии коррупции", которая может привести к конфликту интересов, член конкурсной комиссии обязан сообщить о своей заинтересованности председателю конкурсной комиссии, а в случае его отсутствия - заместителю председателя конкурсной комиссии в письменной форме до начала рассмотрения заявок.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13. Члены конкурсной комиссии осуществляют свою деятельность на безвозмездной основе.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14. Решение конкурсной комиссии оформляется протоколом подведения итогов отбора получателей субсидий, который формируется в системе "Электронный бюджет" автоматически на основании результатов определения победителей отбора получателей субсидий, и подписывается усиленной квалифицированной электронной подписью председателя комиссии членов комиссии, а также размещается на едином портале бюджетной системы Российской Федерации в информационно-телекоммуникационной сети "Интернет" не позднее рабочего дня, следующего за днем его подписания.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15. Протокол подведения итогов отбора получателей субсидий должен содержать: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наименование организатора отбора получателей субсидий;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сроки приема, рассмотрения и оценки заявок;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3) информацию об участниках отбора получателей субсидий, заявки которых были рассмотрены, о количестве баллов, набранных участниками отбора получателей субсидий по каждому критерию оценки, об общем количестве баллов по результатам оценки заявок;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4) информацию об участниках отбора получателей субсидий, заявки которых были отклонены, с указанием причин их отклонения, в том числе положений объявления о проведении отбора получателей субсидии, которым не соответствуют такие заявки;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5) наименование победителей отбора получателей субсидии, с которыми заключается соглашение, и размер предоставляемой им субсидии;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6) сведения о членах комиссии, подписавших протокол подведения итогов отбора получателей субсидий.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Заместитель Председателя</w:t>
      </w:r>
    </w:p>
    <w:p>
      <w:pPr>
        <w:pStyle w:val="0"/>
        <w:jc w:val="right"/>
      </w:pPr>
      <w:r>
        <w:rPr>
          <w:sz w:val="20"/>
        </w:rPr>
        <w:t xml:space="preserve">Правительства Калининградской</w:t>
      </w:r>
    </w:p>
    <w:p>
      <w:pPr>
        <w:pStyle w:val="0"/>
        <w:jc w:val="right"/>
      </w:pPr>
      <w:r>
        <w:rPr>
          <w:sz w:val="20"/>
        </w:rPr>
        <w:t xml:space="preserve">области - министр социальной</w:t>
      </w:r>
    </w:p>
    <w:p>
      <w:pPr>
        <w:pStyle w:val="0"/>
        <w:jc w:val="right"/>
      </w:pPr>
      <w:r>
        <w:rPr>
          <w:sz w:val="20"/>
        </w:rPr>
        <w:t xml:space="preserve">политики Калининградской области</w:t>
      </w:r>
    </w:p>
    <w:p>
      <w:pPr>
        <w:pStyle w:val="0"/>
        <w:jc w:val="right"/>
      </w:pPr>
      <w:r>
        <w:rPr>
          <w:sz w:val="20"/>
        </w:rPr>
        <w:t xml:space="preserve">А.В. Майстер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</w:t>
      </w:r>
    </w:p>
    <w:p>
      <w:pPr>
        <w:pStyle w:val="0"/>
        <w:jc w:val="right"/>
      </w:pPr>
      <w:r>
        <w:rPr>
          <w:sz w:val="20"/>
        </w:rPr>
        <w:t xml:space="preserve">Приказом Министерства</w:t>
      </w:r>
    </w:p>
    <w:p>
      <w:pPr>
        <w:pStyle w:val="0"/>
        <w:jc w:val="right"/>
      </w:pPr>
      <w:r>
        <w:rPr>
          <w:sz w:val="20"/>
        </w:rPr>
        <w:t xml:space="preserve">социальной политики</w:t>
      </w:r>
    </w:p>
    <w:p>
      <w:pPr>
        <w:pStyle w:val="0"/>
        <w:jc w:val="right"/>
      </w:pPr>
      <w:r>
        <w:rPr>
          <w:sz w:val="20"/>
        </w:rPr>
        <w:t xml:space="preserve">Калининградской области</w:t>
      </w:r>
    </w:p>
    <w:p>
      <w:pPr>
        <w:pStyle w:val="0"/>
        <w:jc w:val="right"/>
      </w:pPr>
      <w:r>
        <w:rPr>
          <w:sz w:val="20"/>
        </w:rPr>
        <w:t xml:space="preserve">от 29 мая 2026 г. N 21-НПА</w:t>
      </w:r>
    </w:p>
    <w:p>
      <w:pPr>
        <w:pStyle w:val="0"/>
        <w:jc w:val="both"/>
      </w:pPr>
      <w:r>
        <w:rPr>
          <w:sz w:val="20"/>
        </w:rPr>
      </w:r>
    </w:p>
    <w:bookmarkStart w:id="105" w:name="P105"/>
    <w:bookmarkEnd w:id="105"/>
    <w:p>
      <w:pPr>
        <w:pStyle w:val="2"/>
        <w:jc w:val="center"/>
      </w:pPr>
      <w:r>
        <w:rPr>
          <w:sz w:val="20"/>
        </w:rPr>
        <w:t xml:space="preserve">Состав конкурсной комиссии по проведению конкурсного отбора</w:t>
      </w:r>
    </w:p>
    <w:p>
      <w:pPr>
        <w:pStyle w:val="2"/>
        <w:jc w:val="center"/>
      </w:pPr>
      <w:r>
        <w:rPr>
          <w:sz w:val="20"/>
        </w:rPr>
        <w:t xml:space="preserve">получателей грантов в форме субсидий из областного бюджета</w:t>
      </w:r>
    </w:p>
    <w:p>
      <w:pPr>
        <w:pStyle w:val="2"/>
        <w:jc w:val="center"/>
      </w:pPr>
      <w:r>
        <w:rPr>
          <w:sz w:val="20"/>
        </w:rPr>
        <w:t xml:space="preserve">на финансовое обеспечение затрат, связанных с реализацией</w:t>
      </w:r>
    </w:p>
    <w:p>
      <w:pPr>
        <w:pStyle w:val="2"/>
        <w:jc w:val="center"/>
      </w:pPr>
      <w:r>
        <w:rPr>
          <w:sz w:val="20"/>
        </w:rPr>
        <w:t xml:space="preserve">социально значимых программ общественных</w:t>
      </w:r>
    </w:p>
    <w:p>
      <w:pPr>
        <w:pStyle w:val="2"/>
        <w:jc w:val="center"/>
      </w:pPr>
      <w:r>
        <w:rPr>
          <w:sz w:val="20"/>
        </w:rPr>
        <w:t xml:space="preserve">объединений инвалидов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803"/>
        <w:gridCol w:w="507"/>
        <w:gridCol w:w="5768"/>
      </w:tblGrid>
      <w:tr>
        <w:tc>
          <w:tcPr>
            <w:tcW w:w="28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Фещак</w:t>
            </w:r>
          </w:p>
          <w:p>
            <w:pPr>
              <w:pStyle w:val="0"/>
            </w:pPr>
            <w:r>
              <w:rPr>
                <w:sz w:val="20"/>
              </w:rPr>
              <w:t xml:space="preserve">Алексей Иванович</w:t>
            </w:r>
          </w:p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57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заместитель министра социальной политики Калининградской области, председатель комиссии</w:t>
            </w:r>
          </w:p>
        </w:tc>
      </w:tr>
      <w:tr>
        <w:tc>
          <w:tcPr>
            <w:tcW w:w="28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Бромбах</w:t>
            </w:r>
          </w:p>
          <w:p>
            <w:pPr>
              <w:pStyle w:val="0"/>
            </w:pPr>
            <w:r>
              <w:rPr>
                <w:sz w:val="20"/>
              </w:rPr>
              <w:t xml:space="preserve">Анастасия Викторовна</w:t>
            </w:r>
          </w:p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57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заместитель начальника департамента финансово-правового обеспечения и организации государственных закупок - начальник отдела планово-экономической работы Министерства социальной политики Калининградской области (далее - Министерство), заместитель председателя комиссии</w:t>
            </w:r>
          </w:p>
        </w:tc>
      </w:tr>
      <w:tr>
        <w:tc>
          <w:tcPr>
            <w:tcW w:w="28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Алексеева</w:t>
            </w:r>
          </w:p>
          <w:p>
            <w:pPr>
              <w:pStyle w:val="0"/>
            </w:pPr>
            <w:r>
              <w:rPr>
                <w:sz w:val="20"/>
              </w:rPr>
              <w:t xml:space="preserve">Елена Владимировна</w:t>
            </w:r>
          </w:p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57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начальник отдела по делам инвалидов департамента социального обслуживания граждан пожилого возраста, ветеранов и инвалидов Министерства, секретарь комиссии</w:t>
            </w:r>
          </w:p>
        </w:tc>
      </w:tr>
      <w:tr>
        <w:tc>
          <w:tcPr>
            <w:tcW w:w="28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Васильев</w:t>
            </w:r>
          </w:p>
          <w:p>
            <w:pPr>
              <w:pStyle w:val="0"/>
            </w:pPr>
            <w:r>
              <w:rPr>
                <w:sz w:val="20"/>
              </w:rPr>
              <w:t xml:space="preserve">Вадим Владимирович</w:t>
            </w:r>
          </w:p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57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директор государственного автономного учреждения Калининградской области для обучающегося в психолого-педагогической и медико-социальной помощи "Центр диагностики и консультирования детей и подростков"</w:t>
            </w:r>
          </w:p>
        </w:tc>
      </w:tr>
      <w:tr>
        <w:tc>
          <w:tcPr>
            <w:tcW w:w="28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Байда</w:t>
            </w:r>
          </w:p>
          <w:p>
            <w:pPr>
              <w:pStyle w:val="0"/>
            </w:pPr>
            <w:r>
              <w:rPr>
                <w:sz w:val="20"/>
              </w:rPr>
              <w:t xml:space="preserve">Ксения Михайловна</w:t>
            </w:r>
          </w:p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57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директор государственного бюджетного учреждения социального обслуживания Калининградской области реабилитационный центр для детей и подростков с ограниченными возможностями здоровья "Детство"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Заместитель Председателя</w:t>
      </w:r>
    </w:p>
    <w:p>
      <w:pPr>
        <w:pStyle w:val="0"/>
        <w:jc w:val="right"/>
      </w:pPr>
      <w:r>
        <w:rPr>
          <w:sz w:val="20"/>
        </w:rPr>
        <w:t xml:space="preserve">Правительства Калининградской</w:t>
      </w:r>
    </w:p>
    <w:p>
      <w:pPr>
        <w:pStyle w:val="0"/>
        <w:jc w:val="right"/>
      </w:pPr>
      <w:r>
        <w:rPr>
          <w:sz w:val="20"/>
        </w:rPr>
        <w:t xml:space="preserve">области - министр социальной</w:t>
      </w:r>
    </w:p>
    <w:p>
      <w:pPr>
        <w:pStyle w:val="0"/>
        <w:jc w:val="right"/>
      </w:pPr>
      <w:r>
        <w:rPr>
          <w:sz w:val="20"/>
        </w:rPr>
        <w:t xml:space="preserve">политики Калининградской области</w:t>
      </w:r>
    </w:p>
    <w:p>
      <w:pPr>
        <w:pStyle w:val="0"/>
        <w:jc w:val="right"/>
      </w:pPr>
      <w:r>
        <w:rPr>
          <w:sz w:val="20"/>
        </w:rPr>
        <w:t xml:space="preserve">А.В. Майстер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Министерства социальной политики Калининградской области от 29.05.2026 N 21-НПА</w:t>
            <w:br/>
            <w:t>"О конкурсной комиссии по проведе...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12.06.2026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9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9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28092&amp;dst=89" TargetMode = "External"/><Relationship Id="rId9" Type="http://schemas.openxmlformats.org/officeDocument/2006/relationships/hyperlink" Target="https://login.consultant.ru/link/?req=doc&amp;base=LAW&amp;n=528081" TargetMode = "External"/><Relationship Id="rId10" Type="http://schemas.openxmlformats.org/officeDocument/2006/relationships/hyperlink" Target="https://login.consultant.ru/link/?req=doc&amp;base=LAW&amp;n=528092" TargetMode = "External"/><Relationship Id="rId11" Type="http://schemas.openxmlformats.org/officeDocument/2006/relationships/hyperlink" Target="https://login.consultant.ru/link/?req=doc&amp;base=LAW&amp;n=528092&amp;dst=100196" TargetMode = "External"/><Relationship Id="rId12" Type="http://schemas.openxmlformats.org/officeDocument/2006/relationships/hyperlink" Target="https://login.consultant.ru/link/?req=doc&amp;base=LAW&amp;n=523306&amp;dst=124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4026.00.02</Application>
  <Company>КонсультантПлюс Версия 4026.00.02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Министерства социальной политики Калининградской области от 29.05.2026 N 21-НПА
"О конкурсной комиссии по проведению конкурсного отбора получателей грантов в форме субсидий из областного бюджета на финансовое обеспечение затрат, связанных с реализацией социально значимых программ общественных объединений инвалидов"
(вместе с "Положением о конкурсной комиссии по проведению конкурсного отбора получателей грантов в форме субсидий из областного бюджета на финансовое обеспечение затрат, связанных с реализ</dc:title>
  <dcterms:created xsi:type="dcterms:W3CDTF">2026-06-12T14:32:14Z</dcterms:created>
</cp:coreProperties>
</file>