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Министерства по муниципальному развитию и внутренней политике Калининградской области от 02.06.2026 N 82</w:t>
              <w:br/>
              <w:t xml:space="preserve">"Об утверждении Положения о порядке принятия гражданами Российской Федерации, являющимися членами казачьих обществ, обязательств по несению государственной гражданской службы Калининградской области"</w:t>
              <w:br/>
              <w:t xml:space="preserve">(Зарегистрировано в Правительстве Калининградской области 02.06.2026 N ГР/414/2026)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12.06.2026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0"/>
        <w:outlineLvl w:val="0"/>
      </w:pPr>
      <w:r>
        <w:rPr>
          <w:sz w:val="20"/>
        </w:rPr>
        <w:t xml:space="preserve">Зарегистрировано в Правительстве Калининградской области 2 июня 2026 г. N ГР/414/2026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МИНИСТЕРСТВО ПО МУНИЦИПАЛЬНОМУ РАЗВИТИЮ</w:t>
      </w:r>
    </w:p>
    <w:p>
      <w:pPr>
        <w:pStyle w:val="2"/>
        <w:jc w:val="center"/>
      </w:pPr>
      <w:r>
        <w:rPr>
          <w:sz w:val="20"/>
        </w:rPr>
        <w:t xml:space="preserve">И ВНУТРЕННЕЙ ПОЛИТИКЕ КАЛИНИНГРАДСКОЙ ОБЛАСТИ</w:t>
      </w:r>
    </w:p>
    <w:p>
      <w:pPr>
        <w:pStyle w:val="2"/>
        <w:ind w:firstLine="54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2 июня 2026 г. N 82</w:t>
      </w:r>
    </w:p>
    <w:p>
      <w:pPr>
        <w:pStyle w:val="2"/>
        <w:ind w:firstLine="54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Положения о порядке принятия гражданами</w:t>
      </w:r>
    </w:p>
    <w:p>
      <w:pPr>
        <w:pStyle w:val="2"/>
        <w:jc w:val="center"/>
      </w:pPr>
      <w:r>
        <w:rPr>
          <w:sz w:val="20"/>
        </w:rPr>
        <w:t xml:space="preserve">Российской Федерации, являющимися членами казачьих обществ,</w:t>
      </w:r>
    </w:p>
    <w:p>
      <w:pPr>
        <w:pStyle w:val="2"/>
        <w:jc w:val="center"/>
      </w:pPr>
      <w:r>
        <w:rPr>
          <w:sz w:val="20"/>
        </w:rPr>
        <w:t xml:space="preserve">обязательств по несению государственной гражданской службы</w:t>
      </w:r>
    </w:p>
    <w:p>
      <w:pPr>
        <w:pStyle w:val="2"/>
        <w:jc w:val="center"/>
      </w:pPr>
      <w:r>
        <w:rPr>
          <w:sz w:val="20"/>
        </w:rPr>
        <w:t xml:space="preserve">Калининградской области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На основании </w:t>
      </w:r>
      <w:hyperlink w:history="0" r:id="rId8" w:tooltip="Указ Президента РФ от 07.10.2009 N 1124 &quot;Об утверждении Положения о порядке принятия гражданами Российской Федерации, являющимися членами казачьих обществ, обязательств по несению государственной или иной службы&quot; {КонсультантПлюс}">
        <w:r>
          <w:rPr>
            <w:sz w:val="20"/>
            <w:color w:val="0000ff"/>
          </w:rPr>
          <w:t xml:space="preserve">пункта 3</w:t>
        </w:r>
      </w:hyperlink>
      <w:r>
        <w:rPr>
          <w:sz w:val="20"/>
        </w:rPr>
        <w:t xml:space="preserve"> Указа Президента Российской Федерации от 7 октября 2009 года N 1124 "Об утверждении Положения о порядке принятия гражданами Российской Федерации, являющимися членами казачьих обществ, обязательств по несению государственной или иной службы"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  <w:t xml:space="preserve">ПРИКАЗЫВАЮ: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Утвердить </w:t>
      </w:r>
      <w:hyperlink w:history="0" w:anchor="P37" w:tooltip="ПОЛОЖЕНИЕ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порядке принятия гражданами Российской Федерации, являющимися членами казачьих обществ, обязательств по несению государственной гражданской службы Калининградской области согласно приложению.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Приказ подлежит государственной регистрации.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Приказ подлежит официальному опубликованию и вступает в силу со дня его официального опубликования.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Министр</w:t>
      </w:r>
    </w:p>
    <w:p>
      <w:pPr>
        <w:pStyle w:val="0"/>
        <w:jc w:val="right"/>
      </w:pPr>
      <w:r>
        <w:rPr>
          <w:sz w:val="20"/>
        </w:rPr>
        <w:t xml:space="preserve">М.Ю. Коломиец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  <w:t xml:space="preserve">к Приказу Министерства</w:t>
      </w:r>
    </w:p>
    <w:p>
      <w:pPr>
        <w:pStyle w:val="0"/>
        <w:jc w:val="right"/>
      </w:pPr>
      <w:r>
        <w:rPr>
          <w:sz w:val="20"/>
        </w:rPr>
        <w:t xml:space="preserve">по муниципальному развитию</w:t>
      </w:r>
    </w:p>
    <w:p>
      <w:pPr>
        <w:pStyle w:val="0"/>
        <w:jc w:val="right"/>
      </w:pPr>
      <w:r>
        <w:rPr>
          <w:sz w:val="20"/>
        </w:rPr>
        <w:t xml:space="preserve">и внутренней политике</w:t>
      </w:r>
    </w:p>
    <w:p>
      <w:pPr>
        <w:pStyle w:val="0"/>
        <w:jc w:val="right"/>
      </w:pPr>
      <w:r>
        <w:rPr>
          <w:sz w:val="20"/>
        </w:rPr>
        <w:t xml:space="preserve">Калининградской области</w:t>
      </w:r>
    </w:p>
    <w:p>
      <w:pPr>
        <w:pStyle w:val="0"/>
        <w:jc w:val="right"/>
      </w:pPr>
      <w:r>
        <w:rPr>
          <w:sz w:val="20"/>
        </w:rPr>
        <w:t xml:space="preserve">от 2 июня 2026 г. N 82</w:t>
      </w:r>
    </w:p>
    <w:p>
      <w:pPr>
        <w:pStyle w:val="0"/>
        <w:jc w:val="both"/>
      </w:pPr>
      <w:r>
        <w:rPr>
          <w:sz w:val="20"/>
        </w:rPr>
      </w:r>
    </w:p>
    <w:bookmarkStart w:id="37" w:name="P37"/>
    <w:bookmarkEnd w:id="37"/>
    <w:p>
      <w:pPr>
        <w:pStyle w:val="2"/>
        <w:jc w:val="center"/>
      </w:pPr>
      <w:r>
        <w:rPr>
          <w:sz w:val="20"/>
        </w:rPr>
        <w:t xml:space="preserve">ПОЛОЖЕНИЕ</w:t>
      </w:r>
    </w:p>
    <w:p>
      <w:pPr>
        <w:pStyle w:val="2"/>
        <w:jc w:val="center"/>
      </w:pPr>
      <w:r>
        <w:rPr>
          <w:sz w:val="20"/>
        </w:rPr>
        <w:t xml:space="preserve">о порядке принятия гражданами Российской Федерации,</w:t>
      </w:r>
    </w:p>
    <w:p>
      <w:pPr>
        <w:pStyle w:val="2"/>
        <w:jc w:val="center"/>
      </w:pPr>
      <w:r>
        <w:rPr>
          <w:sz w:val="20"/>
        </w:rPr>
        <w:t xml:space="preserve">являющимися членами казачьих обществ, обязательств</w:t>
      </w:r>
    </w:p>
    <w:p>
      <w:pPr>
        <w:pStyle w:val="2"/>
        <w:jc w:val="center"/>
      </w:pPr>
      <w:r>
        <w:rPr>
          <w:sz w:val="20"/>
        </w:rPr>
        <w:t xml:space="preserve">по несению государственной гражданской службы</w:t>
      </w:r>
    </w:p>
    <w:p>
      <w:pPr>
        <w:pStyle w:val="2"/>
        <w:jc w:val="center"/>
      </w:pPr>
      <w:r>
        <w:rPr>
          <w:sz w:val="20"/>
        </w:rPr>
        <w:t xml:space="preserve">Калининградской области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Настоящим Положением определяется порядок принятия гражданами Российской Федерации, являющимися членами казачьих обществ, обязательств по несению государственной гражданской службы Калининградской области (далее - служба).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Обязательства по несению службы принимают члены хуторских, станичных, городских, районных (юртовых), окружных (отдельских) и войсковых казачьих обществ, созданных в соответствии с Федеральным </w:t>
      </w:r>
      <w:hyperlink w:history="0" r:id="rId9" w:tooltip="Федеральный закон от 05.12.2005 N 154-ФЗ (ред. от 28.12.2025) &quot;О государственной службе российского казачества&quot; (с изм. и доп., вступ. в силу с 24.03.2026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5 декабря 2005 года N 154-ФЗ "О государственной службе российского казачества".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Работа по принятию обязательств по несению службы организуется атаманами соответствующих казачьих обществ в соответствии с </w:t>
      </w:r>
      <w:hyperlink w:history="0" r:id="rId10" w:tooltip="Указ Президента РФ от 07.10.2009 N 1124 &quot;Об утверждении Положения о порядке принятия гражданами Российской Федерации, являющимися членами казачьих обществ, обязательств по несению государственной или иной службы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Российской Федерации от 7 октября 2009 года N 1124 "Об утверждении Положения о порядке принятия гражданами Российской Федерации, являющимися членами казачьих обществ, обязательств по несению государственной или иной службы".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Члены казачьего общества представляют в письменной форме заявления (далее - заявления) о принятии обязательств по несению службы на имя атамана соответствующего казачьего общества.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Атаман казачьего общества представляет заявления вместе с необходимыми документами на рассмотрение высшего представительного органа (общего собрания, круга, сбора, схода) казачьего общества (далее - высший представительный орган).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 Высший представительный орган на основании письменных заявлений членов казачьего общества принимает решение о принятии ими обязательств по несению службы (далее - решение).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6. Решение высшего представительного органа оформляется в письменной форме и подписывается атаманом соответствующего казачьего общества.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7. Численность членов казачьего общества, заявления которых утверждены высшим представительным органом, фиксируется в решении высшего представительного органа. К решению высшего представительного органа прилагаются сведения о количестве членов казачьего общества, которые в установленном порядке заключили индивидуальные трудовые договоры о прохождении службы.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8. Решение высшего представительного органа должно быть согласовано с атаманом казачьего общества.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Решение высшего представительного органа хуторского, станичного или городского казачьего общества, входящего в состав районного (юртового) казачьего общества, согласовывается с атаманом районного (юртового) казачьего общества.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Решение высшего представительного органа районного (юртового) казачьего общества, входящего в состав окружного (отдельского) казачьего общества, а также решение высшего представительного органа хуторского, станичного или городского казачьего общества, входящего непосредственно в состав окружного (отдельского) казачьего общества, согласовываются с атаманом окружного (отдельского) казачьего общества.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Решение высшего представительного органа окружного (отдельского) казачьего общества, входящего в состав войскового казачьего общества, согласовывается с атаманом войскового казачьего общества.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9. Атаман районного (юртового) либо окружного (отдельского) казачьего общества в соответствии с установленными порядком и сроками уведомляет атамана соответствующего войскового казачьего общества о согласовании решения высшего представительного органа нижестоящего казачьего общества о принятии членами этого казачьего общества обязательств по несению службы.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10. Принятые членами казачьего общества обязательства по несению службы, согласованные с заинтересованными исполнительными органами Калининградской области в соответствии с </w:t>
      </w:r>
      <w:hyperlink w:history="0" r:id="rId11" w:tooltip="Приказ ФАДН России от 23.11.2015 N 89 (ред. от 18.07.2016) &quot;Об утверждении Порядка согласования принятых членами казачьих обществ обязательств по несению государственной или иной службы с федеральными органами исполнительной власти, органами исполнительной власти субъектов Российской Федерации и органами местного самоуправления&quot; (Зарегистрировано в Минюсте России 17.12.2015 N 40146) {КонсультантПлюс}">
        <w:r>
          <w:rPr>
            <w:sz w:val="20"/>
            <w:color w:val="0000ff"/>
          </w:rPr>
          <w:t xml:space="preserve">Порядком</w:t>
        </w:r>
      </w:hyperlink>
      <w:r>
        <w:rPr>
          <w:sz w:val="20"/>
        </w:rPr>
        <w:t xml:space="preserve"> согласования принятых членами казачьих обществ обязательств по несению государственной или иной службы с исполнительными федеральными органами и органами местного самоуправления, утвержденным приказом Федерального агентства по делам национальностей от 23 ноября 2015 года N 89, отражаются в уставе казачьего общества.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11. Внесение изменений в устав казачьего общества осуществляется в порядке, установленном законодательством Российской Федерации.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Министерства по муниципальному развитию и внутренней политике Калининградской области от 02.06.2026 N 82</w:t>
            <w:br/>
            <w:t>"Об утве...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12.06.2026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92406&amp;dst=100009" TargetMode = "External"/><Relationship Id="rId9" Type="http://schemas.openxmlformats.org/officeDocument/2006/relationships/hyperlink" Target="https://login.consultant.ru/link/?req=doc&amp;base=LAW&amp;n=515034" TargetMode = "External"/><Relationship Id="rId10" Type="http://schemas.openxmlformats.org/officeDocument/2006/relationships/hyperlink" Target="https://login.consultant.ru/link/?req=doc&amp;base=LAW&amp;n=92406" TargetMode = "External"/><Relationship Id="rId11" Type="http://schemas.openxmlformats.org/officeDocument/2006/relationships/hyperlink" Target="https://login.consultant.ru/link/?req=doc&amp;base=LAW&amp;n=203215&amp;dst=100010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4026.00.02</Application>
  <Company>КонсультантПлюс Версия 4026.00.02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Министерства по муниципальному развитию и внутренней политике Калининградской области от 02.06.2026 N 82
"Об утверждении Положения о порядке принятия гражданами Российской Федерации, являющимися членами казачьих обществ, обязательств по несению государственной гражданской службы Калининградской области"
(Зарегистрировано в Правительстве Калининградской области 02.06.2026 N ГР/414/2026)</dc:title>
  <dcterms:created xsi:type="dcterms:W3CDTF">2026-06-12T14:41:00Z</dcterms:created>
</cp:coreProperties>
</file>