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05.07.2017 N 93</w:t>
              <w:br/>
              <w:t xml:space="preserve">(ред. от 29.11.2022)</w:t>
              <w:br/>
              <w:t xml:space="preserve">"Об общественном контроле в Калининградской области"</w:t>
              <w:br/>
              <w:t xml:space="preserve">(принят Калининградской областной Думой 29.06.2017)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93 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в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шестого созыва</w:t>
      </w:r>
    </w:p>
    <w:p>
      <w:pPr>
        <w:pStyle w:val="0"/>
        <w:jc w:val="center"/>
      </w:pPr>
      <w:r>
        <w:rPr>
          <w:sz w:val="20"/>
        </w:rPr>
        <w:t xml:space="preserve">29 июня 2017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01.07.2019 </w:t>
            </w:r>
            <w:hyperlink w:history="0" r:id="rId7" w:tooltip="Закон Калининградской области от 01.07.2019 N 306 &quot;О внесении изменений в Закон Калининградской области &quot;Об общественном контроле в Калининградской области&quot; (принят Калининградской областной Думой 28.06.2019)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29.11.2022 </w:t>
            </w:r>
            <w:hyperlink w:history="0" r:id="rId8" w:tooltip="Закон Калининградской области от 29.11.2022 N 156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регулирует отношения, связанные с осуществлением общественного контроля на территории Калининградской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общественного контроля регулируется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Законом, иными законами и нормативными правовыми актами Калининградской области,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по своему значению соответствуют аналогичным понятиям, используемым в Федеральном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палаты (советы) муниципальных образований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Законодательном Собрании Калининградской области, при исполнительных органах государственной власти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лининградской области от 29.11.2022 N 156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29.11.2022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наблюдательные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и обязанности субъектов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общественный контроль в формах,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в соответствии с законодательством Российской Федерации у органов государственной власти Калининградской области, органов местного самоуправления Калининградской области,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посещать органы государственной власти Калининградской области, государственные организации Калининградской области, иные органы и организации, осуществляющие в соответствии с федеральными законами отдельные публичные полномочия, в случаях проведения ими общественного контроля в формах, установленных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в порядке, установленном </w:t>
      </w:r>
      <w:hyperlink w:history="0" w:anchor="P125" w:tooltip="Статья 12. Порядок посещения субъектами общественного контроля органов государственной власти Калининградской области, государственных организаций Калининградской области, иных органов и организаций, осуществляющих в соответствии с федеральными законами отдельные публичные полномочия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Калининградской области, органы местного самоуправления Калининградской области,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Калининградской области, Уполномоченному по правам ребенка в Калининградской области, Уполномоченному по защите прав предпринимателей в Калининградской области и в органы прокуратуры;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общественного контроля при его осуществлении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создавать препятствий законной деятельности органов государственной власти Калининградской области, органов местного самоуправления Калининградской области,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алининградской области от 29.11.2022 N 156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29.11.2022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обнародовать информацию о своей деятельности по осуществлению общественного контроля и о результатах контроля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нести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Общественная палата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Калининградской области осуществляет общественный контроль в порядке, предусмотренном </w:t>
      </w:r>
      <w:hyperlink w:history="0" r:id="rId17" w:tooltip="Закон Калининградской области от 05.07.2017 N 92 (ред. от 03.10.2022) &quot;Об Общественной палате Калининградской области&quot; (принят Калининградской областной Думой 29.06.2017) (вместе с &quot;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"Об Общественной палате Калининградской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Ассоциации и союзы субъектов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 целях координации своей деятельности,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контроля, а также проводить совместные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общественного контроля взаимодействуют между собой на основе принципов открытости, прозрачности, равноправия и 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Ассоциации и союзы субъектов общественного контроля вправе разрабатывать и утверждать правила этики субъектов общественного контроля, принципы и механизмы эффективного осуществления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Общественные советы при органах государственной власти Калининградской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Калининградской области от 01.07.2019 N 306 &quot;О внесении изменений в Закон Калининградской области &quot;Об общественном контроле в Калининградской области&quot; (принят Калининградской областной Думой 28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01.07.2019 N 306)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формирования и организация деятельности общественных советов при органах государственной власти Калининградской области регулируются в соответствии с </w:t>
      </w:r>
      <w:hyperlink w:history="0" r:id="rId19" w:tooltip="Закон Калининградской области от 01.07.2019 N 304 &quot;Об общественных советах при органах государственной власти Калининградской области&quot; (принят Калининградской областной Думой 28.06.201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"Об общественных советах при органах государственной власти Калининградской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Калининградской области и органами местного самоуправления Калининградской области,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 и группы общественного контроля создаются для осуществления общественного контроля в отдельных сферах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и группы общественного контроля формируются субъектами общественного контроля, которые определяют срок их полномочий и количественный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общественных инспекций и групп общественного контроля осуществляют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организации общественных инспекций и групп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 инициативой создания общественных инспекций и групп общественного контроля вправе выступить: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субъекты общественного контроля;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объединения;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негосударственные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указанные в </w:t>
      </w:r>
      <w:hyperlink w:history="0" w:anchor="P88" w:tooltip="2) граждане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89" w:tooltip="3) общественные объединения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90" w:tooltip="4) иные негосударственные некоммерческие организации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настоящей статьи, заинтересованные в создании общественной инспекции или группы общественного контроля, направляют в субъекты общественного контроля соответствующее обращение, в котором указывают цель создания общественной инспекции или группы общественного контроля, предполагаемую сферу осуществления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общественного контроля в течение пятнадцати дней с момента получения обращения с инициативой создания общественной инспекции или группы общественного контроля размещают на своем официальном сайте в информационно-телекоммуникационной сети "Интернет", а при его отсутствии - на официальном сайте Общественной палаты Калининградской области уведомление о начале формирования общественной инспекции, группы общественного контроля с указанием заявленных инициатором цели ее создания, предполагаемой сферы осуществления общественного контроля, а также сроков приема предложений по кандидатурам в ее состав.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Членом общественной инспекции или группы общественного контроля может быть гражданин Российской Федерации, достигший возраста восемнадцати лет и изъявивший желание войти в состав общественной инспекции или группы общественного контроля и не признанный в установленном порядке недееспособным или ограниченно дееспособным.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общественной инспекции или группы общественного контроля не могут входить лица, перечень которых предусмотрен в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 и то же лицо не может быть назначено членом общественных инспекций или групп общественного контроля более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Правом выдвижения кандидатур в состав общественных инспекций и групп общественного контроля обладают субъекты общественного контроля, общественные объединения и иные негосударственные некоммерческие организации, зарегистрированные на территории Калининградской области, созданные для представления и защиты прав и законных интересов граждан, профессиональных и социальных групп, развития институтов гражданского общества, граждане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кандидатуры члена общественной инспекции или группы общественного контроля осуществляется по решению субъектов общественного контроля, коллегиальных органов некоммерческих организаций,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организаций, гражданами Российской Федерации - в порядке самовыдвижения.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Некоммерческая организация, общественное объединение, гражданин Российской Федерации, предлагающие кандидатуру в члены общественной инспекции или группы общественного контроля, направляют в субъекты общественного контроля заявление о выдвижении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должны быть приложены: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учредительные документы общественного объединения, иной негосударственной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решение о выдвижении кандидатуры в состав общественной инспекции или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кандидата, выдвигаемого в состав общественной инспекции или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удостоверяющие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кандидате, включающие в себя биографическую справку и информацию об имеющемся опыте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Субъекты общественного контроля в срок, не превышающий тридцати дней с момента направления заявления о выдвижении кандидата и документов, указанных в </w:t>
      </w:r>
      <w:hyperlink w:history="0" w:anchor="P98" w:tooltip="5. Некоммерческая организация, общественное объединение, гражданин Российской Федерации, предлагающие кандидатуру в члены общественной инспекции или группы общественного контроля, направляют в субъекты общественного контроля заявление о выдвижении кандидатуры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настоящей статьи, принимают решение об утверждении кандидатуры члена общественной инспекции или группы общественного контроля либо об отклонении предложенной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рассмотрения заявления о выдвижении кандидатуры сообщается некоммерческой организации, гражданину Российской Федерации, выдвинувшим кандидатуру.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формировании общественной инспекции, группы общественного контроля, их составе в течение семи рабочих дней со дня принятия решения о ее создании размещается субъектом общественного контроля на своем официальном сайте в информационно-телекоммуникационной сети "Интернет", а при его отсутствии - на официальном сайте Общественной палаты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Полномочия члена общественной инспекции или группы общественного контроля прекращаются при наличии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истечение срока полномочий общественной инспекции или группы общественного контроля, в состав которой он входит;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обращение члена общественной инспекции или группы общественного контроля в субъект общественного контроля, которым созданы общественная инспекция или группа общественного контроля, с письменным заявлением о выходе из состава - со дня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наступление обстоятельств, в силу которых лицо не может быть членом общественной инспекции или группы общественного контроля, в соответствии с </w:t>
      </w:r>
      <w:hyperlink w:history="0" w:anchor="P93" w:tooltip="3. Членом общественной инспекции или группы общественного контроля может быть гражданин Российской Федерации, достигший возраста восемнадцати лет и изъявивший желание войти в состав общественной инспекции или группы общественного контроля и не признанный в установленном порядке недееспособным или ограниченно дееспособным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вступление в законную силу решения суда о признании члена общественной инспекции или группы общественного контроля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члена общественной инспекции или группы общественного контроля или вступление в законную силу решения суда, которым гражданин объявлен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субъекта общественного контроля, коллегиального органа управления некоммерческой организации, выдвинувшей кандидатуру члена общественной инспекции или группы общественного контроля, об отзыве указанного члена общественной инспекции или группы общественного контроля в связи с ненадлежащим исполнением своих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прекращение полномочий субъекта общественного контроля, ликвидация некоммерческой организации, выдвинувшей кандидатуру члена общественной инспекции или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решению субъектов общественного контроля могут создаваться совместные общественные инспекции и группы общественного контроля в отдельной сфере или в смежных сферах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досрочного прекращения полномочий члена общественной инспекции, группы общественного контроля новые члены общественной инспекции, группы общественного контроля включаются в их состав в порядке, установленном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деятельности общественной инспекции или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 общественного контроля после принятия решения о создании общественной инспекции или группы общественного контроля утверждает регламент общественной инспекции или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общественной инспекции или группы общественного контроля принимаются большинством голосов членов соответственно общественной инспекции или группы общественного контроля и оформляются протоколом, подписываемым руководителем общественной инспекции или группы общественного контроля, а в случае его отсутствия - заместителем руководителя общественной инспекции или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и заместитель руководителя общественной инспекции или группы общественного контроля избираются членами общественной инспекции или группы общественного контроля из своего состава путем голосования.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Порядок посещения субъектами общественного контроля органов государственной власти Калининградской области, государственных организаций Калининградской области, иных органов и организаций, осуществляющих в соответствии с федеральными законами отдельные публичные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посещении субъект общественного контроля письменно уведомляет указанные органы и организации не позднее чем за семь дней до даты посещения. В уведомлении о посещении указываются дата и время посещения, цели посещения и персональный состав лиц, представляющих субъект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или организация, получившие уведомление о посещении, если иное не установлено федеральным законом, обязаны не позднее пяти дней после получения уведомления о посещении подтвердить дату и время посещения, известив об этом субъект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общественного контроля при посещении указанных органов и организаций вправе без специального разрешения получать доступ к помещениям, в которых располагаются указанные орган или организация, при соблюдении принятых в данных органах и организациях локальных нормативных актов по вопросам их организации и деятельности; беседовать с должностными лицами и работниками указанных органов и организаций, гражданами, получающими услуги в указанных органах или организациях; принимать предложения, заявления и жалобы названных граждан;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организаций, 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Общественная проверка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Инициаторами общественной проверки могут быть лица, указанные в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проверки могут выступать субъекты общественного контроля, указанные в </w:t>
      </w:r>
      <w:hyperlink w:history="0" w:anchor="P31" w:tooltip="1. Субъектами общественного контроля являются:">
        <w:r>
          <w:rPr>
            <w:sz w:val="20"/>
            <w:color w:val="0000ff"/>
          </w:rPr>
          <w:t xml:space="preserve">пункте 1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общественной проверки принимает решение о проведении общественной проверки в течение пяти календарных дней с момента поступления к нему обращения от инициатора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общественной проверки доводит в письменной форме до сведения руководителя проверяемого органа или организации информацию об общественной проверке, о сроках, порядке ее проведения и определения результатов не менее чем за три рабочих дня до начала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проведении общественной проверки размещается ее организатором в информационно-телекоммуникационной сети "Интернет" не позднее чем в течение трех рабочих дней до дня начала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общественной проверки не должен превышать тридцать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подготовке общественной проверки ее организатор вправе направить в проверяемые орган или организацию запрос о представлении необходимых для проведения общественной проверки документов и других материалов. Проверяемые орган или организация обязаны в течение пяти рабочих дней представлять запрошенные документы и материалы, за исключением информации, содержащей сведения, составляющие государственную тайну, персональных данных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общественной проверки ее организатор подготавливает итоговый документ (акт), содержание которого должно соответствовать требованиям, указанным в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7 статьи 20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Итоговый документ (акт), подготовленный по результатам общественной проверки, в течение семи рабочих дней после ее окончания направляется руководителю органа или организации, в отношении которых проводилась общественная проверка, иным заинтересованным лицам, а также размещается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Общественная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Инициаторами общественной экспертизы могут быть лица, указанные в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22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экспертизы могут выступать субъекты общественного контроля, указанные в </w:t>
      </w:r>
      <w:hyperlink w:history="0" w:anchor="P31" w:tooltip="1. Субъектами общественного контроля являются:">
        <w:r>
          <w:rPr>
            <w:sz w:val="20"/>
            <w:color w:val="0000ff"/>
          </w:rPr>
          <w:t xml:space="preserve">пункте 1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общественной экспертизы принимает решение о проведении общественной экспертизы в течение пяти календарных дней с момента поступления к нему обращения от инициатора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проведении общественной экспертизы направляется организатором общественной экспертизы руководителю органа государственной власти Калининградской области, государственной организации Калининградской области, иного органа и организации Калининградской области, осуществляющих в соответствии с федеральными законами отдельные публичные полномочия, к компетенции которых относится принятие акта, проекта акта, решения, проекта решения, документов и других материалов, совершение действий (бездействия), в отношении которых будет проведена общественная экспертиза, в течение трех рабочих дней после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общественной экспертизы в день принятия решения о проведении общественной экспертизы размещает в информационно-телекоммуникационной сети "Интернет" информацию о начале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общественной экспертизы вправе направить в адрес органов и организаций, деятельность которых является объектом общественной экспертизы, запрос о представлении необходимых для проведения общественной экспертизы документов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и материалы, за исключением документов и материалов, содержащих сведения, составляющие государственную тайну, сведения о персональных данных и информацию, доступ к которой ограничен федеральными законами, должны быть направлены организатору общественной экспертизы в течение пяти дней со дня поступления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общественной экспертизы ее организатор подготавливает итоговый документ (заключение), содержание которого должно соответствовать требованиям, указанным в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9 статьи 22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Итоговый документ (заключение), подготовленный по результатам общественной экспертизы, в течение семи рабочих дней после окончания общественной экспертизы направляется организатором на рассмотрение в органы государственной власти Калининградской области, государственные организации Калининградской области, иные органы и организации, осуществляющие в соответствии с федеральными законами отдельные публичные полномочия, и обнародуется в порядке, установленном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общественного обсуждения устанавливается его организатором в соответствии с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общественного обсуждения в течение семи дней со дня принятия им решения о проведении общественного обсуждения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обнародует информацию о вопросе, выносимом на общественное обсуждение, сроке, порядке его проведения и определения его результатов, в том числе размещает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общественного обсуждения не позднее чем за пять рабочих дней до начала общественного обсуждения обязан письменно уведомить о проведении общественного обсуждения Общественную палату Калининградской области, а также орган государственной власти Калининградской области, государственную организацию Калининградской области, иной орган и организацию, осуществляющих в соответствии с федеральными законами отдельные публичные полномочия, проекты решений которых вынесены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Итоговый документ (протокол), подготовленный по результатам общественного обсуждения, в течение семи рабочих дней после окончания общественного обсуждения направляется организатором на рассмотрение в соответствующие органы и организации и обнародуется в порядке, установленном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Учет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Калининградской области, государственные организации Калининградской области, иные органы и организации, осуществляющие в соответствии с федеральными законами отдельные публичные полномочия, учитывают предложения, рекомендации и выводы, содержащиеся в итоговых документах, подготовленных по результатам общественного контроля, в случае, если предложения и рекомендации относятся к компетенции соответствующих органов, учреждений 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а также если выводы являются обоснованными и не противоречат нормативным правовым актам Российской Федерации и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оценке эффективности деятельности государственных организаций Калининградской области, иных органов и организаций, осуществляющих в соответствии с федеральными законами отдельные публичные полномочия, учитываются предложения, рекомендации и выводы, содержащиеся в итоговых документах, подготовленных по результатам общественного контроля, в случаях, установленных Правительством Калининградской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5 июля 2017 г.</w:t>
      </w:r>
    </w:p>
    <w:p>
      <w:pPr>
        <w:pStyle w:val="0"/>
        <w:spacing w:before="200" w:line-rule="auto"/>
      </w:pPr>
      <w:r>
        <w:rPr>
          <w:sz w:val="20"/>
        </w:rPr>
        <w:t xml:space="preserve">N 93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05.07.2017 N 93</w:t>
            <w:br/>
            <w:t>(ред. от 29.11.2022)</w:t>
            <w:br/>
            <w:t>"Об общественном контроле в Калининградской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695D36F00EE886FF1D4DE7446FD31E75C03D254CAD228E37B07F6230FC94704890457A4D6A72BABD7A4154DED7D38879FBD0BFDD557BEA56A914C3CBJ" TargetMode = "External"/>
	<Relationship Id="rId8" Type="http://schemas.openxmlformats.org/officeDocument/2006/relationships/hyperlink" Target="consultantplus://offline/ref=41695D36F00EE886FF1D4DE7446FD31E75C03D2545AB298F39B3226838A598724F9F1A6D4A237EBBBD7A4153D288D69D68A3DCBEC34A78F64AAB163BCFC6J" TargetMode = "External"/>
	<Relationship Id="rId9" Type="http://schemas.openxmlformats.org/officeDocument/2006/relationships/hyperlink" Target="consultantplus://offline/ref=41695D36F00EE886FF1D53EA52038D1772CA672047AD20DF6CEF243F67F59E270FDF1C38096773BBBF71150291D68FCD2CE8D0BDDD5679F6C5C6J" TargetMode = "External"/>
	<Relationship Id="rId10" Type="http://schemas.openxmlformats.org/officeDocument/2006/relationships/hyperlink" Target="consultantplus://offline/ref=41695D36F00EE886FF1D53EA52038D1772CA672047AD20DF6CEF243F67F59E271DDF443408676DBBBF644353D7C8C1J" TargetMode = "External"/>
	<Relationship Id="rId11" Type="http://schemas.openxmlformats.org/officeDocument/2006/relationships/hyperlink" Target="consultantplus://offline/ref=41695D36F00EE886FF1D53EA52038D1772CA672047AD20DF6CEF243F67F59E271DDF443408676DBBBF644353D7C8C1J" TargetMode = "External"/>
	<Relationship Id="rId12" Type="http://schemas.openxmlformats.org/officeDocument/2006/relationships/hyperlink" Target="consultantplus://offline/ref=41695D36F00EE886FF1D4DE7446FD31E75C03D2545AB298F39B3226838A598724F9F1A6D4A237EBBBD7A4153DD88D69D68A3DCBEC34A78F64AAB163BCFC6J" TargetMode = "External"/>
	<Relationship Id="rId13" Type="http://schemas.openxmlformats.org/officeDocument/2006/relationships/hyperlink" Target="consultantplus://offline/ref=41695D36F00EE886FF1D53EA52038D1772CA672047AD20DF6CEF243F67F59E271DDF443408676DBBBF644353D7C8C1J" TargetMode = "External"/>
	<Relationship Id="rId14" Type="http://schemas.openxmlformats.org/officeDocument/2006/relationships/hyperlink" Target="consultantplus://offline/ref=41695D36F00EE886FF1D53EA52038D1772CA672047AD20DF6CEF243F67F59E270FDF1C38096772B8B471150291D68FCD2CE8D0BDDD5679F6C5C6J" TargetMode = "External"/>
	<Relationship Id="rId15" Type="http://schemas.openxmlformats.org/officeDocument/2006/relationships/hyperlink" Target="consultantplus://offline/ref=41695D36F00EE886FF1D4DE7446FD31E75C03D2545AB298F39B3226838A598724F9F1A6D4A237EBBBD7A4153DC88D69D68A3DCBEC34A78F64AAB163BCFC6J" TargetMode = "External"/>
	<Relationship Id="rId16" Type="http://schemas.openxmlformats.org/officeDocument/2006/relationships/hyperlink" Target="consultantplus://offline/ref=41695D36F00EE886FF1D53EA52038D1772CA672047AD20DF6CEF243F67F59E271DDF443408676DBBBF644353D7C8C1J" TargetMode = "External"/>
	<Relationship Id="rId17" Type="http://schemas.openxmlformats.org/officeDocument/2006/relationships/hyperlink" Target="consultantplus://offline/ref=41695D36F00EE886FF1D4DE7446FD31E75C03D2545AB298933B3226838A598724F9F1A6D582326B7BC7A5F52D79D80CC2ECFC4J" TargetMode = "External"/>
	<Relationship Id="rId18" Type="http://schemas.openxmlformats.org/officeDocument/2006/relationships/hyperlink" Target="consultantplus://offline/ref=41695D36F00EE886FF1D4DE7446FD31E75C03D254CAD228E37B07F6230FC94704890457A4D6A72BABD7A415BDED7D38879FBD0BFDD557BEA56A914C3CBJ" TargetMode = "External"/>
	<Relationship Id="rId19" Type="http://schemas.openxmlformats.org/officeDocument/2006/relationships/hyperlink" Target="consultantplus://offline/ref=41695D36F00EE886FF1D4DE7446FD31E75C03D254CAC2B8A34B07F6230FC9470489045684D327EBBBD644051CB8182CEC2CEJ" TargetMode = "External"/>
	<Relationship Id="rId20" Type="http://schemas.openxmlformats.org/officeDocument/2006/relationships/hyperlink" Target="consultantplus://offline/ref=41695D36F00EE886FF1D53EA52038D1772CA672047AD20DF6CEF243F67F59E270FDF1C38096772BABF71150291D68FCD2CE8D0BDDD5679F6C5C6J" TargetMode = "External"/>
	<Relationship Id="rId21" Type="http://schemas.openxmlformats.org/officeDocument/2006/relationships/hyperlink" Target="consultantplus://offline/ref=41695D36F00EE886FF1D53EA52038D1772CA672047AD20DF6CEF243F67F59E270FDF1C38096772BEBE71150291D68FCD2CE8D0BDDD5679F6C5C6J" TargetMode = "External"/>
	<Relationship Id="rId22" Type="http://schemas.openxmlformats.org/officeDocument/2006/relationships/hyperlink" Target="consultantplus://offline/ref=41695D36F00EE886FF1D53EA52038D1772CA672047AD20DF6CEF243F67F59E270FDF1C38096772BEB571150291D68FCD2CE8D0BDDD5679F6C5C6J" TargetMode = "External"/>
	<Relationship Id="rId23" Type="http://schemas.openxmlformats.org/officeDocument/2006/relationships/hyperlink" Target="consultantplus://offline/ref=41695D36F00EE886FF1D53EA52038D1772CA672047AD20DF6CEF243F67F59E270FDF1C38096772BFB871150291D68FCD2CE8D0BDDD5679F6C5C6J" TargetMode = "External"/>
	<Relationship Id="rId24" Type="http://schemas.openxmlformats.org/officeDocument/2006/relationships/hyperlink" Target="consultantplus://offline/ref=41695D36F00EE886FF1D53EA52038D1772CA672047AD20DF6CEF243F67F59E270FDF1C38096772BCB971150291D68FCD2CE8D0BDDD5679F6C5C6J" TargetMode = "External"/>
	<Relationship Id="rId25" Type="http://schemas.openxmlformats.org/officeDocument/2006/relationships/hyperlink" Target="consultantplus://offline/ref=41695D36F00EE886FF1D53EA52038D1772CA672047AD20DF6CEF243F67F59E270FDF1C38096772B2B571150291D68FCD2CE8D0BDDD5679F6C5C6J" TargetMode = "External"/>
	<Relationship Id="rId26" Type="http://schemas.openxmlformats.org/officeDocument/2006/relationships/hyperlink" Target="consultantplus://offline/ref=41695D36F00EE886FF1D53EA52038D1772CA672047AD20DF6CEF243F67F59E271DDF443408676DBBBF644353D7C8C1J" TargetMode = "External"/>
	<Relationship Id="rId27" Type="http://schemas.openxmlformats.org/officeDocument/2006/relationships/hyperlink" Target="consultantplus://offline/ref=41695D36F00EE886FF1D53EA52038D1772CA672047AD20DF6CEF243F67F59E271DDF443408676DBBBF644353D7C8C1J" TargetMode = "External"/>
	<Relationship Id="rId28" Type="http://schemas.openxmlformats.org/officeDocument/2006/relationships/hyperlink" Target="consultantplus://offline/ref=41695D36F00EE886FF1D53EA52038D1772CA672047AD20DF6CEF243F67F59E270FDF1C38096772B2B571150291D68FCD2CE8D0BDDD5679F6C5C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05.07.2017 N 93
(ред. от 29.11.2022)
"Об общественном контроле в Калининградской области"
(принят Калининградской областной Думой 29.06.2017)</dc:title>
  <dcterms:created xsi:type="dcterms:W3CDTF">2022-12-10T09:02:02Z</dcterms:created>
</cp:coreProperties>
</file>