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Калужской области от 16.10.2015 N 482</w:t>
              <w:br/>
              <w:t xml:space="preserve">(ред. от 17.08.2023)</w:t>
              <w:br/>
              <w:t xml:space="preserve">"О комиссии по координации работы по противодействию коррупции в Калужской области"</w:t>
              <w:br/>
              <w:t xml:space="preserve">(вместе с "Положением о комиссии по координации работы по противодействию коррупции в Калужской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октября 2015 г. N 482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10.12.2015 </w:t>
            </w:r>
            <w:hyperlink w:history="0" r:id="rId7" w:tooltip="Постановление Губернатора Калужской области от 10.12.2015 N 557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{КонсультантПлюс}">
              <w:r>
                <w:rPr>
                  <w:sz w:val="20"/>
                  <w:color w:val="0000ff"/>
                </w:rPr>
                <w:t xml:space="preserve">N 557</w:t>
              </w:r>
            </w:hyperlink>
            <w:r>
              <w:rPr>
                <w:sz w:val="20"/>
                <w:color w:val="392c69"/>
              </w:rPr>
              <w:t xml:space="preserve">, от 09.03.2016 </w:t>
            </w:r>
            <w:hyperlink w:history="0" r:id="rId8" w:tooltip="Постановление Губернатора Калужской области от 09.03.2016 N 89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я Губернатора Калужской области от 10.12.2015 N 557)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20.04.2016 </w:t>
            </w:r>
            <w:hyperlink w:history="0" r:id="rId9" w:tooltip="Постановление Губернатора Калужской области от 20.04.2016 N 176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)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28.10.2016 </w:t>
            </w:r>
            <w:hyperlink w:history="0" r:id="rId10" w:tooltip="Постановление Губернатора Калужской области от 28.10.2016 N 451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)&quot; {КонсультантПлюс}">
              <w:r>
                <w:rPr>
                  <w:sz w:val="20"/>
                  <w:color w:val="0000ff"/>
                </w:rPr>
                <w:t xml:space="preserve">N 451</w:t>
              </w:r>
            </w:hyperlink>
            <w:r>
              <w:rPr>
                <w:sz w:val="20"/>
                <w:color w:val="392c69"/>
              </w:rPr>
              <w:t xml:space="preserve">, от 21.12.2016 </w:t>
            </w:r>
            <w:hyperlink w:history="0" r:id="rId11" w:tooltip="Постановление Губернатора Калужской области от 21.12.2016 N 540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)&quot; {КонсультантПлюс}">
              <w:r>
                <w:rPr>
                  <w:sz w:val="20"/>
                  <w:color w:val="0000ff"/>
                </w:rPr>
                <w:t xml:space="preserve">N 540</w:t>
              </w:r>
            </w:hyperlink>
            <w:r>
              <w:rPr>
                <w:sz w:val="20"/>
                <w:color w:val="392c69"/>
              </w:rPr>
              <w:t xml:space="preserve">, от 09.03.2017 </w:t>
            </w:r>
            <w:hyperlink w:history="0" r:id="rId12" w:tooltip="Постановление Губернатора Калужской области от 09.03.2017 N 77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)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20.04.2017 </w:t>
            </w:r>
            <w:hyperlink w:history="0" r:id="rId13" w:tooltip="Постановление Губернатора Калужской области от 20.04.2017 N 136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)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05.06.2017 </w:t>
            </w:r>
            <w:hyperlink w:history="0" r:id="rId14" w:tooltip="Постановление Губернатора Калужской области от 05.06.2017 N 207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)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 от 15.09.2017 </w:t>
            </w:r>
            <w:hyperlink w:history="0" r:id="rId15" w:tooltip="Постановление Губернатора Калужской области от 15.09.2017 N 383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)&quot; {КонсультантПлюс}">
              <w:r>
                <w:rPr>
                  <w:sz w:val="20"/>
                  <w:color w:val="0000ff"/>
                </w:rPr>
                <w:t xml:space="preserve">N 383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16" w:tooltip="Постановление Губернатора Калужской области от 09.10.2017 N 427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)&quot; {КонсультантПлюс}">
              <w:r>
                <w:rPr>
                  <w:sz w:val="20"/>
                  <w:color w:val="0000ff"/>
                </w:rPr>
                <w:t xml:space="preserve">N 427</w:t>
              </w:r>
            </w:hyperlink>
            <w:r>
              <w:rPr>
                <w:sz w:val="20"/>
                <w:color w:val="392c69"/>
              </w:rPr>
              <w:t xml:space="preserve">, от 02.03.2018 </w:t>
            </w:r>
            <w:hyperlink w:history="0" r:id="rId17" w:tooltip="Постановление Губернатора Калужской области от 02.03.2018 N 85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)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03.04.2018 </w:t>
            </w:r>
            <w:hyperlink w:history="0" r:id="rId18" w:tooltip="Постановление Губернатора Калужской области от 03.04.2018 N 143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29.05.2018 </w:t>
            </w:r>
            <w:hyperlink w:history="0" r:id="rId19" w:tooltip="Постановление Губернатора Калужской области от 29.05.2018 N 228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228</w:t>
              </w:r>
            </w:hyperlink>
            <w:r>
              <w:rPr>
                <w:sz w:val="20"/>
                <w:color w:val="392c69"/>
              </w:rPr>
              <w:t xml:space="preserve">, от 23.08.2018 </w:t>
            </w:r>
            <w:hyperlink w:history="0" r:id="rId20" w:tooltip="Постановление Губернатора Калужской области от 23.08.2018 N 382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382</w:t>
              </w:r>
            </w:hyperlink>
            <w:r>
              <w:rPr>
                <w:sz w:val="20"/>
                <w:color w:val="392c69"/>
              </w:rPr>
              <w:t xml:space="preserve">, от 12.09.2018 </w:t>
            </w:r>
            <w:hyperlink w:history="0" r:id="rId21" w:tooltip="Постановление Губернатора Калужской области от 12.09.2018 N 401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401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22.03.2019 </w:t>
            </w:r>
            <w:hyperlink w:history="0" r:id="rId22" w:tooltip="Постановление Губернатора Калужской области от 22.03.2019 N 130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09.04.2019 </w:t>
            </w:r>
            <w:hyperlink w:history="0" r:id="rId23" w:tooltip="Постановление Губернатора Калужской области от 09.04.2019 N 164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 от 05.07.2019 </w:t>
            </w:r>
            <w:hyperlink w:history="0" r:id="rId24" w:tooltip="Постановление Губернатора Калужской области от 05.07.2019 N 305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23.01.2020 </w:t>
            </w:r>
            <w:hyperlink w:history="0" r:id="rId25" w:tooltip="Постановление Губернатора Калужской области от 23.01.2020 N 22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8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21.02.2020 </w:t>
            </w:r>
            <w:hyperlink w:history="0" r:id="rId26" w:tooltip="Постановление Губернатора Калужской области от 21.02.2020 N 76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8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 от 23.04.2020 </w:t>
            </w:r>
            <w:hyperlink w:history="0" r:id="rId27" w:tooltip="Постановление Губернатора Калужской области от 23.04.2020 N 182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27.10.2020 </w:t>
            </w:r>
            <w:hyperlink w:history="0" r:id="rId28" w:tooltip="Постановление Губернатора Калужской области от 27.10.2020 N 494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  <w:color w:val="392c69"/>
              </w:rPr>
              <w:t xml:space="preserve">, от 20.01.2021 </w:t>
            </w:r>
            <w:hyperlink w:history="0" r:id="rId29" w:tooltip="Постановление Губернатора Калужской области от 20.01.2021 N 13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8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30" w:tooltip="Постановление Губернатора Калужской области от 10.03.2021 N 97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8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25.07.2022 </w:t>
            </w:r>
            <w:hyperlink w:history="0" r:id="rId31" w:tooltip="Постановление Губернатора Калужской области от 25.07.2022 N 322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322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32" w:tooltip="Постановление Губернатора Калужской области от 11.10.2022 N 442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442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33" w:tooltip="Постановление Губернатора Калужской области от 27.10.2022 N 489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489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</w:t>
            </w:r>
            <w:hyperlink w:history="0" r:id="rId34" w:tooltip="Постановление Губернатора Калужской области от 20.02.2023 N 71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8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35" w:tooltip="Постановление Губернатора Калужской области от 16.03.2023 N 95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8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 от 14.06.2023 </w:t>
            </w:r>
            <w:hyperlink w:history="0" r:id="rId36" w:tooltip="Постановление Губернатора Калужской области от 14.06.2023 N 282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17.08.2023 </w:t>
            </w:r>
            <w:hyperlink w:history="0" r:id="rId37" w:tooltip="Постановление Губернатора Калужской области от 17.08.2023 N 396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8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комиссию по координации работы по противодействию коррупции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5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координации работы по противодействию коррупции в Калужской области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координации работы по противодействию коррупции в Калужской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Губернатора Калужской области от 02.03.2009 N 73 (ред. от 20.07.2015) &quot;О Совете при Губернаторе Калужской области по противодействию коррупции&quot; (вместе с &quot;Положением о Совете при Губернаторе Калужской области по противодействию коррупци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Губернатора Калужской области от 12.03.2009 N 86 &quot;О внесении изменения в постановление Губернатора Калужской области от 02.03.2009 N 73 &quot;О Совете при Губернаторе Калужской области по противодействию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12.03.2009 N 86 "О внесении изменения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Губернатора Калужской области от 23.06.2010 N 212 &quot;О внесении изменений в постановление Губернатора Калужской области от 02.03.2009 N 73 &quot;О Совете при Губернаторе Калужской области по противодействию коррупции&quot; (в ред. постановления Губернатора Калужской области от 12.03.2009 N 86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23.06.2010 N 212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Губернатора Калужской области от 01.10.2010 N 321 &quot;О внесении изменения в постановление Губернатора Калужской области от 02.03.2009 N 73 &quot;О Совете при Губернаторе Калужской области по противодействию коррупции&quot; (в ред. постановлений Губернатора Калужской области от 12.03.2009 N 86, от 23.06.2010 N 212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01.10.2010 N 321 "О внесении изменения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Губернатора Калужской области от 21.01.2011 N 11 &quot;О внесении изменения в постановление Губернатора Калужской области от 02.03.2009 N 73 &quot;О Совете при Губернаторе Калужской области по противодействию коррупции&quot; (в ред. постановлений Губернатора Калужской области от 12.03.2009 N 86, от 23.06.2010 N 212, от 01.10.2010 N 321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21.01.2011 N 11 "О внесении изменения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Губернатора Калужской области от 31.03.2011 N 106 &quot;О внесении изменений в постановление Губернатора Калужской области от 02.03.2009 N 73 &quot;О Совете при Губернаторе Калужской области по противодействию коррупции&quot; (в ред. постановлений Губернатора Калужской области от 12.03.2009 N 86, от 23.06.2010 N 212, от 01.10.2010 N 321, от 21.01.2011 N 11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31.03.2011 N 106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Губернатора Калужской области от 07.09.2012 N 428 &quot;О внесении изменений в постановление Губернатора Калужской области от 02.03.2009 N 73 &quot;О Совете при Губернаторе Калужской области по противодействию коррупции&quot; (в ред. постановлений Губернатора Калужской области от 12.03.2009 N 86, от 23.06.2010 N 212, от 01.10.2010 N 321, от 21.01.2011 N 11, от 31.03.2011 N 106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07.09.2012 N 428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Губернатора Калужской области от 05.10.2012 N 493 &quot;О внесении изменений в постановление Губернатора Калужской области от 02.03.2009 N 73 &quot;О Совете при Губернаторе Калужской области по противодействию коррупции&quot; (в ред. постановлений Губернатора Калужской области от 12.03.2009 N 86, от 23.06.2010 N 212, от 01.10.2010 N 321, от 21.01.2011 N 11, от 31.03.2011 N 106, от 07.09.2012 N 428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05.10.2012 N 493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47" w:tooltip="Постановление Губернатора Калужской области от 04.02.2013 N 36 &quot;О внесении изменений в постановление Губернатора Калужской области от 02.03.2009 N 73 &quot;О Совете при Губернаторе Калужской области по противодействию коррупции&quot; (в ред. постановлений Губернатора Калужской области от 12.03.2009 N 86, от 23.06.2010 N 212, от 01.10.2010 N 321, от 21.01.2011 N 11, от 31.03.2011 N 106, от 07.09.2012 N 428, от 05.10.2012 N 493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04.02.2013 N 36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Губернатора Калужской области от 28.05.2013 N 215 &quot;О внесении изменений в постановление Губернатора Калужской области от 02.03.2009 N 73 &quot;О Совете при Губернаторе Калужской области по противодействию коррупции&quot; (в ред. постановлений Губернатора Калужской области от 12.03.2009 N 86, от 23.06.2010 N 212, от 01.10.2010 N 321, от 21.01.2011 N 11, от 31.03.2011 N 106, от 07.09.2012 N 428, от 05.10.2012 N 493, от 04.02.2013 N 36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28.05.2013 N 215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49" w:tooltip="Постановление Губернатора Калужской области от 16.12.2013 N 490 &quot;О внесении изменений в постановление Губернатора Калужской области от 02.03.2009 N 73 &quot;О Совете при Губернаторе Калужской области по противодействию коррупции&quot; (в ред. постановлений Губернатора Калужской области от 12.03.2009 N 86, от 23.06.2010 N 212, от 01.10.2010 N 321, от 21.01.2011 N 11, от 31.03.2011 N 106, от 07.09.2012 N 428, от 05.10.2012 N 493, от 04.02.2013 N 36, от 28.05.2013 N 215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16.12.2013 N 490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Губернатора Калужской области от 26.12.2014 N 518 &quot;О внесении изменений в постановление Губернатора Калужской области от 02.03.2009 N 73 &quot;О Совете при Губернаторе Калужской области по противодействию коррупции&quot; (в ред. постановлений Губернатора Калужской области от 12.03.2009 N 86, от 23.06.2010 N 212, от 01.10.2010 N 321, от 21.01.2011 N 11, от 31.03.2011 N 106, от 07.09.2012 N 428, от 05.10.2012 N 493, от 04.02.2013 N 36, от 28.05.2013 N 215, от 16.12.2013 N 490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26.12.2014 N 518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hyperlink w:history="0" r:id="rId51" w:tooltip="Постановление Губернатора Калужской области от 20.07.2015 N 319 &quot;О внесении изменений в постановление Губернатора Калужской области от 02.03.2009 N 73 &quot;О Совете при Губернаторе Калужской области по противодействию коррупции&quot; (в ред. постановлений Губернатора Калужской области от 12.03.2009 N 86, от 23.06.2010 N 212, от 01.10.2010 N 321, от 21.01.2011 N 11, от 31.03.2011 N 106, от 07.09.2012 N 428, от 05.10.2012 N 493, от 04.02.2013 N 36, от 28.05.2013 N 215, от 16.12.2013 N 490, от 26.12.2014 N 518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Калужской области от 20.07.2015 N 319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16 октября 2015 г. N 482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координации работы по противодействию коррупции в Калужской области (далее - комиссия) является постоянно действующим координационным органом при Губернаторе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5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53" w:tooltip="Устав Калужской области (утв. Постановлением Законодательного Собрания Калужской области от 27.03.1996 N 473) (ред. от 27.02.2015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Калужской области, законами и иными нормативными правовыми актами Калужской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Калужской области, для которых федеральными законами не предусмотрено иное, и рассматривает соответствующие вопросы в порядке, определенном постановлением Губернатора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исполнения решений Совета при Президенте Российской Федерации по противодействию коррупции и его президиума;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о реализации государственной политики в области противодействия коррупции Губернатору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координации деятельности Правительства Калужской области, органов исполнительной власти Калужской области и органов местного самоуправления по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согласованных действий органов исполнительной власти Калужской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взаимодействия органов исполнительной власти Калужской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информирование общественности о проводимой органами исполнительной власти Калужской области и органами местного самоуправления работе по противодействию коррупции.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Полномочия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Комиссия в целях выполнения возложенных на нее задач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подготавливает предложения по совершенствованию законодательства Российской Федерации о противодействии коррупции Губернатору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разрабатывает меры по противодействию коррупции, а также по устранению причин и условий, порождающих коррупцию;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проектов нормативных правовых актов Калужской области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региональной антикоррупционной программы и разработку антикоррупционных программ органов исполнительной власти Калужской области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рассматривает вопросы, касающиеся соблюдения лицами, замещающими государственные должности Калужской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Калужской области (планов мероприятий по противодействию коррупции);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осуществляет подготовку ежегодного доклада о деятельности в области противодействия коррупции, обеспечивает его размещение на официальном сайте органов государственной власти Калужской области в информационно-телекоммуникационной сети Интернет (</w:t>
      </w:r>
      <w:r>
        <w:rPr>
          <w:sz w:val="20"/>
        </w:rPr>
        <w:t xml:space="preserve">http://www.admoblkaluga.ru</w:t>
      </w:r>
      <w:r>
        <w:rPr>
          <w:sz w:val="20"/>
        </w:rPr>
        <w:t xml:space="preserve">) и в сетевом издании "Сайт "Газеты Калужской области "Весть" в информационно-телекоммуникационной сети Интернет (</w:t>
      </w:r>
      <w:r>
        <w:rPr>
          <w:sz w:val="20"/>
        </w:rPr>
        <w:t xml:space="preserve">www.vest-news.ru</w:t>
      </w:r>
      <w:r>
        <w:rPr>
          <w:sz w:val="20"/>
        </w:rPr>
        <w:t xml:space="preserve">) и направление в федеральные государственные органы (по их запросам).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Положение о комиссии и персональный состав комиссии утверждаются Губернатором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формируется в составе председателя комиссии, его заместителей,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Председателем комиссии является Губернатор Калужской области или лицо, временно исполняющее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комиссии могут входить руководители органов исполнительной власти Калужской области,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Калужской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Передача полномочий члена комиссии другому лицу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Участие в работе комиссии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заседания комиссии могут быть приглашены представители федеральных государственных органов, государственных органов Калужской области, органов местного самоуправления, организаций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комиссии и порядок ее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Работа комиссии осуществляется на плановой основе и в соответствии с регламентом, который утверждается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комиссии ведет председатель комиссии или по его поручению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реализации решений комиссии могут издаваться постановления и распоряжения Губернатора Калужской области, а также даваться поручения Губернатора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решению комиссии из числа членов комиссии или уполномоченных ими представителей, а также из числа представителей органов исполнительной власти Калужской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утверждает план работы комиссии (ежегодный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утверждает повестку дня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дает поручения в рамках своих полномочий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представляет комиссию в отношениях с федеральными государственными органами, государственными органами Калужской области, организациями и гражданами по вопросам, относящимся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Обеспечение деятельности комиссии, подготовку материалов к заседаниям комиссии и контроль за исполнением принятых ею решений осуществляет орган Калужской области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 выполнение поручений председателя комиссии, данных по результатам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16 октября 2015 г. N 482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КООРДИНАЦИИ РАБОТЫ ПО ПРОТИВОДЕЙСТВИЮ КОРРУПЦИИ</w:t>
      </w:r>
    </w:p>
    <w:p>
      <w:pPr>
        <w:pStyle w:val="2"/>
        <w:jc w:val="center"/>
      </w:pPr>
      <w:r>
        <w:rPr>
          <w:sz w:val="20"/>
        </w:rPr>
        <w:t xml:space="preserve">В 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</w:t>
            </w:r>
            <w:hyperlink w:history="0" r:id="rId54" w:tooltip="Постановление Губернатора Калужской области от 10.03.2021 N 97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8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25.07.2022 </w:t>
            </w:r>
            <w:hyperlink w:history="0" r:id="rId55" w:tooltip="Постановление Губернатора Калужской области от 25.07.2022 N 322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322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56" w:tooltip="Постановление Губернатора Калужской области от 11.10.2022 N 442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442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27.10.2022 </w:t>
            </w:r>
            <w:hyperlink w:history="0" r:id="rId57" w:tooltip="Постановление Губернатора Калужской области от 27.10.2022 N 489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489</w:t>
              </w:r>
            </w:hyperlink>
            <w:r>
              <w:rPr>
                <w:sz w:val="20"/>
                <w:color w:val="392c69"/>
              </w:rPr>
              <w:t xml:space="preserve">, от 20.02.2023 </w:t>
            </w:r>
            <w:hyperlink w:history="0" r:id="rId58" w:tooltip="Постановление Губернатора Калужской области от 20.02.2023 N 71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8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59" w:tooltip="Постановление Губернатора Калужской области от 16.03.2023 N 95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8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14.06.2023 </w:t>
            </w:r>
            <w:hyperlink w:history="0" r:id="rId60" w:tooltip="Постановление Губернатора Калужской области от 14.06.2023 N 282 &quot;О внесении изменений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 от 17.08.2023 </w:t>
            </w:r>
            <w:hyperlink w:history="0" r:id="rId61" w:tooltip="Постановление Губернатора Калужской области от 17.08.2023 N 396 &quot;О внесении изменения в постановление Губернатора Калужской области от 16.10.2015 N 482 &quot;О комиссии по координации работы по противодействию коррупции в Калужской области&quot; (в ред. постановлений Губернатора Калужской области от 10.12.2015 N 557, от 09.03.2016 N 89, от 20.04.2016 N 176, от 28.10.2016 N 451, от 21.12.2016 N 540, от 09.03.2017 N 77, от 20.04.2017 N 136, от 05.06.2017 N 207, от 15.09.2017 N 383, от 09.10.2017 N 427, от 02.03.2018 N 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Шапша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Калужской области, председатель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Башкатова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 - руководитель администрации Губернатора Калужской области, заместитель председателя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Быкадоров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области, заместитель председателя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Макурин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профилактике коррупционных правонарушений Администрации Губернатора Калужской области, секретарь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Авдеева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финансов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конкурентной политики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Министерства внутренних дел Российской Федерации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Голова города Калуги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Калужского областного суда (по согласованию) (по вопросам усовершенствования законодательства)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внутренней политики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Каретин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Администрации городского округа "Город Обнинск"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Литвинов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следственного управления Следственного комитета Российской Федерации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Новосельцев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Законодательного Собрания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Полудненко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Святослав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правового управления администрации Губернатора Калужской области - заместитель руководителя администрации Губернатора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Суярко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администрации муниципального района "Жуковский район"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Ядыкин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Федеральной службы безопасности Российской Федерации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Замятина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кадровой политики Администрации Губернатора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Берговская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Института истории и права федерального государственного бюджетного образовательного учреждения высшего образования "Калужский государственный университет им. К.Э.Циолковского" (с правом совещательного голоса, 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Головид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лектор филиала Общероссийской общественно-государственной просветительской организации "Российское общество "Знание" в Калужской области (с правом совещательного голоса, 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Комиссарова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Виолетта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"Торгово-промышленная палата Калужской области" (с правом совещательного голоса, 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лицо, аккредитованное Министерством юстиции Российской Федерации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(с правом совещательного голоса, 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Самылов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Калужского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(с правом совещательного голоса, 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Калужской области от 16.10.2015 N 482</w:t>
            <w:br/>
            <w:t>(ред. от 17.08.2023)</w:t>
            <w:br/>
            <w:t>"О комиссии по координации работы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8217100AD6796A50425535D4B5638F044BCAAC3D15CB6B786DF2494CE1149348AA05FAB4EBBED7434CD23D6BF4B68256B1CF2899CC145D817607BkCX1O" TargetMode = "External"/>
	<Relationship Id="rId8" Type="http://schemas.openxmlformats.org/officeDocument/2006/relationships/hyperlink" Target="consultantplus://offline/ref=28217100AD6796A50425535D4B5638F044BCAAC3D057BCBD85DF2494CE1149348AA05FAB4EBBED7434CD23D6BF4B68256B1CF2899CC145D817607BkCX1O" TargetMode = "External"/>
	<Relationship Id="rId9" Type="http://schemas.openxmlformats.org/officeDocument/2006/relationships/hyperlink" Target="consultantplus://offline/ref=28217100AD6796A50425535D4B5638F044BCAAC3D056BBB885DF2494CE1149348AA05FAB4EBBED7434CD23D6BF4B68256B1CF2899CC145D817607BkCX1O" TargetMode = "External"/>
	<Relationship Id="rId10" Type="http://schemas.openxmlformats.org/officeDocument/2006/relationships/hyperlink" Target="consultantplus://offline/ref=28217100AD6796A50425535D4B5638F044BCAAC3D05DBBBB83DF2494CE1149348AA05FAB4EBBED7434CD23D6BF4B68256B1CF2899CC145D817607BkCX1O" TargetMode = "External"/>
	<Relationship Id="rId11" Type="http://schemas.openxmlformats.org/officeDocument/2006/relationships/hyperlink" Target="consultantplus://offline/ref=28217100AD6796A50425535D4B5638F044BCAAC3D855BEBE82D7799EC64845368DAF00BC49F2E17534CD23D0B2146D307A44FE818BDE45C70B6279C0kEX8O" TargetMode = "External"/>
	<Relationship Id="rId12" Type="http://schemas.openxmlformats.org/officeDocument/2006/relationships/hyperlink" Target="consultantplus://offline/ref=28217100AD6796A50425535D4B5638F044BCAAC3D855BCBD87D6799EC64845368DAF00BC49F2E17534CD23D0B2146D307A44FE818BDE45C70B6279C0kEX8O" TargetMode = "External"/>
	<Relationship Id="rId13" Type="http://schemas.openxmlformats.org/officeDocument/2006/relationships/hyperlink" Target="consultantplus://offline/ref=28217100AD6796A50425535D4B5638F044BCAAC3D855BDBA84D4799EC64845368DAF00BC49F2E17534CD23D0B2146D307A44FE818BDE45C70B6279C0kEX8O" TargetMode = "External"/>
	<Relationship Id="rId14" Type="http://schemas.openxmlformats.org/officeDocument/2006/relationships/hyperlink" Target="consultantplus://offline/ref=28217100AD6796A50425535D4B5638F044BCAAC3D855BABB82D1799EC64845368DAF00BC49F2E17534CD23D0B2146D307A44FE818BDE45C70B6279C0kEX8O" TargetMode = "External"/>
	<Relationship Id="rId15" Type="http://schemas.openxmlformats.org/officeDocument/2006/relationships/hyperlink" Target="consultantplus://offline/ref=28217100AD6796A50425535D4B5638F044BCAAC3D855B8B686DC799EC64845368DAF00BC49F2E17534CD23D0B2146D307A44FE818BDE45C70B6279C0kEX8O" TargetMode = "External"/>
	<Relationship Id="rId16" Type="http://schemas.openxmlformats.org/officeDocument/2006/relationships/hyperlink" Target="consultantplus://offline/ref=28217100AD6796A50425535D4B5638F044BCAAC3D855B9BD8ED6799EC64845368DAF00BC49F2E17534CD23D0B2146D307A44FE818BDE45C70B6279C0kEX8O" TargetMode = "External"/>
	<Relationship Id="rId17" Type="http://schemas.openxmlformats.org/officeDocument/2006/relationships/hyperlink" Target="consultantplus://offline/ref=28217100AD6796A50425535D4B5638F044BCAAC3D854BFBB80D2799EC64845368DAF00BC49F2E17534CD23D0B2146D307A44FE818BDE45C70B6279C0kEX8O" TargetMode = "External"/>
	<Relationship Id="rId18" Type="http://schemas.openxmlformats.org/officeDocument/2006/relationships/hyperlink" Target="consultantplus://offline/ref=28217100AD6796A50425535D4B5638F044BCAAC3D854BCBC83D5799EC64845368DAF00BC49F2E17534CD23D0B2146D307A44FE818BDE45C70B6279C0kEX8O" TargetMode = "External"/>
	<Relationship Id="rId19" Type="http://schemas.openxmlformats.org/officeDocument/2006/relationships/hyperlink" Target="consultantplus://offline/ref=28217100AD6796A50425535D4B5638F044BCAAC3D854BDB881D3799EC64845368DAF00BC49F2E17534CD23D0B2146D307A44FE818BDE45C70B6279C0kEX8O" TargetMode = "External"/>
	<Relationship Id="rId20" Type="http://schemas.openxmlformats.org/officeDocument/2006/relationships/hyperlink" Target="consultantplus://offline/ref=28217100AD6796A50425535D4B5638F044BCAAC3D854BBB785D1799EC64845368DAF00BC49F2E17534CD23D0B2146D307A44FE818BDE45C70B6279C0kEX8O" TargetMode = "External"/>
	<Relationship Id="rId21" Type="http://schemas.openxmlformats.org/officeDocument/2006/relationships/hyperlink" Target="consultantplus://offline/ref=28217100AD6796A50425535D4B5638F044BCAAC3D854B8BA83DD799EC64845368DAF00BC49F2E17534CD23D0B2146D307A44FE818BDE45C70B6279C0kEX8O" TargetMode = "External"/>
	<Relationship Id="rId22" Type="http://schemas.openxmlformats.org/officeDocument/2006/relationships/hyperlink" Target="consultantplus://offline/ref=28217100AD6796A50425535D4B5638F044BCAAC3D857BEB983D4799EC64845368DAF00BC49F2E17534CD23D0B2146D307A44FE818BDE45C70B6279C0kEX8O" TargetMode = "External"/>
	<Relationship Id="rId23" Type="http://schemas.openxmlformats.org/officeDocument/2006/relationships/hyperlink" Target="consultantplus://offline/ref=28217100AD6796A50425535D4B5638F044BCAAC3D857BFBF8ED0799EC64845368DAF00BC49F2E17534CD23D0B2146D307A44FE818BDE45C70B6279C0kEX8O" TargetMode = "External"/>
	<Relationship Id="rId24" Type="http://schemas.openxmlformats.org/officeDocument/2006/relationships/hyperlink" Target="consultantplus://offline/ref=28217100AD6796A50425535D4B5638F044BCAAC3D857BDB880D3799EC64845368DAF00BC49F2E17534CD23D0B2146D307A44FE818BDE45C70B6279C0kEX8O" TargetMode = "External"/>
	<Relationship Id="rId25" Type="http://schemas.openxmlformats.org/officeDocument/2006/relationships/hyperlink" Target="consultantplus://offline/ref=28217100AD6796A50425535D4B5638F044BCAAC3D857B6BD8FD3799EC64845368DAF00BC49F2E17534CD23D0B2146D307A44FE818BDE45C70B6279C0kEX8O" TargetMode = "External"/>
	<Relationship Id="rId26" Type="http://schemas.openxmlformats.org/officeDocument/2006/relationships/hyperlink" Target="consultantplus://offline/ref=28217100AD6796A50425535D4B5638F044BCAAC3D857B7BF83D2799EC64845368DAF00BC49F2E17534CD23D0B2146D307A44FE818BDE45C70B6279C0kEX8O" TargetMode = "External"/>
	<Relationship Id="rId27" Type="http://schemas.openxmlformats.org/officeDocument/2006/relationships/hyperlink" Target="consultantplus://offline/ref=28217100AD6796A50425535D4B5638F044BCAAC3D856BEB980D7799EC64845368DAF00BC49F2E17534CD23D0B2146D307A44FE818BDE45C70B6279C0kEX8O" TargetMode = "External"/>
	<Relationship Id="rId28" Type="http://schemas.openxmlformats.org/officeDocument/2006/relationships/hyperlink" Target="consultantplus://offline/ref=28217100AD6796A50425535D4B5638F044BCAAC3D856BBBD85D4799EC64845368DAF00BC49F2E17534CD23D0B2146D307A44FE818BDE45C70B6279C0kEX8O" TargetMode = "External"/>
	<Relationship Id="rId29" Type="http://schemas.openxmlformats.org/officeDocument/2006/relationships/hyperlink" Target="consultantplus://offline/ref=28217100AD6796A50425535D4B5638F044BCAAC3D856B9B684D6799EC64845368DAF00BC49F2E17534CD23D0B2146D307A44FE818BDE45C70B6279C0kEX8O" TargetMode = "External"/>
	<Relationship Id="rId30" Type="http://schemas.openxmlformats.org/officeDocument/2006/relationships/hyperlink" Target="consultantplus://offline/ref=28217100AD6796A50425535D4B5638F044BCAAC3D856B7BD8ED3799EC64845368DAF00BC49F2E17534CD23D0B2146D307A44FE818BDE45C70B6279C0kEX8O" TargetMode = "External"/>
	<Relationship Id="rId31" Type="http://schemas.openxmlformats.org/officeDocument/2006/relationships/hyperlink" Target="consultantplus://offline/ref=28217100AD6796A50425535D4B5638F044BCAAC3D850BFB681D7799EC64845368DAF00BC49F2E17534CD23D0B2146D307A44FE818BDE45C70B6279C0kEX8O" TargetMode = "External"/>
	<Relationship Id="rId32" Type="http://schemas.openxmlformats.org/officeDocument/2006/relationships/hyperlink" Target="consultantplus://offline/ref=28217100AD6796A50425535D4B5638F044BCAAC3D850BDB683D3799EC64845368DAF00BC49F2E17534CD23D0B2146D307A44FE818BDE45C70B6279C0kEX8O" TargetMode = "External"/>
	<Relationship Id="rId33" Type="http://schemas.openxmlformats.org/officeDocument/2006/relationships/hyperlink" Target="consultantplus://offline/ref=28217100AD6796A50425535D4B5638F044BCAAC3D850BABD87D1799EC64845368DAF00BC49F2E17534CD23D0B2146D307A44FE818BDE45C70B6279C0kEX8O" TargetMode = "External"/>
	<Relationship Id="rId34" Type="http://schemas.openxmlformats.org/officeDocument/2006/relationships/hyperlink" Target="consultantplus://offline/ref=28217100AD6796A50425535D4B5638F044BCAAC3D850B9BB83D6799EC64845368DAF00BC49F2E17534CD23D0B2146D307A44FE818BDE45C70B6279C0kEX8O" TargetMode = "External"/>
	<Relationship Id="rId35" Type="http://schemas.openxmlformats.org/officeDocument/2006/relationships/hyperlink" Target="consultantplus://offline/ref=28217100AD6796A50425535D4B5638F044BCAAC3D850B6BE8ED0799EC64845368DAF00BC49F2E17534CD23D0B2146D307A44FE818BDE45C70B6279C0kEX8O" TargetMode = "External"/>
	<Relationship Id="rId36" Type="http://schemas.openxmlformats.org/officeDocument/2006/relationships/hyperlink" Target="consultantplus://offline/ref=28217100AD6796A50425535D4B5638F044BCAAC3D853BEBB8FD3799EC64845368DAF00BC49F2E17534CD23D0B2146D307A44FE818BDE45C70B6279C0kEX8O" TargetMode = "External"/>
	<Relationship Id="rId37" Type="http://schemas.openxmlformats.org/officeDocument/2006/relationships/hyperlink" Target="consultantplus://offline/ref=28217100AD6796A50425535D4B5638F044BCAAC3D853BCBE8FD3799EC64845368DAF00BC49F2E17534CD23D0B2146D307A44FE818BDE45C70B6279C0kEX8O" TargetMode = "External"/>
	<Relationship Id="rId38" Type="http://schemas.openxmlformats.org/officeDocument/2006/relationships/hyperlink" Target="consultantplus://offline/ref=CE5782BBD0F003DB273BF2C03F8530AD8A659E1D85E4E6AE76258F1C395D13C6064E4B43144EF30F1944293C42A8B4B3FA2179B88E348DA0l4X0O" TargetMode = "External"/>
	<Relationship Id="rId39" Type="http://schemas.openxmlformats.org/officeDocument/2006/relationships/hyperlink" Target="consultantplus://offline/ref=CE5782BBD0F003DB273BECCD29E96EA38C66C2188FE1EAF1287AD4416E54199141011213501BFE0F12517C6C18FFB9B0lFX0O" TargetMode = "External"/>
	<Relationship Id="rId40" Type="http://schemas.openxmlformats.org/officeDocument/2006/relationships/hyperlink" Target="consultantplus://offline/ref=CE5782BBD0F003DB273BECCD29E96EA38C66C21885E0E5FD297AD4416E54199141011213501BFE0F12517C6C18FFB9B0lFX0O" TargetMode = "External"/>
	<Relationship Id="rId41" Type="http://schemas.openxmlformats.org/officeDocument/2006/relationships/hyperlink" Target="consultantplus://offline/ref=CE5782BBD0F003DB273BECCD29E96EA38C66C21884E0EFF82E7AD4416E54199141011213501BFE0F12517C6C18FFB9B0lFX0O" TargetMode = "External"/>
	<Relationship Id="rId42" Type="http://schemas.openxmlformats.org/officeDocument/2006/relationships/hyperlink" Target="consultantplus://offline/ref=CE5782BBD0F003DB273BECCD29E96EA38C66C21884EEECFC2A7AD4416E54199141011213501BFE0F12517C6C18FFB9B0lFX0O" TargetMode = "External"/>
	<Relationship Id="rId43" Type="http://schemas.openxmlformats.org/officeDocument/2006/relationships/hyperlink" Target="consultantplus://offline/ref=CE5782BBD0F003DB273BECCD29E96EA38C66C21883E6EAF0237AD4416E54199141011213501BFE0F12517C6C18FFB9B0lFX0O" TargetMode = "External"/>
	<Relationship Id="rId44" Type="http://schemas.openxmlformats.org/officeDocument/2006/relationships/hyperlink" Target="consultantplus://offline/ref=CE5782BBD0F003DB273BECCD29E96EA38C66C21883E4E8FD227AD4416E54199141011213501BFE0F12517C6C18FFB9B0lFX0O" TargetMode = "External"/>
	<Relationship Id="rId45" Type="http://schemas.openxmlformats.org/officeDocument/2006/relationships/hyperlink" Target="consultantplus://offline/ref=CE5782BBD0F003DB273BECCD29E96EA38C66C21882E2E5FB2B7AD4416E54199141011213501BFE0F12517C6C18FFB9B0lFX0O" TargetMode = "External"/>
	<Relationship Id="rId46" Type="http://schemas.openxmlformats.org/officeDocument/2006/relationships/hyperlink" Target="consultantplus://offline/ref=CE5782BBD0F003DB273BECCD29E96EA38C66C21882E1E8F8297AD4416E54199141011213501BFE0F12517C6C18FFB9B0lFX0O" TargetMode = "External"/>
	<Relationship Id="rId47" Type="http://schemas.openxmlformats.org/officeDocument/2006/relationships/hyperlink" Target="consultantplus://offline/ref=CE5782BBD0F003DB273BECCD29E96EA38C66C21881E7EEFD2B7AD4416E54199141011213501BFE0F12517C6C18FFB9B0lFX0O" TargetMode = "External"/>
	<Relationship Id="rId48" Type="http://schemas.openxmlformats.org/officeDocument/2006/relationships/hyperlink" Target="consultantplus://offline/ref=CE5782BBD0F003DB273BECCD29E96EA38C66C21881E3EFFA237AD4416E54199141011213501BFE0F12517C6C18FFB9B0lFX0O" TargetMode = "External"/>
	<Relationship Id="rId49" Type="http://schemas.openxmlformats.org/officeDocument/2006/relationships/hyperlink" Target="consultantplus://offline/ref=CE5782BBD0F003DB273BECCD29E96EA38C66C21880E7EAFF237AD4416E54199141011213501BFE0F12517C6C18FFB9B0lFX0O" TargetMode = "External"/>
	<Relationship Id="rId50" Type="http://schemas.openxmlformats.org/officeDocument/2006/relationships/hyperlink" Target="consultantplus://offline/ref=CE5782BBD0F003DB273BECCD29E96EA38C66C2188FE6EEFA287AD4416E54199141011213501BFE0F12517C6C18FFB9B0lFX0O" TargetMode = "External"/>
	<Relationship Id="rId51" Type="http://schemas.openxmlformats.org/officeDocument/2006/relationships/hyperlink" Target="consultantplus://offline/ref=CE5782BBD0F003DB273BECCD29E96EA38C66C2188FE1EEF02E7AD4416E54199141011213501BFE0F12517C6C18FFB9B0lFX0O" TargetMode = "External"/>
	<Relationship Id="rId52" Type="http://schemas.openxmlformats.org/officeDocument/2006/relationships/hyperlink" Target="consultantplus://offline/ref=CE5782BBD0F003DB273BF2C03F8530AD89659B108CB1B1AC27708119310D49D61007474B0A4FF210194F7Fl6XEO" TargetMode = "External"/>
	<Relationship Id="rId53" Type="http://schemas.openxmlformats.org/officeDocument/2006/relationships/hyperlink" Target="consultantplus://offline/ref=CE5782BBD0F003DB273BECCD29E96EA38C66C2188FE5E4FC2C7AD4416E54199141011213501BFE0F12517C6C18FFB9B0lFX0O" TargetMode = "External"/>
	<Relationship Id="rId54" Type="http://schemas.openxmlformats.org/officeDocument/2006/relationships/hyperlink" Target="consultantplus://offline/ref=CE5782BBD0F003DB273BECCD29E96EA38C66C21886E4E4FB2376894B660D1593460E4D16570AFE0F1B4F7D6D00F6EDE3B76A75B899288CA35D24F6A3l4X3O" TargetMode = "External"/>
	<Relationship Id="rId55" Type="http://schemas.openxmlformats.org/officeDocument/2006/relationships/hyperlink" Target="consultantplus://offline/ref=CE5782BBD0F003DB273BECCD29E96EA38C66C21886E2ECF02C72894B660D1593460E4D16570AFE0F1B4F7D6D01F6EDE3B76A75B899288CA35D24F6A3l4X3O" TargetMode = "External"/>
	<Relationship Id="rId56" Type="http://schemas.openxmlformats.org/officeDocument/2006/relationships/hyperlink" Target="consultantplus://offline/ref=CE5782BBD0F003DB273BECCD29E96EA38C66C21886E2EEF02E76894B660D1593460E4D16570AFE0F1B4F7D6D00F6EDE3B76A75B899288CA35D24F6A3l4X3O" TargetMode = "External"/>
	<Relationship Id="rId57" Type="http://schemas.openxmlformats.org/officeDocument/2006/relationships/hyperlink" Target="consultantplus://offline/ref=CE5782BBD0F003DB273BECCD29E96EA38C66C21886E2E9FB2A74894B660D1593460E4D16570AFE0F1B4F7D6D01F6EDE3B76A75B899288CA35D24F6A3l4X3O" TargetMode = "External"/>
	<Relationship Id="rId58" Type="http://schemas.openxmlformats.org/officeDocument/2006/relationships/hyperlink" Target="consultantplus://offline/ref=CE5782BBD0F003DB273BECCD29E96EA38C66C21886E2EAFD2E73894B660D1593460E4D16570AFE0F1B4F7D6D01F6EDE3B76A75B899288CA35D24F6A3l4X3O" TargetMode = "External"/>
	<Relationship Id="rId59" Type="http://schemas.openxmlformats.org/officeDocument/2006/relationships/hyperlink" Target="consultantplus://offline/ref=CE5782BBD0F003DB273BECCD29E96EA38C66C21886E2E5F82375894B660D1593460E4D16570AFE0F1B4F7D6D01F6EDE3B76A75B899288CA35D24F6A3l4X3O" TargetMode = "External"/>
	<Relationship Id="rId60" Type="http://schemas.openxmlformats.org/officeDocument/2006/relationships/hyperlink" Target="consultantplus://offline/ref=CE5782BBD0F003DB273BECCD29E96EA38C66C21886E1EDFD2276894B660D1593460E4D16570AFE0F1B4F7D6D01F6EDE3B76A75B899288CA35D24F6A3l4X3O" TargetMode = "External"/>
	<Relationship Id="rId61" Type="http://schemas.openxmlformats.org/officeDocument/2006/relationships/hyperlink" Target="consultantplus://offline/ref=CE5782BBD0F003DB273BECCD29E96EA38C66C21886E1EFF82276894B660D1593460E4D16570AFE0F1B4F7D6D01F6EDE3B76A75B899288CA35D24F6A3l4X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Калужской области от 16.10.2015 N 482
(ред. от 17.08.2023)
"О комиссии по координации работы по противодействию коррупции в Калужской области"
(вместе с "Положением о комиссии по координации работы по противодействию коррупции в Калужской области")</dc:title>
  <dcterms:created xsi:type="dcterms:W3CDTF">2023-11-19T14:23:36Z</dcterms:created>
</cp:coreProperties>
</file>