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13.03.2009 N 77</w:t>
              <w:br/>
              <w:t xml:space="preserve">(ред. от 31.03.2023)</w:t>
              <w:br/>
              <w:t xml:space="preserve">"О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области"</w:t>
              <w:br/>
              <w:t xml:space="preserve">(вместе с "Положением 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марта 2009 г. N 77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ПРАВИТЕЛЬСТВЕ КАЛУЖСКОЙ ОБЛАСТИ</w:t>
      </w:r>
    </w:p>
    <w:p>
      <w:pPr>
        <w:pStyle w:val="2"/>
        <w:jc w:val="center"/>
      </w:pPr>
      <w:r>
        <w:rPr>
          <w:sz w:val="20"/>
        </w:rPr>
        <w:t xml:space="preserve">ПО ВОПРОСАМ ПРОТИВОДЕЙСТВИЯ РАСПРОСТРАНЕНИЮ ВИЧ-ИНФЕКЦИИ</w:t>
      </w:r>
    </w:p>
    <w:p>
      <w:pPr>
        <w:pStyle w:val="2"/>
        <w:jc w:val="center"/>
      </w:pPr>
      <w:r>
        <w:rPr>
          <w:sz w:val="20"/>
        </w:rPr>
        <w:t xml:space="preserve">НА ТЕРРИТОРИИ 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18.05.2010 </w:t>
            </w:r>
            <w:hyperlink w:history="0" r:id="rId7" w:tooltip="Постановление Правительства Калужской области от 18.05.2010 N 184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 от 28.03.2011 </w:t>
            </w:r>
            <w:hyperlink w:history="0" r:id="rId8" w:tooltip="Постановление Правительства Калужской области от 28.03.2011 N 163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я Правительства Калужской области от 18.05.2010 N 184)&quot;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  <w:color w:val="392c69"/>
              </w:rPr>
              <w:t xml:space="preserve">, от 28.09.2011 </w:t>
            </w:r>
            <w:hyperlink w:history="0" r:id="rId9" w:tooltip="Постановление Правительства Калужской области от 28.09.2011 N 527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)&quot; {КонсультантПлюс}">
              <w:r>
                <w:rPr>
                  <w:sz w:val="20"/>
                  <w:color w:val="0000ff"/>
                </w:rPr>
                <w:t xml:space="preserve">N 527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13.05.2013 </w:t>
            </w:r>
            <w:hyperlink w:history="0" r:id="rId10" w:tooltip="Постановление Правительства Калужской области от 13.05.2013 N 246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)&quot; {КонсультантПлюс}">
              <w:r>
                <w:rPr>
                  <w:sz w:val="20"/>
                  <w:color w:val="0000ff"/>
                </w:rPr>
                <w:t xml:space="preserve">N 246</w:t>
              </w:r>
            </w:hyperlink>
            <w:r>
              <w:rPr>
                <w:sz w:val="20"/>
                <w:color w:val="392c69"/>
              </w:rPr>
              <w:t xml:space="preserve">, от 15.01.2014 </w:t>
            </w:r>
            <w:hyperlink w:history="0" r:id="rId11" w:tooltip="Постановление Правительства Калужской области от 15.01.2014 N 12 (ред. от 29.04.2021) &quot;О внесении изменений в некоторые постановления Правительства Калужской области&quot;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01.06.2015 </w:t>
            </w:r>
            <w:hyperlink w:history="0" r:id="rId12" w:tooltip="Постановление Правительства Калужской области от 01.06.2015 N 291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, от 13.05.2013 N 246, от 15.01.2014 N 12)&quot; {КонсультантПлюс}">
              <w:r>
                <w:rPr>
                  <w:sz w:val="20"/>
                  <w:color w:val="0000ff"/>
                </w:rPr>
                <w:t xml:space="preserve">N 291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18.02.2016 </w:t>
            </w:r>
            <w:hyperlink w:history="0" r:id="rId13" w:tooltip="Постановление Правительства Калужской области от 18.02.2016 N 107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, от 13.05.2013 N 246, от 15.01.2014 N 12, от 01.06.2015 N 291)&quot; {КонсультантПлюс}">
              <w:r>
                <w:rPr>
                  <w:sz w:val="20"/>
                  <w:color w:val="0000ff"/>
                </w:rPr>
                <w:t xml:space="preserve">N 107</w:t>
              </w:r>
            </w:hyperlink>
            <w:r>
              <w:rPr>
                <w:sz w:val="20"/>
                <w:color w:val="392c69"/>
              </w:rPr>
              <w:t xml:space="preserve">, от 13.12.2016 </w:t>
            </w:r>
            <w:hyperlink w:history="0" r:id="rId14" w:tooltip="Постановление Правительства Калужской области от 13.12.2016 N 666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, от 13.05.2013 N 246, от 15.01.2014 N 12, от 01.06.2015 N 291, от 18.02.2016 N 107)&quot; {КонсультантПлюс}">
              <w:r>
                <w:rPr>
                  <w:sz w:val="20"/>
                  <w:color w:val="0000ff"/>
                </w:rPr>
                <w:t xml:space="preserve">N 666</w:t>
              </w:r>
            </w:hyperlink>
            <w:r>
              <w:rPr>
                <w:sz w:val="20"/>
                <w:color w:val="392c69"/>
              </w:rPr>
              <w:t xml:space="preserve">, от 05.04.2017 </w:t>
            </w:r>
            <w:hyperlink w:history="0" r:id="rId15" w:tooltip="Постановление Правительства Калужской области от 05.04.2017 N 193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, от 13.05.2013 N 246, от 15.01.2014 N 12, от 01.06.2015 N 291, от 18.02.2016 N 107, от 13 {КонсультантПлюс}">
              <w:r>
                <w:rPr>
                  <w:sz w:val="20"/>
                  <w:color w:val="0000ff"/>
                </w:rPr>
                <w:t xml:space="preserve">N 193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22.05.2018 </w:t>
            </w:r>
            <w:hyperlink w:history="0" r:id="rId16" w:tooltip="Постановление Правительства Калужской области от 22.05.2018 N 306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, от 13.05.2013 N 246, от 15.01.2014 N 12, от 01.06.2015 N 291, от 18.02.2016 N 107, от 13 {КонсультантПлюс}">
              <w:r>
                <w:rPr>
                  <w:sz w:val="20"/>
                  <w:color w:val="0000ff"/>
                </w:rPr>
                <w:t xml:space="preserve">N 306</w:t>
              </w:r>
            </w:hyperlink>
            <w:r>
              <w:rPr>
                <w:sz w:val="20"/>
                <w:color w:val="392c69"/>
              </w:rPr>
              <w:t xml:space="preserve">, от 21.05.2019 </w:t>
            </w:r>
            <w:hyperlink w:history="0" r:id="rId17" w:tooltip="Постановление Правительства Калужской области от 21.05.2019 N 313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, от 13.05.2013 N 246, от 15.01.2014 N 12, от 01.06.2015 N 291, от 18.02.2016 N 107, от 13 {КонсультантПлюс}">
              <w:r>
                <w:rPr>
                  <w:sz w:val="20"/>
                  <w:color w:val="0000ff"/>
                </w:rPr>
                <w:t xml:space="preserve">N 313</w:t>
              </w:r>
            </w:hyperlink>
            <w:r>
              <w:rPr>
                <w:sz w:val="20"/>
                <w:color w:val="392c69"/>
              </w:rPr>
              <w:t xml:space="preserve">, от 28.01.2020 </w:t>
            </w:r>
            <w:hyperlink w:history="0" r:id="rId18" w:tooltip="Постановление Правительства Калужской области от 28.01.2020 N 47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, от 13.05.2013 N 246, от 15.01.2014 N 12, от 01.06.2015 N 291, от 18.02.2016 N 107, от 13.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13.08.2021 </w:t>
            </w:r>
            <w:hyperlink w:history="0" r:id="rId19" w:tooltip="Постановление Правительства Калужской области от 13.08.2021 N 532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, от 13.05.2013 N 246, от 15.01.2014 N 12, от 01.06.2015 N 291, от 18.02.2016 N 107, от 13 {КонсультантПлюс}">
              <w:r>
                <w:rPr>
                  <w:sz w:val="20"/>
                  <w:color w:val="0000ff"/>
                </w:rPr>
                <w:t xml:space="preserve">N 532</w:t>
              </w:r>
            </w:hyperlink>
            <w:r>
              <w:rPr>
                <w:sz w:val="20"/>
                <w:color w:val="392c69"/>
              </w:rPr>
              <w:t xml:space="preserve">, от 25.05.2022 </w:t>
            </w:r>
            <w:hyperlink w:history="0" r:id="rId20" w:tooltip="Постановление Правительства Калужской области от 25.05.2022 N 378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, от 13.05.2013 N 246, от 15.01.2014 N 12, от 01.06.2015 N 291, от 18.02.2016 N 107, от 13 {КонсультантПлюс}">
              <w:r>
                <w:rPr>
                  <w:sz w:val="20"/>
                  <w:color w:val="0000ff"/>
                </w:rPr>
                <w:t xml:space="preserve">N 378</w:t>
              </w:r>
            </w:hyperlink>
            <w:r>
              <w:rPr>
                <w:sz w:val="20"/>
                <w:color w:val="392c69"/>
              </w:rPr>
              <w:t xml:space="preserve">, от 31.03.2023 </w:t>
            </w:r>
            <w:hyperlink w:history="0" r:id="rId21" w:tooltip="Постановление Правительства Калужской области от 31.03.2023 N 229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, от 13.05.2013 N 246, от 15.01.2014 N 12, от 01.06.2015 N 291, от 18.02.2016 N 107, от 13 {КонсультантПлюс}">
              <w:r>
                <w:rPr>
                  <w:sz w:val="20"/>
                  <w:color w:val="0000ff"/>
                </w:rPr>
                <w:t xml:space="preserve">N 229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осуществления мероприятий по предупреждению распространения ВИЧ-инфекции среди населения и обеспечения специфического лечения больных ВИЧ/СПИДом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Координационный совет при Правительстве Калужской области по вопросам противодействия распространению ВИЧ-инфекции на территории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0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при Правительстве Калужской области по вопросам противодействия распространению ВИЧ-инфекции на территории Калужской области (приложение N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13 марта 2009 г. N 77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ПРАВИТЕЛЬСТВЕ КАЛУЖСКОЙ ОБЛАСТИ</w:t>
      </w:r>
    </w:p>
    <w:p>
      <w:pPr>
        <w:pStyle w:val="2"/>
        <w:jc w:val="center"/>
      </w:pPr>
      <w:r>
        <w:rPr>
          <w:sz w:val="20"/>
        </w:rPr>
        <w:t xml:space="preserve">ПО ВОПРОСАМ ПРОТИВОДЕЙСТВИЯ РАСПРОСТРАНЕНИЮ ВИЧ-ИНФЕКЦИИ</w:t>
      </w:r>
    </w:p>
    <w:p>
      <w:pPr>
        <w:pStyle w:val="2"/>
        <w:jc w:val="center"/>
      </w:pPr>
      <w:r>
        <w:rPr>
          <w:sz w:val="20"/>
        </w:rPr>
        <w:t xml:space="preserve">НА ТЕРРИТОРИИ 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при Правительстве Калужской области по вопросам противодействия распространению ВИЧ-инфекции на территории Калужской области (далее - Совет) создается для координации действий органов исполнительной власти Калужской области и обеспечения взаимодействия органов исполнительной власти Калужской области с территориальными органами федеральных органов исполнительной власти, органами местного самоуправления муниципальных образований Калужской области, организациями и общественными объединениями по вопросам противодействия распространению ВИЧ-инфекции на территории Калужской области в целях осуществления Правительством Калужской области мероприятий, направленных на предупреждение распространения ВИЧ-инфекции среди населения, сдерживание роста заболеваемости ВИЧ/СПИДом, обеспечение специфического лечения нуждающихся.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консультативно-совещательным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осуществляет взаимодействие с органами государственной власти, органами местного самоуправления, организациями и общественными объединениями, участвующими в борьбе с ВИЧ-инфекцией 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своей деятельности Совет руководствуется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23" w:tooltip="Устав Калужской области (Утв. Постановлением Законодательного Собрания Калужской области от 27.03.1996 N 473) (ред. от 27.02.2009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Калужской области, законами Калужской области, постановлениями Законодательного Собрания Калужской области, постановлениями и распоряжениями Губернатора Калужской области, постановлениями Правительства Калужской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Совет осуществляет свою деятельность на общественных началах и в соответствии с принципами добровольности, равноправия его членов и гласности в работе.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Организация эффективной работы по достижению координированного межведомственного взаимодействия, обеспечению комплексного подхода к решению вопросов, связанных с противодействием эпидемии ВИЧ-инфекции 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Экспертно-аналитическая деятельность по мониторингу и оценке программ и проектов по профилактике и борьбе с ВИЧ-инфекцией 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Содействие распространению и развитию в Калужской области знаний и наиболее эффективных технологий по противодействию эпидемии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Подготовка предложений Губернатору Калужской области и Правительству Калужской области по принятию мер, направленных на противодействие эпидемии ВИЧ-инфекции 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Подготовка предложений для органов государственной власти Калужской области, органов местного самоуправления муниципальных образований Калужской области, организаций и общественных объединений по вопросам борьбы с ВИЧ-инфекцией в Калужской области, координации их деятельности для наиболее эффективного противодействия распространению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Методическая поддержка организаций, осуществляющих деятельность по профилактике и борьбе с ВИЧ-инфекцией 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Взаимодействие и обмен информацией с международными и региональными организациями, осуществляющими деятельность в области профилактики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Координация деятельности и оптимизация сотрудничества органов государственной власти, органов местного самоуправления, общественных объединений и организаций, осуществляющих деятельность в сфере профилактики и борьбы с ВИЧ-инфекцией 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Осуществление консультативной поддержки проектов и программ по борьбе с ВИЧ-инфекцией, реализуемых органами государственной власти, органами местного самоуправления, общественными объединениями и организациями, участвующими в борьбе с ВИЧ-инфекцией 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Содействие внедрению в Калужской области единой региональной стратегии по профилактике и борьбе с ВИЧ-инфекцией с привлечением организаций и общественных объединений, в том числе благотворительных.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Анализ, систематизация сведений об организациях, осуществляющих деятельность в сфере профилактики и борьбы с ВИЧ-инфекцией 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Обобщение опыта профилактической работы, осуществляемой организациями в сфере профилактики и борьбы с ВИЧ-инфекцией 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Участие в разработке нормативных правовых актов по проблемам ВИЧ/СПИДа при подготовке к рассмотрению их Губернатором Калужской области, Правительством Калужской области и Законодательным Собранием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Освещение деятельности Совета в средствах массовой информации, предоставление информации по запросам заинтересованных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организационная структура и руководство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Совета утверждается Правительством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Совета входят представители органов государственной власти, специализированных лечебных учреждений, общественных объединений, а также иные должностные лица, деятельность которых связана с профилактикой и борьбой с ВИЧ-инфекцией 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Председателем Совета является заместитель Губернатора Калужской области, координирующий вопросы здравоохранения и санитарно-эпидемиологического благополучия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распределяет обязанности между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привлекает необходимых специалистов для работы в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отсутствие председателя Совета деятельностью Совета руководит его заместитель.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Совета проводятся по мере необходимости, но не реже 1 раза в полугодие в соответствии с перспективными планами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Совета являются правомочными, если на заседании Совета присутствуют не менее 1/2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Совет проводит заседания в соответствии с утвержденными председателем перспективными планами работы и повестками дня. На заседаниях Совета ведется протокол, который подписывается председателем и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Совета принимаются большинством голосов присутствующих на заседании Совета. При равенстве голосов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Совета доводятся до сведения заинтересованных органов государственной власти, органов местного самоуправления муниципальных образований Калужской области, организаций и общественных объединений.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Организационное и материально-техническое</w:t>
      </w:r>
    </w:p>
    <w:p>
      <w:pPr>
        <w:pStyle w:val="2"/>
        <w:jc w:val="center"/>
      </w:pPr>
      <w:r>
        <w:rPr>
          <w:sz w:val="20"/>
        </w:rPr>
        <w:t xml:space="preserve">обеспечение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Организационное и материально-техническое обеспечение работы Совета осуществляет министерство здравоохранения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Запрашивать и получать в установленном порядке от органов государственной власти Калужской области, органов местного самоуправления муниципальных образований Калужской области, организаций аналитические и другие материалы, необходимые для осуществления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Приглашать на заседание Совета представителей территориальных органов федеральных органов исполнительной власти, органов государственной власти Калужской области, органов местного самоуправления муниципальных образований Калужской области, организаций и общественных объединений, средств массовой информации, не входящих в состав Совета, для обсуждения вопросов, связанных с выполнением комплекса мер, направленных на предупреждение ВИЧ-инфекции 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Доводить до сведения руководителей заинтересованных органов и организаций информацию о ситуации по ВИЧ-инфекции в Калужской области и рекомендовать выполнение конкретных мероприятий, направленных на сдерживание роста заболеваемости, в том числе выделение дополнительного финансирования для решения поставленных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Привлекать в установленном порядке экспертов для решения задач, поставленных перед Советом.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13 марта 2009 г. N 77</w:t>
      </w:r>
    </w:p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ПРИ ПРАВИТЕЛЬСТВЕ КАЛУЖСКОЙ ОБЛАСТИ</w:t>
      </w:r>
    </w:p>
    <w:p>
      <w:pPr>
        <w:pStyle w:val="2"/>
        <w:jc w:val="center"/>
      </w:pPr>
      <w:r>
        <w:rPr>
          <w:sz w:val="20"/>
        </w:rPr>
        <w:t xml:space="preserve">ПО ВОПРОСАМ ПРОТИВОДЕЙСТВИЯ РАСПРОСТРАНЕНИЮ ВИЧ-ИНФЕКЦИИ</w:t>
      </w:r>
    </w:p>
    <w:p>
      <w:pPr>
        <w:pStyle w:val="2"/>
        <w:jc w:val="center"/>
      </w:pPr>
      <w:r>
        <w:rPr>
          <w:sz w:val="20"/>
        </w:rPr>
        <w:t xml:space="preserve">НА ТЕРРИТОРИИ 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18.05.2010 </w:t>
            </w:r>
            <w:hyperlink w:history="0" r:id="rId24" w:tooltip="Постановление Правительства Калужской области от 18.05.2010 N 184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{КонсультантПлюс}">
              <w:r>
                <w:rPr>
                  <w:sz w:val="20"/>
                  <w:color w:val="0000ff"/>
                </w:rPr>
                <w:t xml:space="preserve">N 184</w:t>
              </w:r>
            </w:hyperlink>
            <w:r>
              <w:rPr>
                <w:sz w:val="20"/>
                <w:color w:val="392c69"/>
              </w:rPr>
              <w:t xml:space="preserve">, от 28.03.2011 </w:t>
            </w:r>
            <w:hyperlink w:history="0" r:id="rId25" w:tooltip="Постановление Правительства Калужской области от 28.03.2011 N 163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я Правительства Калужской области от 18.05.2010 N 184)&quot; {КонсультантПлюс}">
              <w:r>
                <w:rPr>
                  <w:sz w:val="20"/>
                  <w:color w:val="0000ff"/>
                </w:rPr>
                <w:t xml:space="preserve">N 163</w:t>
              </w:r>
            </w:hyperlink>
            <w:r>
              <w:rPr>
                <w:sz w:val="20"/>
                <w:color w:val="392c69"/>
              </w:rPr>
              <w:t xml:space="preserve">, от 28.09.2011 </w:t>
            </w:r>
            <w:hyperlink w:history="0" r:id="rId26" w:tooltip="Постановление Правительства Калужской области от 28.09.2011 N 527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)&quot; {КонсультантПлюс}">
              <w:r>
                <w:rPr>
                  <w:sz w:val="20"/>
                  <w:color w:val="0000ff"/>
                </w:rPr>
                <w:t xml:space="preserve">N 527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13.05.2013 </w:t>
            </w:r>
            <w:hyperlink w:history="0" r:id="rId27" w:tooltip="Постановление Правительства Калужской области от 13.05.2013 N 246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)&quot; {КонсультантПлюс}">
              <w:r>
                <w:rPr>
                  <w:sz w:val="20"/>
                  <w:color w:val="0000ff"/>
                </w:rPr>
                <w:t xml:space="preserve">N 246</w:t>
              </w:r>
            </w:hyperlink>
            <w:r>
              <w:rPr>
                <w:sz w:val="20"/>
                <w:color w:val="392c69"/>
              </w:rPr>
              <w:t xml:space="preserve">, от 15.01.2014 </w:t>
            </w:r>
            <w:hyperlink w:history="0" r:id="rId28" w:tooltip="Постановление Правительства Калужской области от 15.01.2014 N 12 (ред. от 29.04.2021) &quot;О внесении изменений в некоторые постановления Правительства Калужской области&quot;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01.06.2015 </w:t>
            </w:r>
            <w:hyperlink w:history="0" r:id="rId29" w:tooltip="Постановление Правительства Калужской области от 01.06.2015 N 291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, от 13.05.2013 N 246, от 15.01.2014 N 12)&quot; {КонсультантПлюс}">
              <w:r>
                <w:rPr>
                  <w:sz w:val="20"/>
                  <w:color w:val="0000ff"/>
                </w:rPr>
                <w:t xml:space="preserve">N 291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18.02.2016 </w:t>
            </w:r>
            <w:hyperlink w:history="0" r:id="rId30" w:tooltip="Постановление Правительства Калужской области от 18.02.2016 N 107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, от 13.05.2013 N 246, от 15.01.2014 N 12, от 01.06.2015 N 291)&quot; {КонсультантПлюс}">
              <w:r>
                <w:rPr>
                  <w:sz w:val="20"/>
                  <w:color w:val="0000ff"/>
                </w:rPr>
                <w:t xml:space="preserve">N 107</w:t>
              </w:r>
            </w:hyperlink>
            <w:r>
              <w:rPr>
                <w:sz w:val="20"/>
                <w:color w:val="392c69"/>
              </w:rPr>
              <w:t xml:space="preserve">, от 13.12.2016 </w:t>
            </w:r>
            <w:hyperlink w:history="0" r:id="rId31" w:tooltip="Постановление Правительства Калужской области от 13.12.2016 N 666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, от 13.05.2013 N 246, от 15.01.2014 N 12, от 01.06.2015 N 291, от 18.02.2016 N 107)&quot; {КонсультантПлюс}">
              <w:r>
                <w:rPr>
                  <w:sz w:val="20"/>
                  <w:color w:val="0000ff"/>
                </w:rPr>
                <w:t xml:space="preserve">N 666</w:t>
              </w:r>
            </w:hyperlink>
            <w:r>
              <w:rPr>
                <w:sz w:val="20"/>
                <w:color w:val="392c69"/>
              </w:rPr>
              <w:t xml:space="preserve">, от 05.04.2017 </w:t>
            </w:r>
            <w:hyperlink w:history="0" r:id="rId32" w:tooltip="Постановление Правительства Калужской области от 05.04.2017 N 193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, от 13.05.2013 N 246, от 15.01.2014 N 12, от 01.06.2015 N 291, от 18.02.2016 N 107, от 13 {КонсультантПлюс}">
              <w:r>
                <w:rPr>
                  <w:sz w:val="20"/>
                  <w:color w:val="0000ff"/>
                </w:rPr>
                <w:t xml:space="preserve">N 193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22.05.2018 </w:t>
            </w:r>
            <w:hyperlink w:history="0" r:id="rId33" w:tooltip="Постановление Правительства Калужской области от 22.05.2018 N 306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, от 13.05.2013 N 246, от 15.01.2014 N 12, от 01.06.2015 N 291, от 18.02.2016 N 107, от 13 {КонсультантПлюс}">
              <w:r>
                <w:rPr>
                  <w:sz w:val="20"/>
                  <w:color w:val="0000ff"/>
                </w:rPr>
                <w:t xml:space="preserve">N 306</w:t>
              </w:r>
            </w:hyperlink>
            <w:r>
              <w:rPr>
                <w:sz w:val="20"/>
                <w:color w:val="392c69"/>
              </w:rPr>
              <w:t xml:space="preserve">, от 21.05.2019 </w:t>
            </w:r>
            <w:hyperlink w:history="0" r:id="rId34" w:tooltip="Постановление Правительства Калужской области от 21.05.2019 N 313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, от 13.05.2013 N 246, от 15.01.2014 N 12, от 01.06.2015 N 291, от 18.02.2016 N 107, от 13 {КонсультантПлюс}">
              <w:r>
                <w:rPr>
                  <w:sz w:val="20"/>
                  <w:color w:val="0000ff"/>
                </w:rPr>
                <w:t xml:space="preserve">N 313</w:t>
              </w:r>
            </w:hyperlink>
            <w:r>
              <w:rPr>
                <w:sz w:val="20"/>
                <w:color w:val="392c69"/>
              </w:rPr>
              <w:t xml:space="preserve">, от 13.08.2021 </w:t>
            </w:r>
            <w:hyperlink w:history="0" r:id="rId35" w:tooltip="Постановление Правительства Калужской области от 13.08.2021 N 532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, от 13.05.2013 N 246, от 15.01.2014 N 12, от 01.06.2015 N 291, от 18.02.2016 N 107, от 13 {КонсультантПлюс}">
              <w:r>
                <w:rPr>
                  <w:sz w:val="20"/>
                  <w:color w:val="0000ff"/>
                </w:rPr>
                <w:t xml:space="preserve">N 532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25.05.2022 </w:t>
            </w:r>
            <w:hyperlink w:history="0" r:id="rId36" w:tooltip="Постановление Правительства Калужской области от 25.05.2022 N 378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, от 13.05.2013 N 246, от 15.01.2014 N 12, от 01.06.2015 N 291, от 18.02.2016 N 107, от 13 {КонсультантПлюс}">
              <w:r>
                <w:rPr>
                  <w:sz w:val="20"/>
                  <w:color w:val="0000ff"/>
                </w:rPr>
                <w:t xml:space="preserve">N 378</w:t>
              </w:r>
            </w:hyperlink>
            <w:r>
              <w:rPr>
                <w:sz w:val="20"/>
                <w:color w:val="392c69"/>
              </w:rPr>
              <w:t xml:space="preserve">, от 31.03.2023 </w:t>
            </w:r>
            <w:hyperlink w:history="0" r:id="rId37" w:tooltip="Постановление Правительства Калужской области от 31.03.2023 N 229 &quot;О внесении изменений в постановление Правительства Калужской области от 13.03.2009 N 77 &quot;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&quot; (в ред. постановлений Правительства Калужской области от 18.05.2010 N 184, от 28.03.2011 N 163, от 28.09.2011 N 527, от 13.05.2013 N 246, от 15.01.2014 N 12, от 01.06.2015 N 291, от 18.02.2016 N 107, от 13 {КонсультантПлюс}">
              <w:r>
                <w:rPr>
                  <w:sz w:val="20"/>
                  <w:color w:val="0000ff"/>
                </w:rPr>
                <w:t xml:space="preserve">N 229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60"/>
        <w:gridCol w:w="5556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Горобцов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Калужской области, председатель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Пахоменко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Валентинович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Калужской области, заместитель председателя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Штанина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отделом медицинской профилактики государственного автономного учреждения здравоохранения Калужской области "Калужский областной специализированный центр инфекционных заболеваний и СПИД", секретарь Совета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врач государственного автономного учреждения здравоохранения Калужской области "Калужский областной специализированный центр инфекционных заболеваний и СПИД"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Горбачев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врач государственного бюджетного учреждения здравоохранения Калужской области "Наркологический диспансер Калужской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Кропинов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Калужской областной общественной организации "Будем жить"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Ничипорова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Калужской областной общественной молодежной благотворительной организации "Здоровое завтра"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обеспечения социальных гарантий министерства труда и социальной защиты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Хаврошин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по контролю за оборотом наркотиков УМВД России по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Корягин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работе с учреждениями спортивной направленности министерства спорта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врач государственного бюджетного учреждения здравоохранения Калужской области "Областная клиническая туберкулезная больница"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Зиновьева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начальника федерального казенного учреждения здравоохранения "Медико-санитарная часть N 40 федеральной службы исполнения наказаний"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Кривошеина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Петровна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Территориального Союза организаций профсоюзов "Калужский областной совет профсоюзов"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Милорадова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регионального объединения работодателей "Союз промышленников и предпринимателей Калужской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Набатчиков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федерального казенного учреждения здравоохранения "Медико-санитарная часть Министерства внутренних дел Российской Федерации по Калужской области", начальник центра государственного санитарно-эпидемиологического надзора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Благотворительного фонда помощи хосписам и тяжелобольным людям "Вместе"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Нефедова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юридического отдела аппарата Уполномоченного по правам человека в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Артамонов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молодежной политики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Федоровна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главного врача государственного бюджетного учреждения здравоохранения Калужской области "Калужский областной клинический кожно-венерологический диспансер"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Абрамова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государственной поддержки культуры, искусства и народного творчества министерства культуры и туризма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Ильина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Борисовна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бюджетной политики в отраслях социальной сферы управления по бюджетной политике министерства финансов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Ларкина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Вячеславовна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кадровой, организационно-контрольной работы и финансового обеспечения управления кадровой, правовой, организационно-контрольной работы и финансового обеспечения министерства внутренней политики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Овчинникова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Аугустовна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государственной политики в сфере общего и дополнительного образования детей управления общего и дополнительного образования министерства образования и науки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Рожкова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Калужской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13.03.2009 N 77</w:t>
            <w:br/>
            <w:t>(ред. от 31.03.2023)</w:t>
            <w:br/>
            <w:t>"О Координационном совете при Прав...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F33C2E8324E1C77348C060102198243DEDB41CE90DD8A0E82E6BADD8C84DF05DE65CC240EE42AD46E1CB7D6B56AEF1D28F9FF00C70FFE25D02739Y5o2M" TargetMode = "External"/>
	<Relationship Id="rId8" Type="http://schemas.openxmlformats.org/officeDocument/2006/relationships/hyperlink" Target="consultantplus://offline/ref=1F33C2E8324E1C77348C060102198243DEDB41CE97D88A098AE6BADD8C84DF05DE65CC240EE42AD46E1CB7D6B56AEF1D28F9FF00C70FFE25D02739Y5o2M" TargetMode = "External"/>
	<Relationship Id="rId9" Type="http://schemas.openxmlformats.org/officeDocument/2006/relationships/hyperlink" Target="consultantplus://offline/ref=1F33C2E8324E1C77348C060102198243DEDB41CE97D38D0B86E6BADD8C84DF05DE65CC240EE42AD46E1CB7D6B56AEF1D28F9FF00C70FFE25D02739Y5o2M" TargetMode = "External"/>
	<Relationship Id="rId10" Type="http://schemas.openxmlformats.org/officeDocument/2006/relationships/hyperlink" Target="consultantplus://offline/ref=1F33C2E8324E1C77348C060102198243DEDB41CE95D88B0E8AE6BADD8C84DF05DE65CC240EE42AD46E1CB7D6B56AEF1D28F9FF00C70FFE25D02739Y5o2M" TargetMode = "External"/>
	<Relationship Id="rId11" Type="http://schemas.openxmlformats.org/officeDocument/2006/relationships/hyperlink" Target="consultantplus://offline/ref=1F33C2E8324E1C77348C060102198243DEDB41CE92DF8F0587E9E7D784DDD307D96A933309AD26D56E1CB7D2BF35EA0839A1F301D911F83DCC253B53Y9oDM" TargetMode = "External"/>
	<Relationship Id="rId12" Type="http://schemas.openxmlformats.org/officeDocument/2006/relationships/hyperlink" Target="consultantplus://offline/ref=1F33C2E8324E1C77348C060102198243DEDB41CE9BDE8C0C8BE6BADD8C84DF05DE65CC240EE42AD46E1CB7D6B56AEF1D28F9FF00C70FFE25D02739Y5o2M" TargetMode = "External"/>
	<Relationship Id="rId13" Type="http://schemas.openxmlformats.org/officeDocument/2006/relationships/hyperlink" Target="consultantplus://offline/ref=1F33C2E8324E1C77348C060102198243DEDB41CE9ADA880D85E6BADD8C84DF05DE65CC240EE42AD46E1CB7D6B56AEF1D28F9FF00C70FFE25D02739Y5o2M" TargetMode = "External"/>
	<Relationship Id="rId14" Type="http://schemas.openxmlformats.org/officeDocument/2006/relationships/hyperlink" Target="consultantplus://offline/ref=1F33C2E8324E1C77348C060102198243DEDB41CE9AD2870F83E6BADD8C84DF05DE65CC240EE42AD46E1CB7D6B56AEF1D28F9FF00C70FFE25D02739Y5o2M" TargetMode = "External"/>
	<Relationship Id="rId15" Type="http://schemas.openxmlformats.org/officeDocument/2006/relationships/hyperlink" Target="consultantplus://offline/ref=1F33C2E8324E1C77348C060102198243DEDB41CE92DB8C0C85EEE7D784DDD307D96A933309AD26D56E1CB7D0B835EA0839A1F301D911F83DCC253B53Y9oDM" TargetMode = "External"/>
	<Relationship Id="rId16" Type="http://schemas.openxmlformats.org/officeDocument/2006/relationships/hyperlink" Target="consultantplus://offline/ref=1F33C2E8324E1C77348C060102198243DEDB41CE92DA8C0887ECE7D784DDD307D96A933309AD26D56E1CB7D0B835EA0839A1F301D911F83DCC253B53Y9oDM" TargetMode = "External"/>
	<Relationship Id="rId17" Type="http://schemas.openxmlformats.org/officeDocument/2006/relationships/hyperlink" Target="consultantplus://offline/ref=1F33C2E8324E1C77348C060102198243DEDB41CE92D98D0D8AEBE7D784DDD307D96A933309AD26D56E1CB7D0B835EA0839A1F301D911F83DCC253B53Y9oDM" TargetMode = "External"/>
	<Relationship Id="rId18" Type="http://schemas.openxmlformats.org/officeDocument/2006/relationships/hyperlink" Target="consultantplus://offline/ref=1F33C2E8324E1C77348C060102198243DEDB41CE92D987088AE4E7D784DDD307D96A933309AD26D56E1CB7D0B835EA0839A1F301D911F83DCC253B53Y9oDM" TargetMode = "External"/>
	<Relationship Id="rId19" Type="http://schemas.openxmlformats.org/officeDocument/2006/relationships/hyperlink" Target="consultantplus://offline/ref=1F33C2E8324E1C77348C060102198243DEDB41CE92DF8C0E84EBE7D784DDD307D96A933309AD26D56E1CB7D0B835EA0839A1F301D911F83DCC253B53Y9oDM" TargetMode = "External"/>
	<Relationship Id="rId20" Type="http://schemas.openxmlformats.org/officeDocument/2006/relationships/hyperlink" Target="consultantplus://offline/ref=1F33C2E8324E1C77348C060102198243DEDB41CE92DE8F0880EBE7D784DDD307D96A933309AD26D56E1CB7D0B835EA0839A1F301D911F83DCC253B53Y9oDM" TargetMode = "External"/>
	<Relationship Id="rId21" Type="http://schemas.openxmlformats.org/officeDocument/2006/relationships/hyperlink" Target="consultantplus://offline/ref=1F33C2E8324E1C77348C060102198243DEDB41CE92DE870A85EEE7D784DDD307D96A933309AD26D56E1CB7D0B835EA0839A1F301D911F83DCC253B53Y9oDM" TargetMode = "External"/>
	<Relationship Id="rId22" Type="http://schemas.openxmlformats.org/officeDocument/2006/relationships/hyperlink" Target="consultantplus://offline/ref=75723305948AF6A1B5A4783908E5B7BF2CD9B77A448F230A0B9FC4217B4830DDA5C07D4C0B869E9C430FA6Z5o6M" TargetMode = "External"/>
	<Relationship Id="rId23" Type="http://schemas.openxmlformats.org/officeDocument/2006/relationships/hyperlink" Target="consultantplus://offline/ref=75723305948AF6A1B5A466341E89E9B129DAEE724DDE785C049591792411609AF4C6281D51D395834111A453BE9B15E5ZDo0M" TargetMode = "External"/>
	<Relationship Id="rId24" Type="http://schemas.openxmlformats.org/officeDocument/2006/relationships/hyperlink" Target="consultantplus://offline/ref=75723305948AF6A1B5A466341E89E9B129DAEE724CDF7A5C079591792411609AF4C6280F518B9982410FA453ABCD44A386334ED174535F2B3C2D37ZCoEM" TargetMode = "External"/>
	<Relationship Id="rId25" Type="http://schemas.openxmlformats.org/officeDocument/2006/relationships/hyperlink" Target="consultantplus://offline/ref=75723305948AF6A1B5A466341E89E9B129DAEE724BDA7A5B0F9591792411609AF4C6280F518B9982410FA453ABCD44A386334ED174535F2B3C2D37ZCoEM" TargetMode = "External"/>
	<Relationship Id="rId26" Type="http://schemas.openxmlformats.org/officeDocument/2006/relationships/hyperlink" Target="consultantplus://offline/ref=75723305948AF6A1B5A466341E89E9B129DAEE724BD17D59039591792411609AF4C6280F518B9982410FA453ABCD44A386334ED174535F2B3C2D37ZCoEM" TargetMode = "External"/>
	<Relationship Id="rId27" Type="http://schemas.openxmlformats.org/officeDocument/2006/relationships/hyperlink" Target="consultantplus://offline/ref=75723305948AF6A1B5A466341E89E9B129DAEE7249DA7B5C0F9591792411609AF4C6280F518B9982410FA453ABCD44A386334ED174535F2B3C2D37ZCoEM" TargetMode = "External"/>
	<Relationship Id="rId28" Type="http://schemas.openxmlformats.org/officeDocument/2006/relationships/hyperlink" Target="consultantplus://offline/ref=75723305948AF6A1B5A466341E89E9B129DAEE724EDD7F57029ACC732C486C98F3C9771856C29583410FA457A29241B6976B42D06A4D5933202F35CFZBo2M" TargetMode = "External"/>
	<Relationship Id="rId29" Type="http://schemas.openxmlformats.org/officeDocument/2006/relationships/hyperlink" Target="consultantplus://offline/ref=75723305948AF6A1B5A466341E89E9B129DAEE7247DC7C5E0E9591792411609AF4C6280F518B9982410FA452ABCD44A386334ED174535F2B3C2D37ZCoEM" TargetMode = "External"/>
	<Relationship Id="rId30" Type="http://schemas.openxmlformats.org/officeDocument/2006/relationships/hyperlink" Target="consultantplus://offline/ref=75723305948AF6A1B5A466341E89E9B129DAEE7246D8785F009591792411609AF4C6280F518B9982410FA452ABCD44A386334ED174535F2B3C2D37ZCoEM" TargetMode = "External"/>
	<Relationship Id="rId31" Type="http://schemas.openxmlformats.org/officeDocument/2006/relationships/hyperlink" Target="consultantplus://offline/ref=75723305948AF6A1B5A466341E89E9B129DAEE7246D0775D069591792411609AF4C6280F518B9982410FA452ABCD44A386334ED174535F2B3C2D37ZCoEM" TargetMode = "External"/>
	<Relationship Id="rId32" Type="http://schemas.openxmlformats.org/officeDocument/2006/relationships/hyperlink" Target="consultantplus://offline/ref=75723305948AF6A1B5A466341E89E9B129DAEE724ED97C5E009DCC732C486C98F3C9771856C29583410FA455A79241B6976B42D06A4D5933202F35CFZBo2M" TargetMode = "External"/>
	<Relationship Id="rId33" Type="http://schemas.openxmlformats.org/officeDocument/2006/relationships/hyperlink" Target="consultantplus://offline/ref=75723305948AF6A1B5A466341E89E9B129DAEE724ED87C5A029FCC732C486C98F3C9771856C29583410FA455A79241B6976B42D06A4D5933202F35CFZBo2M" TargetMode = "External"/>
	<Relationship Id="rId34" Type="http://schemas.openxmlformats.org/officeDocument/2006/relationships/hyperlink" Target="consultantplus://offline/ref=75723305948AF6A1B5A466341E89E9B129DAEE724EDB7D5F0F98CC732C486C98F3C9771856C29583410FA455A79241B6976B42D06A4D5933202F35CFZBo2M" TargetMode = "External"/>
	<Relationship Id="rId35" Type="http://schemas.openxmlformats.org/officeDocument/2006/relationships/hyperlink" Target="consultantplus://offline/ref=75723305948AF6A1B5A466341E89E9B129DAEE724EDD7C5C0198CC732C486C98F3C9771856C29583410FA455A79241B6976B42D06A4D5933202F35CFZBo2M" TargetMode = "External"/>
	<Relationship Id="rId36" Type="http://schemas.openxmlformats.org/officeDocument/2006/relationships/hyperlink" Target="consultantplus://offline/ref=75723305948AF6A1B5A466341E89E9B129DAEE724EDC7F5A0598CC732C486C98F3C9771856C29583410FA455A79241B6976B42D06A4D5933202F35CFZBo2M" TargetMode = "External"/>
	<Relationship Id="rId37" Type="http://schemas.openxmlformats.org/officeDocument/2006/relationships/hyperlink" Target="consultantplus://offline/ref=75723305948AF6A1B5A466341E89E9B129DAEE724EDC7758009DCC732C486C98F3C9771856C29583410FA455A79241B6976B42D06A4D5933202F35CFZBo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13.03.2009 N 77
(ред. от 31.03.2023)
"О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области"
(вместе с "Положением о Координационном совете при Правительстве Калужской области по вопросам противодействия распространению ВИЧ-инфекции на территории Калужской области")</dc:title>
  <dcterms:created xsi:type="dcterms:W3CDTF">2023-06-10T12:40:24Z</dcterms:created>
</cp:coreProperties>
</file>