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Калужской обл. от 26.02.2024 N 42</w:t>
              <w:br/>
              <w:t xml:space="preserve">"Об утверждении положения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области"</w:t>
              <w:br/>
              <w:t xml:space="preserve">(Зарегистрировано в Администрации Губернатора Калужской обл. 06.03.2024 N 14022)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6 марта 2024 г. N 14022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февраля 2024 г. N 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РЕАЛИЗАЦИИ ЕЖЕГОДНОГО ОБЛАСТНОГО</w:t>
      </w:r>
    </w:p>
    <w:p>
      <w:pPr>
        <w:pStyle w:val="2"/>
        <w:jc w:val="center"/>
      </w:pPr>
      <w:r>
        <w:rPr>
          <w:sz w:val="20"/>
        </w:rPr>
        <w:t xml:space="preserve">ПРОЕКТА ПО ДОБРОВОЛЬЧЕСТВУ "ВАЖНОЕ ДЕЛО" ПО ПРОФИЛАКТИКЕ</w:t>
      </w:r>
    </w:p>
    <w:p>
      <w:pPr>
        <w:pStyle w:val="2"/>
        <w:jc w:val="center"/>
      </w:pPr>
      <w:r>
        <w:rPr>
          <w:sz w:val="20"/>
        </w:rPr>
        <w:t xml:space="preserve">ПРАВОНАРУШЕНИЙ, НАРКОМАНИИ И АСОЦИАЛЬНЫХ ЯВЛЕНИЙ</w:t>
      </w:r>
    </w:p>
    <w:p>
      <w:pPr>
        <w:pStyle w:val="2"/>
        <w:jc w:val="center"/>
      </w:pPr>
      <w:r>
        <w:rPr>
          <w:sz w:val="20"/>
        </w:rPr>
        <w:t xml:space="preserve">СРЕДИ МОЛОДЕЖИ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ужской области от 07.11.2022 N 848 (ред. от 16.04.2024) &quot;О создании управления молодежной политики Калужской области&quot; (вместе с &quot;Положением об управлении молодежной политики Калуж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управлении молодежной политики Калужской области, утвержденным постановлением Правительства Калужской области от 07.11.2022 N 848 "О создании управления молодежной политики Калужской области" (в ред. постановлений Правительства Калужской области от 29.11.2022 N 927, от 29.03.2023 N 205, от 13.10.2023 N 710, от 19.01.2024 N 60),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 после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Е.А.Валуева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26 февраля 2024 г. N 42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РЕАЛИЗАЦИИ ЕЖЕГОДНОГО ОБЛАСТНОГО ПРОЕКТА</w:t>
      </w:r>
    </w:p>
    <w:p>
      <w:pPr>
        <w:pStyle w:val="2"/>
        <w:jc w:val="center"/>
      </w:pPr>
      <w:r>
        <w:rPr>
          <w:sz w:val="20"/>
        </w:rPr>
        <w:t xml:space="preserve">ПО ДОБРОВОЛЬЧЕСТВУ "ВАЖНОЕ ДЕЛО" ПО ПРОФИЛАКТИКЕ</w:t>
      </w:r>
    </w:p>
    <w:p>
      <w:pPr>
        <w:pStyle w:val="2"/>
        <w:jc w:val="center"/>
      </w:pPr>
      <w:r>
        <w:rPr>
          <w:sz w:val="20"/>
        </w:rPr>
        <w:t xml:space="preserve">ПРАВОНАРУШЕНИЙ, НАРКОМАНИИ И АСОЦИАЛЬНЫХ ЯВЛЕНИЙ</w:t>
      </w:r>
    </w:p>
    <w:p>
      <w:pPr>
        <w:pStyle w:val="2"/>
        <w:jc w:val="center"/>
      </w:pPr>
      <w:r>
        <w:rPr>
          <w:sz w:val="20"/>
        </w:rPr>
        <w:t xml:space="preserve">СРЕДИ МОЛОДЕЖИ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 (далее соответственно - положение, проект) определяет цели, задачи, порядок проведения, требования к участникам, условия и сроки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Учредителем проекта является управление молодежной политики Калужской области (далее - управление).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Проект реализуется в целях создания условий, способствующих развитию добровольческих инициатив молодежи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употребления психоактивных веществ, правонарушений и асоциальных явлений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обмен опытом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общения молодежи на региональном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участникам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Участниками проекта являются команды добровольческих объединений, состав которых не менее пяти человек из числа граждан в возрасте от 14 до 35 лет, занимающихся добровольческой (волонтерской) деятельностью на территории Калужской области (далее соответственно - команды, участники).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ходе реализации проекта команды проводят следующие действия: лекции, беседы, занятия, акции, викторины, экскурсии и др. (далее - мероприятия) в соответствии с тематикой конкурсов, указанной в </w:t>
      </w:r>
      <w:hyperlink w:history="0" w:anchor="P82" w:tooltip="5.2. Тематика конкурсов проекта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Количество участников проекта не ограничено. Каждой команде необходимо иметь одного руководителя.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Руководство проектом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Руководство проектом осуществляет организационный комитет проекта (далее - Оргкомитет), состав которого ежегодно утверждается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Организационно-техническое обеспечение работы Оргкомитета осуществляет подведомственное государственное бюджетное учреждение Калужской области "Областной молодежный центр" (далее - ГБУ КО ОМЦ)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и сроки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Проект реализуется ежегодно в период с 31 января по 1 декабря текущего года в четыре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этап - информационно-подготовительный.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31 января по 20 февраля (в 2024 году в течение 20 календарных дней со дня официального опубликования настоящего Положения) Оргкомитет размещает информационное сообщение о реализации проекта и настоящее Положение на официальном интернет-сайте управления: </w:t>
      </w:r>
      <w:r>
        <w:rPr>
          <w:sz w:val="20"/>
        </w:rPr>
        <w:t xml:space="preserve">www.molodezh40.ru</w:t>
      </w:r>
      <w:r>
        <w:rPr>
          <w:sz w:val="20"/>
        </w:rPr>
        <w:t xml:space="preserve">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этап - отборочный.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проекте в период с 31 января по 1 марта текущего года (в 2024 году в течение 2 месяцев со дня официального опубликования настоящего положения) необходимо направить в Оргкомитет по адресу: 248001, город Калуга, улица Ленина, дом 74, кабинет 307, телефон: 8(4842)56-21-10, по почте или на электронный адрес (e-mail: vazhnoe_delo@mail.ru) с пометкой "На проект" (при отправлении по почте дата регистрации соответствует дате, указанной на почтовом штемпеле)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41" w:tooltip="Заявка на участие в ежегодном областном проекте по добровольчеству &quot;Важное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 (для руководителя команды-участника) по форме согласно приложению к заявке на участие в ежегодном областном проекте по добровольчеству "Важное дело" по профилактике правонарушений, наркомании и асоциальных явлений среди молодежи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3-й этап - проведение участниками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проекта его участники проводят мероприятия в соответствии с тематикой конкурсов, указанной в </w:t>
      </w:r>
      <w:hyperlink w:history="0" w:anchor="P82" w:tooltip="5.2. Тематика конкурсов проекта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мероприятий участники делают фотоотчет о ходе его проведения, а также принимают меры к освещению мероприятия в СМИ и в интернет-изданиях.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проведения мероприятия участникам необходимо направить в адрес Оргкомитета </w:t>
      </w:r>
      <w:hyperlink w:history="0" w:anchor="P266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проведенном мероприятии по форме согласно приложению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4-й этап - итоговое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итогового мероприятия проекта осуществляется Оргкомитетом в период с 2 по 25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Оргкомитет определяет время и место проведения итогового мероприятия проекта, информирует об этом участников и размещает информацию на официальном сайте управления.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Тематика конкурсов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"Здоровый образ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Цели: пропаганда здорового образа жизни, профилактика асоциального поведения, правонарушений, употребления психоактивных веществ и профилактика заражения ВИЧ-инфекцией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конкурса: мероприятия волонтеров в рамках конкурса направлены на пропаганду здорового образа жизни, профилактику асоциального поведения, правонарушений, употребления психоактивных веществ и профилактику заражения ВИЧ-инфекцией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"Чистый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Цели: благоустройство территории, охрана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конкурса: мероприятия волонтеров в рамках конкурса направлены на благоустройство территории и охрану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"Безопасная дорога".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Цель: пропаганда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конкурса: мероприятия волонтеров в рамках конкурса посвящены агитационной работе по соблюдению правил дорожного движения среди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"Милосердие".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Цель: благотворительность.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конкурса: мероприятия волонтеров в рамках конкурса посвящены оказанию адресной помощи ветеранам, детям-сиротам, инвалидам, другим социальным группам нуждающихся граждан; мероприятия, посвященные помощи животным и приютам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"Память поколений".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Цель: формирование гражданско-патриотического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 конкурса: мероприятия волонтеров посвящены воспитанию у подрастающего и старшего поколений чувства патриотизма через участие в проектах, направленных на активизацию интереса к истории России (образовательные и информационные мероприятия, восстановление, благоустройство, частичная реставрация мемориальных комплексов и мест захоронений, прилегающих к ним значимых территорий Великой Отечественной войны, локальных войн и других военно-исторических событий).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Критерии оценки участников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Оргкомитет при определении победителей проекта руководствуется </w:t>
      </w:r>
      <w:hyperlink w:history="0" w:anchor="P306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и соответствующим количеством баллов, указанными в приложении N 3 "Критерии оценки деятельности участников конкурса"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Итоговая максимальная оценка за отчет - 230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Промежуточные результаты рейтинга участников проекта размещаются на официальном сайте 1-го числа каждого месяца.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Организационный комитет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Основными задачами Организационного комитета проекта (далее - Оргкомитет) являются организация, проведение и судейство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Оргкомитет состоит из председателя, заместителя председателя, секретаря и членов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Оргкомитета по согласованию включаются: представители органов государственной власти Калужской области, органов местного самоуправления Калужской области, общественных и иных организаций, осуществляющих свою деятельность в сфере профилактики асоциального поведения, правонарушений и употребления психоактивных веществ на территории Калужской области, лица, обладающие необходимыми познаниями, позволяющими объективно оценить команды по </w:t>
      </w:r>
      <w:hyperlink w:history="0" w:anchor="P306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оценки, указанным в приложении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Решение о проведении заседания Оргкомитета принимается председателем Оргкомитета, а в его отсутствие - заместителем. Члены Оргкомитета участвуют в его заседаниях без права замены. Делегирование полномочий отсутствующих на заседании членов Оргкомитета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Секретарь Оргкомитета организует проведение заседаний Оргкомитета, формирует повестку заседания, информирует членов Оргкомитета об очередном заседании, а также ведет и оформляет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Решение Оргкомитета считается правомочным, если на заседании присутствует не менее двух третей от состава Оргкомитета.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Подведение итогов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По итогам суммирования результатов оценки команд Оргкомитетом определяется победитель (занявший 1-е место) и призеры (занявшие 2-е и 3-е места) в данном Проекте в соответствии с тематикой конкурсов, указанной в </w:t>
      </w:r>
      <w:hyperlink w:history="0" w:anchor="P82" w:tooltip="5.2. Тематика конкурсов проекта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Положения, в которой команда принимает участие.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 случае равенства сумм баллов нескольких команд на звание победителя и (или) призеров конкурсов выбор победителя и (или) призеров производится путем открытого голосования присутствующих на заседании членов Оргкомитета. При равенстве голосов право решающего голоса имеет председатель Оргкомитета, в случае его отсутствия данное право передается заместителю председателя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Результаты работы Оргкомитета оформляются в виде протокола и подписываются председателем и секретарем Оргкомитета. В отсутствие председателя Оргкомитета протокол подписывается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Победители и призеры по тематике конкурсов данного проекта награждаются дипломами за 1, 2 и 3-е места соответственно и ценными призами.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Награждение победителей и призеров по тематике конкурсов данного проекта проводится в торжественной обстановке и освещается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Информация об итогах реализации проекта публикуется на официальном сайте в течение 10 календарных дней со дня проведения итогового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Команды имеют право обжаловать итоги реализации проекта, утвержденные приказом управления,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Финансирование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Финансирование расходов, связанных с проведением конкурса, осуществляется в пределах средств областного бюджета, предусмотренных управлению по КБК 791 0707 21401 21010 612.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Расходы, связанные с оплатой проезда, питания и проживания участников проекта, областным бюджетом не предусматриваются.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реализации ежегодного</w:t>
      </w:r>
    </w:p>
    <w:p>
      <w:pPr>
        <w:pStyle w:val="0"/>
        <w:jc w:val="right"/>
      </w:pPr>
      <w:r>
        <w:rPr>
          <w:sz w:val="20"/>
        </w:rPr>
        <w:t xml:space="preserve">областного проекта по добровольчеству</w:t>
      </w:r>
    </w:p>
    <w:p>
      <w:pPr>
        <w:pStyle w:val="0"/>
        <w:jc w:val="right"/>
      </w:pPr>
      <w:r>
        <w:rPr>
          <w:sz w:val="20"/>
        </w:rPr>
        <w:t xml:space="preserve">"Важное дело" по профилактике правонарушений,</w:t>
      </w:r>
    </w:p>
    <w:p>
      <w:pPr>
        <w:pStyle w:val="0"/>
        <w:jc w:val="right"/>
      </w:pPr>
      <w:r>
        <w:rPr>
          <w:sz w:val="20"/>
        </w:rPr>
        <w:t xml:space="preserve">наркомании и асоциальных явлений среди молодежи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1"/>
        <w:jc w:val="both"/>
      </w:pPr>
      <w:r>
        <w:rPr>
          <w:sz w:val="20"/>
        </w:rPr>
        <w:t xml:space="preserve">Заявка на участие в ежегодном областном проекте по добровольчеству "Важное</w:t>
      </w:r>
    </w:p>
    <w:p>
      <w:pPr>
        <w:pStyle w:val="1"/>
        <w:jc w:val="both"/>
      </w:pPr>
      <w:r>
        <w:rPr>
          <w:sz w:val="20"/>
        </w:rPr>
        <w:t xml:space="preserve">  дело" по профилактике правонарушений, наркомании и асоциальных явлений</w:t>
      </w:r>
    </w:p>
    <w:p>
      <w:pPr>
        <w:pStyle w:val="1"/>
        <w:jc w:val="both"/>
      </w:pPr>
      <w:r>
        <w:rPr>
          <w:sz w:val="20"/>
        </w:rPr>
        <w:t xml:space="preserve">                     среди молодежи Калужской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(отметить галочками)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 Конкурс "Чистый город";</w:t>
      </w:r>
    </w:p>
    <w:p>
      <w:pPr>
        <w:pStyle w:val="1"/>
        <w:jc w:val="both"/>
      </w:pPr>
      <w:r>
        <w:rPr>
          <w:sz w:val="20"/>
        </w:rPr>
        <w:t xml:space="preserve">    - Конкурс "Память поколений";</w:t>
      </w:r>
    </w:p>
    <w:p>
      <w:pPr>
        <w:pStyle w:val="1"/>
        <w:jc w:val="both"/>
      </w:pPr>
      <w:r>
        <w:rPr>
          <w:sz w:val="20"/>
        </w:rPr>
        <w:t xml:space="preserve">    - Конкурс "Здоровый образ жизни";</w:t>
      </w:r>
    </w:p>
    <w:p>
      <w:pPr>
        <w:pStyle w:val="1"/>
        <w:jc w:val="both"/>
      </w:pPr>
      <w:r>
        <w:rPr>
          <w:sz w:val="20"/>
        </w:rPr>
        <w:t xml:space="preserve">    - Конкурс "Безопасная дорога";</w:t>
      </w:r>
    </w:p>
    <w:p>
      <w:pPr>
        <w:pStyle w:val="1"/>
        <w:jc w:val="both"/>
      </w:pPr>
      <w:r>
        <w:rPr>
          <w:sz w:val="20"/>
        </w:rPr>
        <w:t xml:space="preserve">    - Конкурс "Милосердие".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Добровольческое объединение (полное название):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Контактная информация о руководителе команды-участника в проекте: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должность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Количество членов команды-участника ______________________________ человек.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команды-участника Проекта ________________ /_________________/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 на участие в ежегодном</w:t>
      </w:r>
    </w:p>
    <w:p>
      <w:pPr>
        <w:pStyle w:val="0"/>
        <w:jc w:val="right"/>
      </w:pPr>
      <w:r>
        <w:rPr>
          <w:sz w:val="20"/>
        </w:rPr>
        <w:t xml:space="preserve">областном проекте по добровольчеству</w:t>
      </w:r>
    </w:p>
    <w:p>
      <w:pPr>
        <w:pStyle w:val="0"/>
        <w:jc w:val="right"/>
      </w:pPr>
      <w:r>
        <w:rPr>
          <w:sz w:val="20"/>
        </w:rPr>
        <w:t xml:space="preserve">"Важное дело" по профилактике правонарушений,</w:t>
      </w:r>
    </w:p>
    <w:p>
      <w:pPr>
        <w:pStyle w:val="0"/>
        <w:jc w:val="right"/>
      </w:pPr>
      <w:r>
        <w:rPr>
          <w:sz w:val="20"/>
        </w:rPr>
        <w:t xml:space="preserve">наркомании и асоциальных явлений среди молодежи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  <w:t xml:space="preserve">                   (для руководителя команды-участника)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____________________________________________, паспорт гражданина РФ:</w:t>
      </w:r>
    </w:p>
    <w:p>
      <w:pPr>
        <w:pStyle w:val="1"/>
        <w:jc w:val="both"/>
      </w:pPr>
      <w:r>
        <w:rPr>
          <w:sz w:val="20"/>
        </w:rPr>
        <w:t xml:space="preserve">N _____________, выдан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_____, дата выдачи "__" ________________ года, код подразделения ____-____,</w:t>
      </w:r>
    </w:p>
    <w:p>
      <w:pPr>
        <w:pStyle w:val="1"/>
        <w:jc w:val="both"/>
      </w:pPr>
      <w:r>
        <w:rPr>
          <w:sz w:val="20"/>
        </w:rPr>
        <w:t xml:space="preserve">проживающий(-ая) по адресу: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  даю  свое  согласие  на обработку персональных данных (в том числе</w:t>
      </w:r>
    </w:p>
    <w:p>
      <w:pPr>
        <w:pStyle w:val="1"/>
        <w:jc w:val="both"/>
      </w:pPr>
      <w:r>
        <w:rPr>
          <w:sz w:val="20"/>
        </w:rPr>
        <w:t xml:space="preserve">сбор,  запись, систематизацию, накопление, хранение, уточнение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извлечение,  использование, передачу (предоставление, доступ),</w:t>
      </w:r>
    </w:p>
    <w:p>
      <w:pPr>
        <w:pStyle w:val="1"/>
        <w:jc w:val="both"/>
      </w:pPr>
      <w:r>
        <w:rPr>
          <w:sz w:val="20"/>
        </w:rPr>
        <w:t xml:space="preserve">блокирование,  удаление  персональных  данных, совершаемые с использованием</w:t>
      </w:r>
    </w:p>
    <w:p>
      <w:pPr>
        <w:pStyle w:val="1"/>
        <w:jc w:val="both"/>
      </w:pPr>
      <w:r>
        <w:rPr>
          <w:sz w:val="20"/>
        </w:rPr>
        <w:t xml:space="preserve">средств   автоматизации)  организатору  ежегодного  областного  проекта  по</w:t>
      </w:r>
    </w:p>
    <w:p>
      <w:pPr>
        <w:pStyle w:val="1"/>
        <w:jc w:val="both"/>
      </w:pPr>
      <w:r>
        <w:rPr>
          <w:sz w:val="20"/>
        </w:rPr>
        <w:t xml:space="preserve">добровольчеству  "Важное дело" по профилактике правонарушений, наркомании и</w:t>
      </w:r>
    </w:p>
    <w:p>
      <w:pPr>
        <w:pStyle w:val="1"/>
        <w:jc w:val="both"/>
      </w:pPr>
      <w:r>
        <w:rPr>
          <w:sz w:val="20"/>
        </w:rPr>
        <w:t xml:space="preserve">асоциальных  явлений  среди  молодежи  Калужской области (далее - Проект) в</w:t>
      </w:r>
    </w:p>
    <w:p>
      <w:pPr>
        <w:pStyle w:val="1"/>
        <w:jc w:val="both"/>
      </w:pPr>
      <w:r>
        <w:rPr>
          <w:sz w:val="20"/>
        </w:rPr>
        <w:t xml:space="preserve">целях организации и обеспечения участия в Проекте.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Категория  персональных  данных,  на обработку которых дается настоящее</w:t>
      </w:r>
    </w:p>
    <w:p>
      <w:pPr>
        <w:pStyle w:val="1"/>
        <w:jc w:val="both"/>
      </w:pPr>
      <w:r>
        <w:rPr>
          <w:sz w:val="20"/>
        </w:rPr>
        <w:t xml:space="preserve">согласие: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1139"/>
        <w:gridCol w:w="1128"/>
      </w:tblGrid>
      <w:tr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персональных данных</w:t>
            </w:r>
          </w:p>
        </w:tc>
        <w:tc>
          <w:tcPr>
            <w:tcW w:w="1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проживания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паспорта, когда и кем выдан, код подразделения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учебы/работы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личный номер телефона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изображения (фото и видео)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интеллектуальной деятельности (планы/сценарии мероприятий)</w:t>
            </w:r>
          </w:p>
        </w:tc>
        <w:tc>
          <w:tcPr>
            <w:tcW w:w="1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 я  подтверждаю,  что  проинформирован(-а) о том, что организатор</w:t>
      </w:r>
    </w:p>
    <w:p>
      <w:pPr>
        <w:pStyle w:val="1"/>
        <w:jc w:val="both"/>
      </w:pPr>
      <w:r>
        <w:rPr>
          <w:sz w:val="20"/>
        </w:rPr>
        <w:t xml:space="preserve">может  передавать  собранные  персональные  данные третьим лицам, например,</w:t>
      </w:r>
    </w:p>
    <w:p>
      <w:pPr>
        <w:pStyle w:val="1"/>
        <w:jc w:val="both"/>
      </w:pPr>
      <w:r>
        <w:rPr>
          <w:sz w:val="20"/>
        </w:rPr>
        <w:t xml:space="preserve">федеральным    органам    исполнительной   власти,   региональным   органам</w:t>
      </w:r>
    </w:p>
    <w:p>
      <w:pPr>
        <w:pStyle w:val="1"/>
        <w:jc w:val="both"/>
      </w:pPr>
      <w:r>
        <w:rPr>
          <w:sz w:val="20"/>
        </w:rPr>
        <w:t xml:space="preserve">исполнительной  власти,  подведомственным  учреждениям региональных органов</w:t>
      </w:r>
    </w:p>
    <w:p>
      <w:pPr>
        <w:pStyle w:val="1"/>
        <w:jc w:val="both"/>
      </w:pPr>
      <w:r>
        <w:rPr>
          <w:sz w:val="20"/>
        </w:rPr>
        <w:t xml:space="preserve">исполнительной    власти,    муниципальным   образованиям, 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партнерам,  работодателям,  учебным заведениям, а также иным</w:t>
      </w:r>
    </w:p>
    <w:p>
      <w:pPr>
        <w:pStyle w:val="1"/>
        <w:jc w:val="both"/>
      </w:pPr>
      <w:r>
        <w:rPr>
          <w:sz w:val="20"/>
        </w:rPr>
        <w:t xml:space="preserve">организациям,  с  которыми  у организатора заключены договоры, соглашения о</w:t>
      </w:r>
    </w:p>
    <w:p>
      <w:pPr>
        <w:pStyle w:val="1"/>
        <w:jc w:val="both"/>
      </w:pPr>
      <w:r>
        <w:rPr>
          <w:sz w:val="20"/>
        </w:rPr>
        <w:t xml:space="preserve">сотрудничестве,    соглашения    о    партнерстве   и   другие   документы,</w:t>
      </w:r>
    </w:p>
    <w:p>
      <w:pPr>
        <w:pStyle w:val="1"/>
        <w:jc w:val="both"/>
      </w:pPr>
      <w:r>
        <w:rPr>
          <w:sz w:val="20"/>
        </w:rPr>
        <w:t xml:space="preserve">регламентирующие взаимодействие в вышеуказанных целях.</w:t>
      </w:r>
    </w:p>
    <w:p>
      <w:pPr>
        <w:pStyle w:val="1"/>
        <w:jc w:val="both"/>
      </w:pPr>
      <w:r>
        <w:rPr>
          <w:sz w:val="20"/>
        </w:rPr>
        <w:t xml:space="preserve">Настоящим  я  подтверждаю,  что  ознакомлен(-а) с документами организатора,</w:t>
      </w:r>
    </w:p>
    <w:p>
      <w:pPr>
        <w:pStyle w:val="1"/>
        <w:jc w:val="both"/>
      </w:pPr>
      <w:r>
        <w:rPr>
          <w:sz w:val="20"/>
        </w:rPr>
        <w:t xml:space="preserve">устанавливающими  порядок  обработки  персональных данных, а  также права и</w:t>
      </w:r>
    </w:p>
    <w:p>
      <w:pPr>
        <w:pStyle w:val="1"/>
        <w:jc w:val="both"/>
      </w:pPr>
      <w:r>
        <w:rPr>
          <w:sz w:val="20"/>
        </w:rPr>
        <w:t xml:space="preserve">обязанности в этой сфере.</w:t>
      </w:r>
    </w:p>
    <w:p>
      <w:pPr>
        <w:pStyle w:val="1"/>
        <w:jc w:val="both"/>
      </w:pPr>
      <w:r>
        <w:rPr>
          <w:sz w:val="20"/>
        </w:rPr>
        <w:t xml:space="preserve">Срок действия согласия является неограниченным, однако  в любой момент мною</w:t>
      </w:r>
    </w:p>
    <w:p>
      <w:pPr>
        <w:pStyle w:val="1"/>
        <w:jc w:val="both"/>
      </w:pPr>
      <w:r>
        <w:rPr>
          <w:sz w:val="20"/>
        </w:rPr>
        <w:t xml:space="preserve">может  быть  отозвано  настоящее  согласие  путем   направления письменного</w:t>
      </w:r>
    </w:p>
    <w:p>
      <w:pPr>
        <w:pStyle w:val="1"/>
        <w:jc w:val="both"/>
      </w:pPr>
      <w:r>
        <w:rPr>
          <w:sz w:val="20"/>
        </w:rPr>
        <w:t xml:space="preserve">уведомления Организатору по адресу: 248001, г. Калуга, ул. Ленина, 74, каб.</w:t>
      </w:r>
    </w:p>
    <w:p>
      <w:pPr>
        <w:pStyle w:val="1"/>
        <w:jc w:val="both"/>
      </w:pPr>
      <w:r>
        <w:rPr>
          <w:sz w:val="20"/>
        </w:rPr>
        <w:t xml:space="preserve">307,  e-mail: vazhnoe_delo@mail.ru, с пометкой "Отзыв согласия на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  <w:t xml:space="preserve">Настоящим я подтверждаю, что отзыв моего согласия на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данных влечет за собой невозможность дальнейшего участия в Проекте.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реализации ежегодного</w:t>
      </w:r>
    </w:p>
    <w:p>
      <w:pPr>
        <w:pStyle w:val="0"/>
        <w:jc w:val="right"/>
      </w:pPr>
      <w:r>
        <w:rPr>
          <w:sz w:val="20"/>
        </w:rPr>
        <w:t xml:space="preserve">областного проекта по добровольчеству</w:t>
      </w:r>
    </w:p>
    <w:p>
      <w:pPr>
        <w:pStyle w:val="0"/>
        <w:jc w:val="right"/>
      </w:pPr>
      <w:r>
        <w:rPr>
          <w:sz w:val="20"/>
        </w:rPr>
        <w:t xml:space="preserve">"Важное дело" по профилактике правонарушений,</w:t>
      </w:r>
    </w:p>
    <w:p>
      <w:pPr>
        <w:pStyle w:val="0"/>
        <w:jc w:val="right"/>
      </w:pPr>
      <w:r>
        <w:rPr>
          <w:sz w:val="20"/>
        </w:rPr>
        <w:t xml:space="preserve">наркомании и асоциальных явлений среди молодежи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о проведении мероприятия по тематике конкурса</w:t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4479"/>
        <w:gridCol w:w="3969"/>
      </w:tblGrid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8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 _______________________________________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проведения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содержание мероприятия (что было сделано участниками конкурса)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волонтеров, участвующих в организации и проведении данного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данного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Факты, подтверждающие освещение мероприятия в СМИ, в интернет-изданиях (ссылка ОБЯЗАТЕЛЬНА!)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Фотоотчет о проведенном мероприятии (1 - 3 фотографии)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Приложить к отчету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реализации ежегодного</w:t>
      </w:r>
    </w:p>
    <w:p>
      <w:pPr>
        <w:pStyle w:val="0"/>
        <w:jc w:val="right"/>
      </w:pPr>
      <w:r>
        <w:rPr>
          <w:sz w:val="20"/>
        </w:rPr>
        <w:t xml:space="preserve">областного проекта по добровольчеству</w:t>
      </w:r>
    </w:p>
    <w:p>
      <w:pPr>
        <w:pStyle w:val="0"/>
        <w:jc w:val="right"/>
      </w:pPr>
      <w:r>
        <w:rPr>
          <w:sz w:val="20"/>
        </w:rPr>
        <w:t xml:space="preserve">"Важное дело" по профилактике правонарушений,</w:t>
      </w:r>
    </w:p>
    <w:p>
      <w:pPr>
        <w:pStyle w:val="0"/>
        <w:jc w:val="right"/>
      </w:pPr>
      <w:r>
        <w:rPr>
          <w:sz w:val="20"/>
        </w:rPr>
        <w:t xml:space="preserve">наркомании и асоциальных явлений среди молодежи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bookmarkStart w:id="306" w:name="P306"/>
    <w:bookmarkEnd w:id="30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ДЕЯТЕЛЬНОСТИ УЧАСТНИКОВ ПО ТЕМАТИКЕ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4479"/>
        <w:gridCol w:w="3969"/>
      </w:tblGrid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Максимальное количество баллов</w:t>
            </w:r>
          </w:p>
        </w:tc>
      </w:tr>
      <w:tr>
        <w:tc>
          <w:tcPr>
            <w:tcW w:w="5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Мероприятие, проведенное в группе (до 30 человек)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Мероприятие, проведенное в рамках всей организации/учреждения и т.д.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и проведении муниципального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25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и проведении районного, областного мероприятий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15 баллов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участвующих в мероприятии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каждые 20 участников в мероприятии начисляется по 5 баллов (максимально 100 баллов - 400 участников)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мероприятия в СМИ, в интернет-изданиях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Факт подтверждения освещения мероприятия, акции в СМИ оценивается в 15 баллов, освещение в интернет-издании - 10 баллов (ссылка ОБЯЗАТЕЛЬНА!). Без ссылки баллы не засчитываются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фотоматериалов, подтверждающих проведение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(оценивается фотография, отображающая проведение мероприятия и количество участников)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разработки плана/сценария проводимого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каждое проведенное мероприятие в рамках данного отчета начисляется по 5 баллов (максимально 50 баллов - 10 мероприятий)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Калужской обл. от 26.02.2024 N 42</w:t>
            <w:br/>
            <w:t>"Об утверждении положения о реализации ежегодног...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68574&amp;dst=100014" TargetMode = "External"/>
	<Relationship Id="rId8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Калужской обл. от 26.02.2024 N 42
"Об утверждении положения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области"
(Зарегистрировано в Администрации Губернатора Калужской обл. 06.03.2024 N 14022)</dc:title>
  <dcterms:created xsi:type="dcterms:W3CDTF">2024-06-16T17:12:09Z</dcterms:created>
</cp:coreProperties>
</file>