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Калужской области от 08.06.2015 N 52-р</w:t>
              <w:br/>
              <w:t xml:space="preserve">(ред. от 17.05.2022)</w:t>
              <w:br/>
              <w:t xml:space="preserve">"О Совете по развитию кадрового потенциала отрасли информационно-телекоммуникационных технологий при Губернаторе Калужской области"</w:t>
              <w:br/>
              <w:t xml:space="preserve">(вместе с "Положением о Совете по развитию кадрового потенциала отрасли информационно-телекоммуникационных технологий при Губернаторе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июня 2015 г. N 52-р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РАЗВИТИЮ КАДРОВОГО ПОТЕНЦИАЛА ОТРАСЛИ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ИНФОРМАЦИОННО-ТЕЛЕКОММУНИКАЦИОННЫХ ТЕХНОЛОГИЙ</w:t>
      </w:r>
    </w:p>
    <w:p>
      <w:pPr>
        <w:pStyle w:val="2"/>
        <w:jc w:val="center"/>
      </w:pPr>
      <w:r>
        <w:rPr>
          <w:sz w:val="20"/>
        </w:rPr>
        <w:t xml:space="preserve">ПРИ ГУБЕРНАТОРЕ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10.12.2015 </w:t>
            </w:r>
            <w:hyperlink w:history="0" r:id="rId7" w:tooltip="Распоряжение Губернатора Калужской области от 10.12.2015 N 121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{КонсультантПлюс}">
              <w:r>
                <w:rPr>
                  <w:sz w:val="20"/>
                  <w:color w:val="0000ff"/>
                </w:rPr>
                <w:t xml:space="preserve">N 121-р</w:t>
              </w:r>
            </w:hyperlink>
            <w:r>
              <w:rPr>
                <w:sz w:val="20"/>
                <w:color w:val="392c69"/>
              </w:rPr>
              <w:t xml:space="preserve">, от 05.05.2016 </w:t>
            </w:r>
            <w:hyperlink w:history="0" r:id="rId8" w:tooltip="Распоряжение Губернатора Калужской области от 05.05.2016 N 69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я Губернатора Калужской области от 10.12.2015 N 121-р)&quot; {КонсультантПлюс}">
              <w:r>
                <w:rPr>
                  <w:sz w:val="20"/>
                  <w:color w:val="0000ff"/>
                </w:rPr>
                <w:t xml:space="preserve">N 69-р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9" w:tooltip="Распоряжение Губернатора Калужской области от 30.03.2017 N 38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)&quot; {КонсультантПлюс}">
              <w:r>
                <w:rPr>
                  <w:sz w:val="20"/>
                  <w:color w:val="0000ff"/>
                </w:rPr>
                <w:t xml:space="preserve">N 38-р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10" w:tooltip="Распоряжение Губернатора Калужской области от 17.05.2022 N 72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, от 30.03.2017 N 38-р)&quot; {КонсультантПлюс}">
              <w:r>
                <w:rPr>
                  <w:sz w:val="20"/>
                  <w:color w:val="0000ff"/>
                </w:rPr>
                <w:t xml:space="preserve">N 72-р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Устав Калужской области (утв. Постановлением Законодательного Собрания Калужской области от 27.03.1996 N 473) (ред. от 27.02.201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 и в целях оказания помощи молодежи Калужской области в профессиональной ориентации, повышения ее мотивации к трудовой деятельности по специальностям информационно-телекоммуникационной отрасли, востребованным на рынке труда Калужской области, а также в целях проведения системной работы по направлению развития кадрового потенциала отрасли информационно-телекоммуникационных технологий региона: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развитию кадрового потенциала отрасли информационно-телекоммуникационных технологий при Губернаторе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кадрового потенциала отрасли информационно-телекоммуникационных технологий при Губернаторе Калужской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кадрового потенциала отрасли информационно-телекоммуникационных технологий при Губернаторе Калужской области согласно приложению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8 июня 2015 г. N 52-р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КАДРОВОГО ПОТЕНЦИАЛА ОТРАСЛИ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ИНФОРМАЦИОННО-ТЕЛЕКОММУНИКАЦИОННЫХ ТЕХНОЛОГИЙ</w:t>
      </w:r>
    </w:p>
    <w:p>
      <w:pPr>
        <w:pStyle w:val="2"/>
        <w:jc w:val="center"/>
      </w:pPr>
      <w:r>
        <w:rPr>
          <w:sz w:val="20"/>
        </w:rPr>
        <w:t xml:space="preserve">ПРИ ГУБЕРНАТОРЕ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30.03.2017 </w:t>
            </w:r>
            <w:hyperlink w:history="0" r:id="rId12" w:tooltip="Распоряжение Губернатора Калужской области от 30.03.2017 N 38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)&quot; {КонсультантПлюс}">
              <w:r>
                <w:rPr>
                  <w:sz w:val="20"/>
                  <w:color w:val="0000ff"/>
                </w:rPr>
                <w:t xml:space="preserve">N 38-р</w:t>
              </w:r>
            </w:hyperlink>
            <w:r>
              <w:rPr>
                <w:sz w:val="20"/>
                <w:color w:val="392c69"/>
              </w:rPr>
              <w:t xml:space="preserve">, от 17.05.2022 </w:t>
            </w:r>
            <w:hyperlink w:history="0" r:id="rId13" w:tooltip="Распоряжение Губернатора Калужской области от 17.05.2022 N 72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, от 30.03.2017 N 38-р)&quot; {КонсультантПлюс}">
              <w:r>
                <w:rPr>
                  <w:sz w:val="20"/>
                  <w:color w:val="0000ff"/>
                </w:rPr>
                <w:t xml:space="preserve">N 72-р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определяет структуру, основные цели и задачи, порядок деятельности Совета по развитию кадрового потенциала отрасли информационно-телекоммуникационных технологий при Губернаторе Калужской области (далее - Совет).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является постоянно действующим совещательным органом при Губернаторе Калужской области, созданным в целях обеспечения взаимодействия между органами государственной власти Калужской области, органами местного самоуправления муниципальных образований Калужской области, общественными объединениями и организациями по вопросам развития кадрового потенциала отрасли информационно-телекоммуникационных технологий (далее - ИТ-отрасль).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15" w:tooltip="Устав Калужской области (утв. Постановлением Законодательного Собрания Калужской области от 27.03.1996 N 473) (ред. от 27.02.201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 и иными нормативными правовыми актами Калужской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Совета является оказание помощи молодежи Калужской области в профессиональной ориентации, повышение ее мотивации к трудовой деятельности по профессиям (специальностям) ИТ-отрасли, востребованным на рынке труда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соответствии с поставленной целью и в пределах своей компетенции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Обеспечивает взаимодействие по вопросам развития кадрового потенциала ИТ-отрасли исполнительных органов государственной власти и органов местного самоуправления муниципальных образований Калужской области с общественными объединениями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Готовит предложения по проведению региональных профориентационных мероприятий в ИТ-отрасли для учащихся общеобразовательных учреждений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Вырабатывает рекомендации по организации профориентационной работы, проводимой с учащимися общеобразовательных учреждений Калужской области в ИТ-отрасли органами исполнительной власти Калужской области, органами местного самоуправления муниципальных образований Калужской области, образовательными организациями, объединениями работодателей, профессиональными союзами и иными общественными объединениями.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Запрашивать в установленном порядке у соответствующих исполнительных органов государственной власти Калужской области, территориальных органов федеральных органов исполнительной власти по Калужской области, органов местного самоуправления муниципальных образований Калужской области и иных заинтересованных органов и организаций документы, информацию, справочные материалы, аналитические, прогнозные и иные данные, необходимые для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Приглашать для участия в заседаниях Совета представителей органов исполнительной власти Калужской области, территориальных органов федеральных органов исполнительной власти по Калужской области, иных государственных органов и органов местного самоуправления муниципальных образований Калужской области, представителей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Привлекать на общественных началах к участию в работе Совета экспертов, консультантов и специалистов для разрешения вопросов, требующих специальных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Вносить на рассмотрение Губернатору Калужской области и в Правительство Калужской области предложения по вопросам компетенции Совета, а также направлять рекомендации исполнительным органам государственной власти Калужской области, территориальным органам федеральных органов исполнительной власти по Калужской области, органам местного самоуправления муниципальных образований Калужской области и иным заинтересованным органам и организациям по вопросам, относящимся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Губернатором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его заместителя,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возглавляет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Руководит работой Совета, председательствует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Определяет дату очередного заседания Совета по предложениям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Подписывает протоколы заседаний Совета и другие документы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отсутствие председателя Совета его функции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Обеспечение деятельности Совета осуществляет министерство цифрового развития Калужской области (далее - министерство), которое: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Губернатора Калужской области от 17.05.2022 N 72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, от 30.03.2017 N 38-р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Калужской области от 17.05.2022 N 72-р)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Осуществляет информационное, организационное, материально-техническое и иное обеспечение деятельности Совета, а также хранение материалов 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Готовит повестку дня заседания Совета, в которую включаются необходимые для рассмотрения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Осуществляет подготовку запросов, других материалов и документов, касающихся достижения целей и выполнения функций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Совета проходят в открытом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Совета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по вопросам, рассматриваемым на заседании Совета, принимаются открытым голосованием простым большинством голосов присутствующих членов Совета. 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Решения, принятые по вопросам, рассмотренным на заседании Совета, оформляются протоколом, подписываемым председателем Совета либо лицом, его замещающим,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Протокол заседания Совета ведется секретарем и оформляется в течение пяти рабочих дней с даты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несогласия с решениями, принятыми на заседании Совета, член Совета вправе изложить в письменном виде особое мнение, которое подлежит приобщению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Решения, принятые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Информация о работе Совета размещается на подпортале министерства интернет-портала органов исполнительной власти Калужской области (</w:t>
      </w:r>
      <w:r>
        <w:rPr>
          <w:sz w:val="20"/>
        </w:rPr>
        <w:t xml:space="preserve">www.admoblkaluga.ru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Губернатора Калужской области от 30.03.2017 N 38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Калужской области от 30.03.2017 N 38-р)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8 июня 2015 г. N 52-р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КАДРОВОГО ПОТЕНЦИАЛА ОТРАСЛИ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ИНФОРМАЦИОННО-ТЕЛЕКОММУНИКАЦИОННЫХ ТЕХНОЛОГИЙ</w:t>
      </w:r>
    </w:p>
    <w:p>
      <w:pPr>
        <w:pStyle w:val="2"/>
        <w:jc w:val="center"/>
      </w:pPr>
      <w:r>
        <w:rPr>
          <w:sz w:val="20"/>
        </w:rPr>
        <w:t xml:space="preserve">ПРИ ГУБЕРНАТОРЕ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Распоряжение Губернатора Калужской области от 17.05.2022 N 72-р &quot;О внесении изменений в распоряжение Губернатора Калужской области от 08.06.2015 N 52-р &quot;О совете по развитию кадрового потенциала отрасли информационно-телекоммуникационных технологий при Губернаторе Калужской области&quot; (в ред. распоряжений Губернатора Калужской области от 10.12.2015 N 121-р, от 05.05.2016 N 69-р, от 30.03.2017 N 38-р)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N 72-р)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Разумовский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организации проектной деятельности министерства цифрового развития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цифровой трансформации управления организации проектной деятельности министерства цифрового развития Калужской области,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Вершинин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"Системы обработки информации" Калужского филиала федерального государственного бюджетного образовательного учреждения высшего образования "Московский государственный технический университет имени Н.Э.Баумана (национальный исследовательский университет)"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учебно-практической работе государственного автономного профессионального образовательного учреждения Калужской области "Калужский технический колледж"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Дербаносов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проектам некоммерческого партнерства "Калужский кластер информационных и коммуникационных технологий"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информатизации Обнинского института атомной энергетики - филиала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Доможир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проректор федерального государственного бюджетного образовательного учреждения высшего образования "Калужский государственный университет им. К.Э.Циолковского"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профессионального образования и науки министерства образования и науки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Милованова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"Средняя общеобразовательная школа N 13", городской округ "Город Калуга"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интеллектуальных кибернетических систем Обнинского института атомной энергетики - филиала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некоммерческого партнерства "Калужский кластер информационных и коммуникационных технологий"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Калужской области от 08.06.2015 N 52-р</w:t>
            <w:br/>
            <w:t>(ред. от 17.05.2022)</w:t>
            <w:br/>
            <w:t>"О Совете по развитию кадрового пот...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1F79AAB7A56A7B793ABEC7F5B052C6882BFDB5E3FB4D78968D678C4AAA684199B439101D179C4B3BF37775E3D1F9510B4BA9BDE6B4CDBF7CC020v129H" TargetMode = "External"/>
	<Relationship Id="rId8" Type="http://schemas.openxmlformats.org/officeDocument/2006/relationships/hyperlink" Target="consultantplus://offline/ref=C91F79AAB7A56A7B793ABEC7F5B052C6882BFDB5E2F6457D9D8D678C4AAA684199B439101D179C4B3BF37775E3D1F9510B4BA9BDE6B4CDBF7CC020v129H" TargetMode = "External"/>
	<Relationship Id="rId9" Type="http://schemas.openxmlformats.org/officeDocument/2006/relationships/hyperlink" Target="consultantplus://offline/ref=C91F79AAB7A56A7B793ABEC7F5B052C6882BFDB5EAF2477597813A8642F364439EBB66071A5E904A3BF37770ED8EFC441A13A5BDF9ABCEA360C22219vD2BH" TargetMode = "External"/>
	<Relationship Id="rId10" Type="http://schemas.openxmlformats.org/officeDocument/2006/relationships/hyperlink" Target="consultantplus://offline/ref=C91F79AAB7A56A7B793ABEC7F5B052C6882BFDB5EAF7457F9E823A8642F364439EBB66071A5E904A3BF37770ED8EFC441A13A5BDF9ABCEA360C22219vD2BH" TargetMode = "External"/>
	<Relationship Id="rId11" Type="http://schemas.openxmlformats.org/officeDocument/2006/relationships/hyperlink" Target="consultantplus://offline/ref=C91F79AAB7A56A7B793ABEC7F5B052C6882BFDB5E3F04C79998D678C4AAA684199B439021D4F904A3AED7672F687A817v52CH" TargetMode = "External"/>
	<Relationship Id="rId12" Type="http://schemas.openxmlformats.org/officeDocument/2006/relationships/hyperlink" Target="consultantplus://offline/ref=C91F79AAB7A56A7B793ABEC7F5B052C6882BFDB5EAF2477597813A8642F364439EBB66071A5E904A3BF37770EE8EFC441A13A5BDF9ABCEA360C22219vD2BH" TargetMode = "External"/>
	<Relationship Id="rId13" Type="http://schemas.openxmlformats.org/officeDocument/2006/relationships/hyperlink" Target="consultantplus://offline/ref=C91F79AAB7A56A7B793ABEC7F5B052C6882BFDB5EAF7457F9E823A8642F364439EBB66071A5E904A3BF37770EE8EFC441A13A5BDF9ABCEA360C22219vD2BH" TargetMode = "External"/>
	<Relationship Id="rId14" Type="http://schemas.openxmlformats.org/officeDocument/2006/relationships/hyperlink" Target="consultantplus://offline/ref=C91F79AAB7A56A7B793AA0CAE3DC0CC88D28A4BDE0A41929928732D415F33806C8B26C52471B9F5539F375v722H" TargetMode = "External"/>
	<Relationship Id="rId15" Type="http://schemas.openxmlformats.org/officeDocument/2006/relationships/hyperlink" Target="consultantplus://offline/ref=C91F79AAB7A56A7B793ABEC7F5B052C6882BFDB5E3F04C79998D678C4AAA684199B439021D4F904A3AED7672F687A817v52CH" TargetMode = "External"/>
	<Relationship Id="rId16" Type="http://schemas.openxmlformats.org/officeDocument/2006/relationships/hyperlink" Target="consultantplus://offline/ref=C91F79AAB7A56A7B793ABEC7F5B052C6882BFDB5EAF7457F9E823A8642F364439EBB66071A5E904A3BF37770EE8EFC441A13A5BDF9ABCEA360C22219vD2BH" TargetMode = "External"/>
	<Relationship Id="rId17" Type="http://schemas.openxmlformats.org/officeDocument/2006/relationships/hyperlink" Target="consultantplus://offline/ref=C91F79AAB7A56A7B793ABEC7F5B052C6882BFDB5EAF2477597813A8642F364439EBB66071A5E904A3BF37770EF8EFC441A13A5BDF9ABCEA360C22219vD2BH" TargetMode = "External"/>
	<Relationship Id="rId18" Type="http://schemas.openxmlformats.org/officeDocument/2006/relationships/hyperlink" Target="consultantplus://offline/ref=C91F79AAB7A56A7B793ABEC7F5B052C6882BFDB5EAF7457F9E823A8642F364439EBB66071A5E904A3BF37770E08EFC441A13A5BDF9ABCEA360C22219vD2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Калужской области от 08.06.2015 N 52-р
(ред. от 17.05.2022)
"О Совете по развитию кадрового потенциала отрасли информационно-телекоммуникационных технологий при Губернаторе Калужской области"
(вместе с "Положением о Совете по развитию кадрового потенциала отрасли информационно-телекоммуникационных технологий при Губернаторе Калужской области")</dc:title>
  <dcterms:created xsi:type="dcterms:W3CDTF">2022-12-11T07:54:47Z</dcterms:created>
</cp:coreProperties>
</file>