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Карачаево-Черкесской Республики от 28.12.2023 N 388</w:t>
              <w:br/>
              <w:t xml:space="preserve">"О государственной программе Карачаево-Черкесской республики "Социальная защита населения в Карачаево-Черкесской республике"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КАРАЧАЕВО-ЧЕРКЕССКОЙ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28 декабря 2023 г. N 388</w:t>
      </w:r>
    </w:p>
    <w:p>
      <w:pPr>
        <w:pStyle w:val="2"/>
        <w:jc w:val="both"/>
      </w:pPr>
      <w:r>
        <w:rPr>
          <w:sz w:val="20"/>
        </w:rPr>
      </w:r>
    </w:p>
    <w:p>
      <w:pPr>
        <w:pStyle w:val="2"/>
        <w:jc w:val="center"/>
      </w:pPr>
      <w:r>
        <w:rPr>
          <w:sz w:val="20"/>
        </w:rPr>
        <w:t xml:space="preserve">О ГОСУДАРСТВЕННОЙ ПРОГРАММЕ КАРАЧАЕВО-ЧЕРКЕССКОЙ РЕСПУБЛИКИ</w:t>
      </w:r>
    </w:p>
    <w:p>
      <w:pPr>
        <w:pStyle w:val="2"/>
        <w:jc w:val="center"/>
      </w:pPr>
      <w:r>
        <w:rPr>
          <w:sz w:val="20"/>
        </w:rPr>
        <w:t xml:space="preserve">"СОЦИАЛЬНАЯ ЗАЩИТА НАСЕЛЕНИЯ В КАРАЧАЕВО-ЧЕРКЕССКОЙ</w:t>
      </w:r>
    </w:p>
    <w:p>
      <w:pPr>
        <w:pStyle w:val="2"/>
        <w:jc w:val="center"/>
      </w:pPr>
      <w:r>
        <w:rPr>
          <w:sz w:val="20"/>
        </w:rPr>
        <w:t xml:space="preserve">РЕСПУБЛИКЕ"</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6.02.2024)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8" w:tooltip="Постановление Правительства Карачаево-Черкесской Республики от 24.10.2023 N 312 &quot;Об утверждении положения о системе управления государственными программами Карачаево-Черкесской Республики&quot; {КонсультантПлюс}">
        <w:r>
          <w:rPr>
            <w:sz w:val="20"/>
            <w:color w:val="0000ff"/>
          </w:rPr>
          <w:t xml:space="preserve">постановлением</w:t>
        </w:r>
      </w:hyperlink>
      <w:r>
        <w:rPr>
          <w:sz w:val="20"/>
        </w:rPr>
        <w:t xml:space="preserve"> Правительства Карачаево-Черкесской Республики от 24.10.2023 N 312 "Об утверждении Положения о системе управления государственными программами Карачаево-Черкесской Республики" Правительство Карачаево-Черкесской Республики постановляет:</w:t>
      </w:r>
    </w:p>
    <w:p>
      <w:pPr>
        <w:pStyle w:val="0"/>
        <w:spacing w:before="200" w:line-rule="auto"/>
        <w:ind w:firstLine="540"/>
        <w:jc w:val="both"/>
      </w:pPr>
      <w:r>
        <w:rPr>
          <w:sz w:val="20"/>
        </w:rPr>
        <w:t xml:space="preserve">1. Утвердить государственную </w:t>
      </w:r>
      <w:hyperlink w:history="0" w:anchor="P31" w:tooltip="ГОСУДАРСТВЕННАЯ ПРОГРАММА">
        <w:r>
          <w:rPr>
            <w:sz w:val="20"/>
            <w:color w:val="0000ff"/>
          </w:rPr>
          <w:t xml:space="preserve">программу</w:t>
        </w:r>
      </w:hyperlink>
      <w:r>
        <w:rPr>
          <w:sz w:val="20"/>
        </w:rPr>
        <w:t xml:space="preserve"> Карачаево-Черкесской Республики "Социальная защита населения в Карачаево-Черкесской Республике"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остановление Правительства Карачаево-Черкесской Республики от 23.11.2022 N 332 (ред. от 22.03.2023) &quot;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quot; ------------ Утратил силу или отменен {КонсультантПлюс}">
        <w:r>
          <w:rPr>
            <w:sz w:val="20"/>
            <w:color w:val="0000ff"/>
          </w:rPr>
          <w:t xml:space="preserve">постановление</w:t>
        </w:r>
      </w:hyperlink>
      <w:r>
        <w:rPr>
          <w:sz w:val="20"/>
        </w:rPr>
        <w:t xml:space="preserve"> Правительства Карачаево-Черкесской Республики от 23.11.2022 N 332 "О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w:t>
      </w:r>
    </w:p>
    <w:p>
      <w:pPr>
        <w:pStyle w:val="0"/>
        <w:spacing w:before="200" w:line-rule="auto"/>
        <w:ind w:firstLine="540"/>
        <w:jc w:val="both"/>
      </w:pPr>
      <w:hyperlink w:history="0" r:id="rId10" w:tooltip="Постановление Правительства Карачаево-Черкесской Республики от 22.03.2023 N 61 &quot;О внесении изменений в постановление Правительства Карачаево-Черкесской Республики от 23.11.2022 N 332 &quot;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quot; ------------ Утратил силу или отменен {КонсультантПлюс}">
        <w:r>
          <w:rPr>
            <w:sz w:val="20"/>
            <w:color w:val="0000ff"/>
          </w:rPr>
          <w:t xml:space="preserve">постановление</w:t>
        </w:r>
      </w:hyperlink>
      <w:r>
        <w:rPr>
          <w:sz w:val="20"/>
        </w:rPr>
        <w:t xml:space="preserve"> Правительства Карачаево-Черкесской Республики от 22.03.2023 N 61 "О внесении изменений в постановление Правительства Карачаево-Черкесской Республики от 23.11.2022 N 332 "О предоставлении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w:t>
      </w:r>
    </w:p>
    <w:p>
      <w:pPr>
        <w:pStyle w:val="0"/>
        <w:spacing w:before="200" w:line-rule="auto"/>
        <w:ind w:firstLine="540"/>
        <w:jc w:val="both"/>
      </w:pPr>
      <w:r>
        <w:rPr>
          <w:sz w:val="20"/>
        </w:rPr>
        <w:t xml:space="preserve">3. Контроль за выполнением настоящего постановления возложить на заместителя Председателя Правительства Карачаево-Черкесской Республики, курирующего социальные вопросы.</w:t>
      </w:r>
    </w:p>
    <w:p>
      <w:pPr>
        <w:pStyle w:val="0"/>
        <w:spacing w:before="200" w:line-rule="auto"/>
        <w:ind w:firstLine="540"/>
        <w:jc w:val="both"/>
      </w:pPr>
      <w:r>
        <w:rPr>
          <w:sz w:val="20"/>
        </w:rPr>
        <w:t xml:space="preserve">4. Настоящее постановление вступает в силу с 01.01.2024.</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Карачаево-Черкесской Республики</w:t>
      </w:r>
    </w:p>
    <w:p>
      <w:pPr>
        <w:pStyle w:val="0"/>
        <w:jc w:val="right"/>
      </w:pPr>
      <w:r>
        <w:rPr>
          <w:sz w:val="20"/>
        </w:rPr>
        <w:t xml:space="preserve">М.О.АРГУНОВ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Карачаево-Черкесской Республики</w:t>
      </w:r>
    </w:p>
    <w:p>
      <w:pPr>
        <w:pStyle w:val="0"/>
        <w:jc w:val="right"/>
      </w:pPr>
      <w:r>
        <w:rPr>
          <w:sz w:val="20"/>
        </w:rPr>
        <w:t xml:space="preserve">от 28 декабря 2023 г. N 388</w:t>
      </w:r>
    </w:p>
    <w:p>
      <w:pPr>
        <w:pStyle w:val="0"/>
        <w:jc w:val="both"/>
      </w:pPr>
      <w:r>
        <w:rPr>
          <w:sz w:val="20"/>
        </w:rPr>
      </w:r>
    </w:p>
    <w:bookmarkStart w:id="31" w:name="P31"/>
    <w:bookmarkEnd w:id="31"/>
    <w:p>
      <w:pPr>
        <w:pStyle w:val="2"/>
        <w:jc w:val="center"/>
      </w:pPr>
      <w:r>
        <w:rPr>
          <w:sz w:val="20"/>
        </w:rPr>
        <w:t xml:space="preserve">ГОСУДАРСТВЕННАЯ ПРОГРАММА</w:t>
      </w:r>
    </w:p>
    <w:p>
      <w:pPr>
        <w:pStyle w:val="2"/>
        <w:jc w:val="center"/>
      </w:pPr>
      <w:r>
        <w:rPr>
          <w:sz w:val="20"/>
        </w:rPr>
        <w:t xml:space="preserve">КАРАЧАЕВО-ЧЕРКЕССКОЙ РЕСПУБЛИКИ "СОЦИАЛЬНАЯ ЗАЩИТА</w:t>
      </w:r>
    </w:p>
    <w:p>
      <w:pPr>
        <w:pStyle w:val="2"/>
        <w:jc w:val="center"/>
      </w:pPr>
      <w:r>
        <w:rPr>
          <w:sz w:val="20"/>
        </w:rPr>
        <w:t xml:space="preserve">НАСЕЛЕНИЯ В КАРАЧАЕВО-ЧЕРКЕССКОЙ РЕСПУБЛИКЕ"</w:t>
      </w:r>
    </w:p>
    <w:p>
      <w:pPr>
        <w:pStyle w:val="2"/>
        <w:jc w:val="center"/>
      </w:pPr>
      <w:r>
        <w:rPr>
          <w:sz w:val="20"/>
        </w:rPr>
        <w:t xml:space="preserve">(ДАЛЕЕ - ГОСУДАРСТВЕННАЯ ПРОГРАММА)</w:t>
      </w:r>
    </w:p>
    <w:p>
      <w:pPr>
        <w:pStyle w:val="0"/>
        <w:jc w:val="both"/>
      </w:pPr>
      <w:r>
        <w:rPr>
          <w:sz w:val="20"/>
        </w:rPr>
      </w:r>
    </w:p>
    <w:p>
      <w:pPr>
        <w:pStyle w:val="2"/>
        <w:outlineLvl w:val="1"/>
        <w:jc w:val="center"/>
      </w:pPr>
      <w:r>
        <w:rPr>
          <w:sz w:val="20"/>
        </w:rPr>
        <w:t xml:space="preserve">1. Стратегические приоритеты государственной программы</w:t>
      </w:r>
    </w:p>
    <w:p>
      <w:pPr>
        <w:pStyle w:val="0"/>
        <w:jc w:val="both"/>
      </w:pPr>
      <w:r>
        <w:rPr>
          <w:sz w:val="20"/>
        </w:rPr>
      </w:r>
    </w:p>
    <w:p>
      <w:pPr>
        <w:pStyle w:val="2"/>
        <w:outlineLvl w:val="2"/>
        <w:jc w:val="center"/>
      </w:pPr>
      <w:r>
        <w:rPr>
          <w:sz w:val="20"/>
        </w:rPr>
        <w:t xml:space="preserve">1.1. Оценка текущего состояния социально-экономического</w:t>
      </w:r>
    </w:p>
    <w:p>
      <w:pPr>
        <w:pStyle w:val="2"/>
        <w:jc w:val="center"/>
      </w:pPr>
      <w:r>
        <w:rPr>
          <w:sz w:val="20"/>
        </w:rPr>
        <w:t xml:space="preserve">развития Карачаево-Черкесской Республики</w:t>
      </w:r>
    </w:p>
    <w:p>
      <w:pPr>
        <w:pStyle w:val="0"/>
        <w:jc w:val="both"/>
      </w:pPr>
      <w:r>
        <w:rPr>
          <w:sz w:val="20"/>
        </w:rPr>
      </w:r>
    </w:p>
    <w:p>
      <w:pPr>
        <w:pStyle w:val="0"/>
        <w:ind w:firstLine="540"/>
        <w:jc w:val="both"/>
      </w:pPr>
      <w:r>
        <w:rPr>
          <w:sz w:val="20"/>
        </w:rPr>
        <w:t xml:space="preserve">Характерные особенности демографического, социально-экономического развития Карачаево-Черкесской Республики, а также его бюджетной обеспеченности структуры социальных расходов определяют сложившуюся систему социальной защиты и социального обслуживания населения в Карачаево-Черкесской Республике.</w:t>
      </w:r>
    </w:p>
    <w:p>
      <w:pPr>
        <w:pStyle w:val="0"/>
        <w:spacing w:before="200" w:line-rule="auto"/>
        <w:ind w:firstLine="540"/>
        <w:jc w:val="both"/>
      </w:pPr>
      <w:r>
        <w:rPr>
          <w:sz w:val="20"/>
        </w:rPr>
        <w:t xml:space="preserve">Система социального обслуживания гарантирует предоставление государственной социальной помощи и постоянно совершенствуется с целью обеспечения всеобщей доступности и качества социальных услуг.</w:t>
      </w:r>
    </w:p>
    <w:p>
      <w:pPr>
        <w:pStyle w:val="0"/>
        <w:spacing w:before="200" w:line-rule="auto"/>
        <w:ind w:firstLine="540"/>
        <w:jc w:val="both"/>
      </w:pPr>
      <w:r>
        <w:rPr>
          <w:sz w:val="20"/>
        </w:rPr>
        <w:t xml:space="preserve">В целом в республике 99,8% пожилых граждан и инвалидов, обратившихся в социальные службы, получают необходимые им социальные услуги на дому. Очередность практически ликвидирована, время ожидания в очереди на предоставление надомного обслуживания составляет не более одного месяца.</w:t>
      </w:r>
    </w:p>
    <w:p>
      <w:pPr>
        <w:pStyle w:val="0"/>
        <w:spacing w:before="200" w:line-rule="auto"/>
        <w:ind w:firstLine="540"/>
        <w:jc w:val="both"/>
      </w:pPr>
      <w:r>
        <w:rPr>
          <w:sz w:val="20"/>
        </w:rPr>
        <w:t xml:space="preserve">Меры социальной поддержки, социальная помощь в Карачаево-Черкесской Республике предоставляются в виде денежных выплат, натуральной формы, социального обслуживания в соответствии с принципом социальной справедливости.</w:t>
      </w:r>
    </w:p>
    <w:p>
      <w:pPr>
        <w:pStyle w:val="0"/>
        <w:spacing w:before="200" w:line-rule="auto"/>
        <w:ind w:firstLine="540"/>
        <w:jc w:val="both"/>
      </w:pPr>
      <w:r>
        <w:rPr>
          <w:sz w:val="20"/>
        </w:rPr>
        <w:t xml:space="preserve">Предоставление мер социальной поддержки в денежной форме включает в себя ежемесячные денежные выплаты, материнский (семейный) капитал, материнский капитал на детей участников специальной военной операции, субсидии на оплату жилья и коммунальных услуг, компенсационные и единовременные выплаты, адресную помощь в денежной форме и другое.</w:t>
      </w:r>
    </w:p>
    <w:p>
      <w:pPr>
        <w:pStyle w:val="0"/>
        <w:spacing w:before="200" w:line-rule="auto"/>
        <w:ind w:firstLine="540"/>
        <w:jc w:val="both"/>
      </w:pPr>
      <w:r>
        <w:rPr>
          <w:sz w:val="20"/>
        </w:rPr>
        <w:t xml:space="preserve">Меры социальной поддержки предоставляются в форме услуг - предоставление социальных услуг гражданам пожилого возраста, инвалидам, семьям с детьми.</w:t>
      </w:r>
    </w:p>
    <w:p>
      <w:pPr>
        <w:pStyle w:val="0"/>
        <w:spacing w:before="200" w:line-rule="auto"/>
        <w:ind w:firstLine="540"/>
        <w:jc w:val="both"/>
      </w:pPr>
      <w:r>
        <w:rPr>
          <w:sz w:val="20"/>
        </w:rPr>
        <w:t xml:space="preserve">Предоставление мер социальной поддержки в натуральной форме - это предоставление набора социальных услуг (в виде проезда на железнодорожном транспорте туда и обратно один раз в год, зубопротезирование и другие).</w:t>
      </w:r>
    </w:p>
    <w:p>
      <w:pPr>
        <w:pStyle w:val="0"/>
        <w:spacing w:before="200" w:line-rule="auto"/>
        <w:ind w:firstLine="540"/>
        <w:jc w:val="both"/>
      </w:pPr>
      <w:r>
        <w:rPr>
          <w:sz w:val="20"/>
        </w:rPr>
        <w:t xml:space="preserve">Потребность граждан в мерах социальной поддержки формируется вследствие ряда объективных факторов дифференциации подходов к предоставлению мер социальной поддержки граждан, учитывающих особенности контингентов получателей, в том числе:</w:t>
      </w:r>
    </w:p>
    <w:p>
      <w:pPr>
        <w:pStyle w:val="0"/>
        <w:spacing w:before="200" w:line-rule="auto"/>
        <w:ind w:firstLine="540"/>
        <w:jc w:val="both"/>
      </w:pPr>
      <w:r>
        <w:rPr>
          <w:sz w:val="20"/>
        </w:rPr>
        <w:t xml:space="preserve">категориальный подход, при котором меры социальной поддержки гражданам предоставляются:</w:t>
      </w:r>
    </w:p>
    <w:p>
      <w:pPr>
        <w:pStyle w:val="0"/>
        <w:spacing w:before="200" w:line-rule="auto"/>
        <w:ind w:firstLine="540"/>
        <w:jc w:val="both"/>
      </w:pPr>
      <w:r>
        <w:rPr>
          <w:sz w:val="20"/>
        </w:rPr>
        <w:t xml:space="preserve">с учетом особых заслуг перед государством (инвалиды войны, участники Великой Отечественной войны, ветераны боевых действий, ветераны труда Российской Федерации, ветераны труда Карачаево-Черкесской Республики);</w:t>
      </w:r>
    </w:p>
    <w:p>
      <w:pPr>
        <w:pStyle w:val="0"/>
        <w:spacing w:before="200" w:line-rule="auto"/>
        <w:ind w:firstLine="540"/>
        <w:jc w:val="both"/>
      </w:pPr>
      <w:r>
        <w:rPr>
          <w:sz w:val="20"/>
        </w:rPr>
        <w:t xml:space="preserve">в связи с последствиями политических репрессий;</w:t>
      </w:r>
    </w:p>
    <w:p>
      <w:pPr>
        <w:pStyle w:val="0"/>
        <w:spacing w:before="200" w:line-rule="auto"/>
        <w:ind w:firstLine="540"/>
        <w:jc w:val="both"/>
      </w:pPr>
      <w:r>
        <w:rPr>
          <w:sz w:val="20"/>
        </w:rPr>
        <w:t xml:space="preserve">в связи с нахождением в трудной жизненной ситуации (инвалидностью, сиротством, безнадзорностью и беспризорностью несовершеннолетних, малообеспеченностью, отсутствием определенного места жительства и определенных занятий и другими причинами);</w:t>
      </w:r>
    </w:p>
    <w:p>
      <w:pPr>
        <w:pStyle w:val="0"/>
        <w:spacing w:before="200" w:line-rule="auto"/>
        <w:ind w:firstLine="540"/>
        <w:jc w:val="both"/>
      </w:pPr>
      <w:r>
        <w:rPr>
          <w:sz w:val="20"/>
        </w:rPr>
        <w:t xml:space="preserve">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 путем предоставления ежемесячного пособия на ребенка, субсидий гражданам на оплату жилья и коммунальных услуг и другое.</w:t>
      </w:r>
    </w:p>
    <w:p>
      <w:pPr>
        <w:pStyle w:val="0"/>
        <w:spacing w:before="200" w:line-rule="auto"/>
        <w:ind w:firstLine="540"/>
        <w:jc w:val="both"/>
      </w:pPr>
      <w:r>
        <w:rPr>
          <w:sz w:val="20"/>
        </w:rPr>
        <w:t xml:space="preserve">Дифференциация периодичности предоставления мер социальной поддержки - постоянная либо разовая.</w:t>
      </w:r>
    </w:p>
    <w:p>
      <w:pPr>
        <w:pStyle w:val="0"/>
        <w:spacing w:before="200" w:line-rule="auto"/>
        <w:ind w:firstLine="540"/>
        <w:jc w:val="both"/>
      </w:pPr>
      <w:r>
        <w:rPr>
          <w:sz w:val="20"/>
        </w:rPr>
        <w:t xml:space="preserve">Социальная поддержка семьи и детей представляет собой самостоятельное направление региональной семейной политики, реализуемой посредством комплекса специальных правовых, экономических, организационных и иных мер.</w:t>
      </w:r>
    </w:p>
    <w:p>
      <w:pPr>
        <w:pStyle w:val="0"/>
        <w:spacing w:before="200" w:line-rule="auto"/>
        <w:ind w:firstLine="540"/>
        <w:jc w:val="both"/>
      </w:pPr>
      <w:r>
        <w:rPr>
          <w:sz w:val="20"/>
        </w:rPr>
        <w:t xml:space="preserve">Прогнозная численность детей в возрасте от 0 до 18 лет на территории Карачаево-Черкесской Республики на 01.01.2024 составляет 109876 человек.</w:t>
      </w:r>
    </w:p>
    <w:p>
      <w:pPr>
        <w:pStyle w:val="0"/>
        <w:spacing w:before="200" w:line-rule="auto"/>
        <w:ind w:firstLine="540"/>
        <w:jc w:val="both"/>
      </w:pPr>
      <w:r>
        <w:rPr>
          <w:sz w:val="20"/>
        </w:rPr>
        <w:t xml:space="preserve">К числу наиболее уязвимых категорий детей относятся дети-сироты и дети, оставшиеся без попечения родителей, дети-инвалиды, дети с ограниченными возможностями здоровья, которые в первую очередь нуждаются в социальной реабилитации и адаптации, интеграции в общество.</w:t>
      </w:r>
    </w:p>
    <w:p>
      <w:pPr>
        <w:pStyle w:val="0"/>
        <w:spacing w:before="200" w:line-rule="auto"/>
        <w:ind w:firstLine="540"/>
        <w:jc w:val="both"/>
      </w:pPr>
      <w:r>
        <w:rPr>
          <w:sz w:val="20"/>
        </w:rPr>
        <w:t xml:space="preserve">Содержание сети организаций службы семьи и детей, увеличение их мощности, расширение спектра социальных услуг требует внедрения новых технологий, оснащения современным оборудованием (медицинским, спортивным, развивающим).</w:t>
      </w:r>
    </w:p>
    <w:p>
      <w:pPr>
        <w:pStyle w:val="0"/>
        <w:spacing w:before="200" w:line-rule="auto"/>
        <w:ind w:firstLine="540"/>
        <w:jc w:val="both"/>
      </w:pPr>
      <w:r>
        <w:rPr>
          <w:sz w:val="20"/>
        </w:rPr>
        <w:t xml:space="preserve">Сеть специализированных учреждений для несовершеннолетних в Карачаево-Черкесской Республике представлена социально-реабилитационным центром для несовершеннолетних, который осуществляет профилактику безнадзорности, беспризорности несовершеннолетних, социальную реабилитацию несовершеннолетних и оказание экстренной социальной помощи несовершеннолетним, находящимся в трудной жизненной ситуации.</w:t>
      </w:r>
    </w:p>
    <w:p>
      <w:pPr>
        <w:pStyle w:val="0"/>
        <w:spacing w:before="200" w:line-rule="auto"/>
        <w:ind w:firstLine="540"/>
        <w:jc w:val="both"/>
      </w:pPr>
      <w:r>
        <w:rPr>
          <w:sz w:val="20"/>
        </w:rPr>
        <w:t xml:space="preserve">Обеспечены условия временного пребывания в Детском доме для детей-сирот и детей, оставшихся без попечения родителей, приближенные к семейным, способствующие интеллектуальному, эмоциональному, духовному, нравственному и физическому развитию детей, отвечающие требованиям законодательства Российской Федерации, а также содержание, воспитание, образование детей, защита их прав и законных интересов.</w:t>
      </w:r>
    </w:p>
    <w:p>
      <w:pPr>
        <w:pStyle w:val="0"/>
        <w:spacing w:before="200" w:line-rule="auto"/>
        <w:ind w:firstLine="540"/>
        <w:jc w:val="both"/>
      </w:pPr>
      <w:r>
        <w:rPr>
          <w:sz w:val="20"/>
        </w:rPr>
        <w:t xml:space="preserve">Социальную помощь детям и семьям, воспитывающим детей-инвалидов, оказывают 4 реабилитационных отделения в составе реабилитационного центра. Курсы комплексной реабилитации - эффективная мера, способствующая интеграции детей в социум. Система оказания комплексной социальной помощи в условиях реабилитационного центра требует постоянного развития.</w:t>
      </w:r>
    </w:p>
    <w:p>
      <w:pPr>
        <w:pStyle w:val="0"/>
        <w:spacing w:before="200" w:line-rule="auto"/>
        <w:ind w:firstLine="540"/>
        <w:jc w:val="both"/>
      </w:pPr>
      <w:r>
        <w:rPr>
          <w:sz w:val="20"/>
        </w:rPr>
        <w:t xml:space="preserve">Работа с детьми, находящимися в трудной жизненной ситуации, требует новых подходов и методик коррекционной психолого-педагогической, медико-социальной помощи. Для решения этой задачи необходимо обучение инновационным методам работы, соответствующим современным требованиям социального сопровождения детей.</w:t>
      </w:r>
    </w:p>
    <w:p>
      <w:pPr>
        <w:pStyle w:val="0"/>
        <w:spacing w:before="200" w:line-rule="auto"/>
        <w:ind w:firstLine="540"/>
        <w:jc w:val="both"/>
      </w:pPr>
      <w:r>
        <w:rPr>
          <w:sz w:val="20"/>
        </w:rPr>
        <w:t xml:space="preserve">Для поддержания многодетных семей и семей, в которых один или оба родителя инвалиды, установлен ряд мер социальной поддержки и следующие виды ежемесячных денежных выплат:</w:t>
      </w:r>
    </w:p>
    <w:p>
      <w:pPr>
        <w:pStyle w:val="0"/>
        <w:spacing w:before="200" w:line-rule="auto"/>
        <w:ind w:firstLine="540"/>
        <w:jc w:val="both"/>
      </w:pPr>
      <w:r>
        <w:rPr>
          <w:sz w:val="20"/>
        </w:rPr>
        <w:t xml:space="preserve">единовременная выплата при рождении третьего ребенка;</w:t>
      </w:r>
    </w:p>
    <w:p>
      <w:pPr>
        <w:pStyle w:val="0"/>
        <w:spacing w:before="200" w:line-rule="auto"/>
        <w:ind w:firstLine="540"/>
        <w:jc w:val="both"/>
      </w:pPr>
      <w:r>
        <w:rPr>
          <w:sz w:val="20"/>
        </w:rPr>
        <w:t xml:space="preserve">ежемесячное пособие в связи с рождением и воспитанием ребенка;</w:t>
      </w:r>
    </w:p>
    <w:p>
      <w:pPr>
        <w:pStyle w:val="0"/>
        <w:spacing w:before="200" w:line-rule="auto"/>
        <w:ind w:firstLine="540"/>
        <w:jc w:val="both"/>
      </w:pPr>
      <w:r>
        <w:rPr>
          <w:sz w:val="20"/>
        </w:rPr>
        <w:t xml:space="preserve">ежемесячная денежная выплата в случае рождения третьего ребенка и последующих детей до достижения ребенком возраста трех лет;</w:t>
      </w:r>
    </w:p>
    <w:p>
      <w:pPr>
        <w:pStyle w:val="0"/>
        <w:spacing w:before="200" w:line-rule="auto"/>
        <w:ind w:firstLine="540"/>
        <w:jc w:val="both"/>
      </w:pPr>
      <w:r>
        <w:rPr>
          <w:sz w:val="20"/>
        </w:rPr>
        <w:t xml:space="preserve">единовременные выплаты на второго ребенка;</w:t>
      </w:r>
    </w:p>
    <w:p>
      <w:pPr>
        <w:pStyle w:val="0"/>
        <w:spacing w:before="200" w:line-rule="auto"/>
        <w:ind w:firstLine="540"/>
        <w:jc w:val="both"/>
      </w:pPr>
      <w:r>
        <w:rPr>
          <w:sz w:val="20"/>
        </w:rPr>
        <w:t xml:space="preserve">материнский капитал на детей участников СВО;</w:t>
      </w:r>
    </w:p>
    <w:p>
      <w:pPr>
        <w:pStyle w:val="0"/>
        <w:spacing w:before="200" w:line-rule="auto"/>
        <w:ind w:firstLine="540"/>
        <w:jc w:val="both"/>
      </w:pPr>
      <w:r>
        <w:rPr>
          <w:sz w:val="20"/>
        </w:rPr>
        <w:t xml:space="preserve">с целью стимулирования многодетности семьям с детьми за счет бюджета республики предоставляется республиканский материнский капитал при рождении (усыновлении) четвертого ребенка или последующих детей в Карачаево-Черкесской Республике в размере 150,0 тыс. рублей.</w:t>
      </w:r>
    </w:p>
    <w:p>
      <w:pPr>
        <w:pStyle w:val="0"/>
        <w:jc w:val="both"/>
      </w:pPr>
      <w:r>
        <w:rPr>
          <w:sz w:val="20"/>
        </w:rPr>
      </w:r>
    </w:p>
    <w:p>
      <w:pPr>
        <w:pStyle w:val="2"/>
        <w:outlineLvl w:val="2"/>
        <w:jc w:val="center"/>
      </w:pPr>
      <w:r>
        <w:rPr>
          <w:sz w:val="20"/>
        </w:rPr>
        <w:t xml:space="preserve">1.2. Описание приоритетов и целей государственной политики</w:t>
      </w:r>
    </w:p>
    <w:p>
      <w:pPr>
        <w:pStyle w:val="2"/>
        <w:jc w:val="center"/>
      </w:pPr>
      <w:r>
        <w:rPr>
          <w:sz w:val="20"/>
        </w:rPr>
        <w:t xml:space="preserve">в сфере реализации государственной программы</w:t>
      </w:r>
    </w:p>
    <w:p>
      <w:pPr>
        <w:pStyle w:val="0"/>
        <w:jc w:val="both"/>
      </w:pPr>
      <w:r>
        <w:rPr>
          <w:sz w:val="20"/>
        </w:rPr>
      </w:r>
    </w:p>
    <w:p>
      <w:pPr>
        <w:pStyle w:val="0"/>
        <w:ind w:firstLine="540"/>
        <w:jc w:val="both"/>
      </w:pPr>
      <w:r>
        <w:rPr>
          <w:sz w:val="20"/>
        </w:rPr>
        <w:t xml:space="preserve">Основной целевой установкой государственной программы является повышение уровня и качества жизни граждан пожилого возраста, инвалидов, семей с детьми и других социально незащищенных категорий граждан, сокращение бедности за счет развития адресных форм социальной защиты населения, проживающего на территории Карачаево-Черкесской Республики. Достижение этой цели требует положительных изменений в состоянии сети социальных учреждений, структуре организации социальной помощи, внедрения инновационных технологий.</w:t>
      </w:r>
    </w:p>
    <w:p>
      <w:pPr>
        <w:pStyle w:val="0"/>
        <w:spacing w:before="200" w:line-rule="auto"/>
        <w:ind w:firstLine="540"/>
        <w:jc w:val="both"/>
      </w:pPr>
      <w:r>
        <w:rPr>
          <w:sz w:val="20"/>
        </w:rPr>
        <w:t xml:space="preserve">Система социального обслуживания Карачаево-Черкесской Республики представляет разветвленную, многофункциональную структуру организаций социального обслуживания, которая оказывает социальные услуги для различных категорий населения.</w:t>
      </w:r>
    </w:p>
    <w:p>
      <w:pPr>
        <w:pStyle w:val="0"/>
        <w:spacing w:before="200" w:line-rule="auto"/>
        <w:ind w:firstLine="540"/>
        <w:jc w:val="both"/>
      </w:pPr>
      <w:r>
        <w:rPr>
          <w:sz w:val="20"/>
        </w:rPr>
        <w:t xml:space="preserve">На территории Карачаево-Черкесской Республики функционирует 6 государственных организаций социального обслуживания:</w:t>
      </w:r>
    </w:p>
    <w:p>
      <w:pPr>
        <w:pStyle w:val="0"/>
        <w:spacing w:before="200" w:line-rule="auto"/>
        <w:ind w:firstLine="540"/>
        <w:jc w:val="both"/>
      </w:pPr>
      <w:r>
        <w:rPr>
          <w:sz w:val="20"/>
        </w:rPr>
        <w:t xml:space="preserve">республиканское государственное бюджетное учреждение "Дом-интернат (пансионат) для престарелых и инвалидов "Гармония";</w:t>
      </w:r>
    </w:p>
    <w:p>
      <w:pPr>
        <w:pStyle w:val="0"/>
        <w:spacing w:before="200" w:line-rule="auto"/>
        <w:ind w:firstLine="540"/>
        <w:jc w:val="both"/>
      </w:pPr>
      <w:r>
        <w:rPr>
          <w:sz w:val="20"/>
        </w:rPr>
        <w:t xml:space="preserve">республиканское государственное бюджетное учреждение "Республиканский социально-реабилитационный центр "НАДЕЖДА" для несовершеннолетних";</w:t>
      </w:r>
    </w:p>
    <w:p>
      <w:pPr>
        <w:pStyle w:val="0"/>
        <w:spacing w:before="200" w:line-rule="auto"/>
        <w:ind w:firstLine="540"/>
        <w:jc w:val="both"/>
      </w:pPr>
      <w:r>
        <w:rPr>
          <w:sz w:val="20"/>
        </w:rPr>
        <w:t xml:space="preserve">республиканское государственное бюджетное учреждение для детей-инвалидов "Республиканский детский дом-интернат для умственно отсталых детей "ЗАБОТА";</w:t>
      </w:r>
    </w:p>
    <w:p>
      <w:pPr>
        <w:pStyle w:val="0"/>
        <w:spacing w:before="200" w:line-rule="auto"/>
        <w:ind w:firstLine="540"/>
        <w:jc w:val="both"/>
      </w:pPr>
      <w:r>
        <w:rPr>
          <w:sz w:val="20"/>
        </w:rPr>
        <w:t xml:space="preserve">республиканское бюджетное учреждение "Центр социального обслуживания населения";</w:t>
      </w:r>
    </w:p>
    <w:p>
      <w:pPr>
        <w:pStyle w:val="0"/>
        <w:spacing w:before="200" w:line-rule="auto"/>
        <w:ind w:firstLine="540"/>
        <w:jc w:val="both"/>
      </w:pPr>
      <w:r>
        <w:rPr>
          <w:sz w:val="20"/>
        </w:rPr>
        <w:t xml:space="preserve">республиканское государственное бюджетное учреждение для детей-инвалидов "РОСИНКА";</w:t>
      </w:r>
    </w:p>
    <w:p>
      <w:pPr>
        <w:pStyle w:val="0"/>
        <w:spacing w:before="200" w:line-rule="auto"/>
        <w:ind w:firstLine="540"/>
        <w:jc w:val="both"/>
      </w:pPr>
      <w:r>
        <w:rPr>
          <w:sz w:val="20"/>
        </w:rPr>
        <w:t xml:space="preserve">республиканское государственное казенное учреждение "Государственный республиканский детский дом для детей-сирот и детей, оставшихся без попечения родителей".</w:t>
      </w:r>
    </w:p>
    <w:p>
      <w:pPr>
        <w:pStyle w:val="0"/>
        <w:spacing w:before="200" w:line-rule="auto"/>
        <w:ind w:firstLine="540"/>
        <w:jc w:val="both"/>
      </w:pPr>
      <w:r>
        <w:rPr>
          <w:sz w:val="20"/>
        </w:rPr>
        <w:t xml:space="preserve">В социальной сфере в настоящее время трудится более 300 социальных работников, от которых напрямую зависит качество выполняемых социальных услуг. Только профессионально грамотные специалисты могут оказать гражданам действенную квалифицированную помощь. Поэтому необходимо уделять пристальное внимание профессиональной подготовке, научно-методическому и информационному сопровождению социальной работы.</w:t>
      </w:r>
    </w:p>
    <w:p>
      <w:pPr>
        <w:pStyle w:val="0"/>
        <w:spacing w:before="200" w:line-rule="auto"/>
        <w:ind w:firstLine="540"/>
        <w:jc w:val="both"/>
      </w:pPr>
      <w:r>
        <w:rPr>
          <w:sz w:val="20"/>
        </w:rPr>
        <w:t xml:space="preserve">Основной целью вышеназванной программы, а также стратегии социально-экономического развития Карачаево-Черкесской Республики на период до 2035 года, утвержденной постановлением Правительства Карачаево-Черкесской Республики от 02.10.2023 N 275 является проведение эффективной социальной политики для сокращения числа лиц с доходами ниже величины прожиточного минимума, снижение уровня бедности в Карачаево-Черкесской Республике, оказание социальной поддержки отдельным категориям граждан, создание рынка социальных услуг.</w:t>
      </w:r>
    </w:p>
    <w:p>
      <w:pPr>
        <w:pStyle w:val="0"/>
        <w:spacing w:before="200" w:line-rule="auto"/>
        <w:ind w:firstLine="540"/>
        <w:jc w:val="both"/>
      </w:pPr>
      <w:r>
        <w:rPr>
          <w:sz w:val="20"/>
        </w:rPr>
        <w:t xml:space="preserve">При прогнозировании основных параметров развития системы социальной поддержки граждан на период до 2030 года в рамках государственной программы определен ряд направлений действий и соответствующих целевых показателей в сфере социальной поддержки граждан, в том числе:</w:t>
      </w:r>
    </w:p>
    <w:p>
      <w:pPr>
        <w:pStyle w:val="0"/>
        <w:spacing w:before="200" w:line-rule="auto"/>
        <w:ind w:firstLine="540"/>
        <w:jc w:val="both"/>
      </w:pPr>
      <w:r>
        <w:rPr>
          <w:sz w:val="20"/>
        </w:rPr>
        <w:t xml:space="preserve">доведение охвата малоимущего населения государственными социальными программами к 2030 году до 100%;</w:t>
      </w:r>
    </w:p>
    <w:p>
      <w:pPr>
        <w:pStyle w:val="0"/>
        <w:spacing w:before="200" w:line-rule="auto"/>
        <w:ind w:firstLine="540"/>
        <w:jc w:val="both"/>
      </w:pPr>
      <w:r>
        <w:rPr>
          <w:sz w:val="20"/>
        </w:rPr>
        <w:t xml:space="preserve">решение к 2030 году проблемы полного удовлетворения потребности пожилого населения в постоянном постороннем уходе;</w:t>
      </w:r>
    </w:p>
    <w:p>
      <w:pPr>
        <w:pStyle w:val="0"/>
        <w:spacing w:before="200" w:line-rule="auto"/>
        <w:ind w:firstLine="540"/>
        <w:jc w:val="both"/>
      </w:pPr>
      <w:r>
        <w:rPr>
          <w:sz w:val="20"/>
        </w:rPr>
        <w:t xml:space="preserve">ежегодное повышение средней заработной платы социальных работников до 100% от средней заработной платы в Карачаево-Черкесской Республике.</w:t>
      </w:r>
    </w:p>
    <w:p>
      <w:pPr>
        <w:pStyle w:val="0"/>
        <w:spacing w:before="200" w:line-rule="auto"/>
        <w:ind w:firstLine="540"/>
        <w:jc w:val="both"/>
      </w:pPr>
      <w:r>
        <w:rPr>
          <w:sz w:val="20"/>
        </w:rPr>
        <w:t xml:space="preserve">Потребность граждан в мерах социальной поддержки будет возрастать: вследствие старения населения, сопровождающегося увеличением лиц старше трудоспособного возраста и их удельного веса в населении Карачаево-Черкесской Республики, что потребует, прежде всего, увеличения объемов социальных услуг, предоставляемых пожилым гражданам, и соответствующего увеличения расходов на их финансирование из бюджетной системы Карачаево-Черкесской Республики;</w:t>
      </w:r>
    </w:p>
    <w:p>
      <w:pPr>
        <w:pStyle w:val="0"/>
        <w:spacing w:before="200" w:line-rule="auto"/>
        <w:ind w:firstLine="540"/>
        <w:jc w:val="both"/>
      </w:pPr>
      <w:r>
        <w:rPr>
          <w:sz w:val="20"/>
        </w:rPr>
        <w:t xml:space="preserve">вследствие роста рождаемости, сопровождающегося увеличением числа рождений и численности детей и необходимости стимулирования деторождения в сложившейся демографической ситуации. Это потребует увеличения объемов социальной поддержки семьи и детей как в денежной форме (в том числе в целях стимулирования рождаемости), так и в форме предоставления социальных услуг, и соответствующего увеличения расходов на их финансирование из бюджетной системы Карачаево-Черкесской Республики;</w:t>
      </w:r>
    </w:p>
    <w:p>
      <w:pPr>
        <w:pStyle w:val="0"/>
        <w:spacing w:before="200" w:line-rule="auto"/>
        <w:ind w:firstLine="540"/>
        <w:jc w:val="both"/>
      </w:pPr>
      <w:r>
        <w:rPr>
          <w:sz w:val="20"/>
        </w:rPr>
        <w:t xml:space="preserve">вследствие сохранения в Карачаево-Черкесской Республике в перспективе ряда имеющих инерционный характер негативных социальных явлений, к числу которых относится материальное неблагополучие, проявляющееся в малообеспеченности части населения Карачаево-Черкесской Республики, социальное неблагополучие, связанное с семейными конфликтами, социальным сиротством, беспризорностью, инвалидностью, в том числе детской, состоянием психического здоровья.</w:t>
      </w:r>
    </w:p>
    <w:p>
      <w:pPr>
        <w:pStyle w:val="0"/>
        <w:spacing w:before="200" w:line-rule="auto"/>
        <w:ind w:firstLine="540"/>
        <w:jc w:val="both"/>
      </w:pPr>
      <w:r>
        <w:rPr>
          <w:sz w:val="20"/>
        </w:rPr>
        <w:t xml:space="preserve">Преодоление последствий этих распространенных явлений потребует предоставления гражданам и семьям, оказавшимся в трудной жизненной ситуации, установленных законодательством мер социальной поддержки в денежной и натуральной форме, а также путем оказания социальных услуг и соответствующих расходов на их финансирование из бюджетной системы Российской Федерации; разработки и внедрения мероприятий правового и организационного характера, направленных на профилактику материального, социального и физического неблагополучия граждан и семей.</w:t>
      </w:r>
    </w:p>
    <w:p>
      <w:pPr>
        <w:pStyle w:val="0"/>
        <w:spacing w:before="200" w:line-rule="auto"/>
        <w:ind w:firstLine="540"/>
        <w:jc w:val="both"/>
      </w:pPr>
      <w:r>
        <w:rPr>
          <w:sz w:val="20"/>
        </w:rPr>
        <w:t xml:space="preserve">В свою очередь, повышение реальной заработной платы и реальных располагаемых доходов населения (при условии достижения прогнозируемых макроэкономических показателей) будет способствовать сокращению численности малообеспеченного населения, потребности в их социальной поддержке в денежной и натуральной форме и соответствующих расходов из бюджета Карачаево-Черкесской Республики.</w:t>
      </w:r>
    </w:p>
    <w:p>
      <w:pPr>
        <w:pStyle w:val="0"/>
        <w:spacing w:before="200" w:line-rule="auto"/>
        <w:ind w:firstLine="540"/>
        <w:jc w:val="both"/>
      </w:pPr>
      <w:r>
        <w:rPr>
          <w:sz w:val="20"/>
        </w:rPr>
        <w:t xml:space="preserve">В результате взаимодействия этих двух тенденций можно ожидать сохранения, а по определенным группам населения - и возрастания потребности в социальной поддержке граждан и соответствующего увеличения расходов бюджетной системы Карачаево-Черкесской Республики.</w:t>
      </w:r>
    </w:p>
    <w:p>
      <w:pPr>
        <w:pStyle w:val="0"/>
        <w:spacing w:before="200" w:line-rule="auto"/>
        <w:ind w:firstLine="540"/>
        <w:jc w:val="both"/>
      </w:pPr>
      <w:r>
        <w:rPr>
          <w:sz w:val="20"/>
        </w:rPr>
        <w:t xml:space="preserve">С учетом задач, поставленных в Посланиях Президента Российской Федерации, </w:t>
      </w:r>
      <w:hyperlink w:history="0" r:id="rId11"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а также важнейших решений, принятых Президентом Российской Федерации и Правительством Российской Федерации, целью Государственной программы является повышение уровня и качества жизни пожилых граждан, инвалидов, семей с детьми и других социально незащищенных категорий граждан, проживающих на территории Карачаево-Черкесской Республики.</w:t>
      </w:r>
    </w:p>
    <w:p>
      <w:pPr>
        <w:pStyle w:val="0"/>
        <w:spacing w:before="200" w:line-rule="auto"/>
        <w:ind w:firstLine="540"/>
        <w:jc w:val="both"/>
      </w:pPr>
      <w:r>
        <w:rPr>
          <w:sz w:val="20"/>
        </w:rPr>
        <w:t xml:space="preserve">В рамках государственной программы определены следующие стратегические направления:</w:t>
      </w:r>
    </w:p>
    <w:p>
      <w:pPr>
        <w:pStyle w:val="0"/>
        <w:spacing w:before="200" w:line-rule="auto"/>
        <w:ind w:firstLine="540"/>
        <w:jc w:val="both"/>
      </w:pPr>
      <w:r>
        <w:rPr>
          <w:sz w:val="20"/>
        </w:rPr>
        <w:t xml:space="preserve">предоставление мер социальной поддержки отдельным категориям граждан;</w:t>
      </w:r>
    </w:p>
    <w:p>
      <w:pPr>
        <w:pStyle w:val="0"/>
        <w:spacing w:before="200" w:line-rule="auto"/>
        <w:ind w:firstLine="540"/>
        <w:jc w:val="both"/>
      </w:pPr>
      <w:r>
        <w:rPr>
          <w:sz w:val="20"/>
        </w:rPr>
        <w:t xml:space="preserve">социальная поддержка семьи и детей;</w:t>
      </w:r>
    </w:p>
    <w:p>
      <w:pPr>
        <w:pStyle w:val="0"/>
        <w:spacing w:before="200" w:line-rule="auto"/>
        <w:ind w:firstLine="540"/>
        <w:jc w:val="both"/>
      </w:pPr>
      <w:r>
        <w:rPr>
          <w:sz w:val="20"/>
        </w:rPr>
        <w:t xml:space="preserve">развитие сети учреждений социального обслуживания населения;</w:t>
      </w:r>
    </w:p>
    <w:p>
      <w:pPr>
        <w:pStyle w:val="0"/>
        <w:spacing w:before="200" w:line-rule="auto"/>
        <w:ind w:firstLine="540"/>
        <w:jc w:val="both"/>
      </w:pPr>
      <w:r>
        <w:rPr>
          <w:sz w:val="20"/>
        </w:rPr>
        <w:t xml:space="preserve">социальная поддержка граждан пожилого возраста в Карачаево-Черкесской Республике;</w:t>
      </w:r>
    </w:p>
    <w:p>
      <w:pPr>
        <w:pStyle w:val="0"/>
        <w:spacing w:before="200" w:line-rule="auto"/>
        <w:ind w:firstLine="540"/>
        <w:jc w:val="both"/>
      </w:pPr>
      <w:r>
        <w:rPr>
          <w:sz w:val="20"/>
        </w:rPr>
        <w:t xml:space="preserve">улучшение условий и охраны труда работников;</w:t>
      </w:r>
    </w:p>
    <w:p>
      <w:pPr>
        <w:pStyle w:val="0"/>
        <w:spacing w:before="200" w:line-rule="auto"/>
        <w:ind w:firstLine="540"/>
        <w:jc w:val="both"/>
      </w:pPr>
      <w:r>
        <w:rPr>
          <w:sz w:val="20"/>
        </w:rPr>
        <w:t xml:space="preserve">поддержка социально ориентированных некоммерческих организаций;</w:t>
      </w:r>
    </w:p>
    <w:p>
      <w:pPr>
        <w:pStyle w:val="0"/>
        <w:spacing w:before="200" w:line-rule="auto"/>
        <w:ind w:firstLine="540"/>
        <w:jc w:val="both"/>
      </w:pPr>
      <w:r>
        <w:rPr>
          <w:sz w:val="20"/>
        </w:rPr>
        <w:t xml:space="preserve">обеспечение равных возможностей, социальная поддержка, социальное сопровождение, интеграция в общество и реабилитация инвалидов по зрению.</w:t>
      </w:r>
    </w:p>
    <w:p>
      <w:pPr>
        <w:pStyle w:val="0"/>
        <w:jc w:val="both"/>
      </w:pPr>
      <w:r>
        <w:rPr>
          <w:sz w:val="20"/>
        </w:rPr>
      </w:r>
    </w:p>
    <w:p>
      <w:pPr>
        <w:pStyle w:val="2"/>
        <w:outlineLvl w:val="2"/>
        <w:jc w:val="center"/>
      </w:pPr>
      <w:r>
        <w:rPr>
          <w:sz w:val="20"/>
        </w:rPr>
        <w:t xml:space="preserve">1.3. Задачи государственной программы, определенные</w:t>
      </w:r>
    </w:p>
    <w:p>
      <w:pPr>
        <w:pStyle w:val="2"/>
        <w:jc w:val="center"/>
      </w:pPr>
      <w:r>
        <w:rPr>
          <w:sz w:val="20"/>
        </w:rPr>
        <w:t xml:space="preserve">в соответствии с национальными целями развития</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Реализация государственной программы позволит продолжить реализацию на территории Карачаево-Черкесской Республики государственной политики в области обеспечения доступности и качества оказания социальных услуг как одного из ключевых элементов повышения уровня и качества жизни граждан, нуждающихся в социальной защите, и обеспечит системный комплексный подход в решении поставленных задач программно-целевым методом.</w:t>
      </w:r>
    </w:p>
    <w:p>
      <w:pPr>
        <w:pStyle w:val="0"/>
        <w:spacing w:before="200" w:line-rule="auto"/>
        <w:ind w:firstLine="540"/>
        <w:jc w:val="both"/>
      </w:pPr>
      <w:r>
        <w:rPr>
          <w:sz w:val="20"/>
        </w:rPr>
        <w:t xml:space="preserve">Указанные стратегические направления государственной программы, направленные на достижение основных целей государственной программы, требуют решения следующих основных задач:</w:t>
      </w:r>
    </w:p>
    <w:p>
      <w:pPr>
        <w:pStyle w:val="0"/>
        <w:spacing w:before="200" w:line-rule="auto"/>
        <w:ind w:firstLine="540"/>
        <w:jc w:val="both"/>
      </w:pPr>
      <w:r>
        <w:rPr>
          <w:sz w:val="20"/>
        </w:rPr>
        <w:t xml:space="preserve">обеспечение социальной защиты отдельных категорий граждан;</w:t>
      </w:r>
    </w:p>
    <w:p>
      <w:pPr>
        <w:pStyle w:val="0"/>
        <w:spacing w:before="200" w:line-rule="auto"/>
        <w:ind w:firstLine="540"/>
        <w:jc w:val="both"/>
      </w:pPr>
      <w:r>
        <w:rPr>
          <w:sz w:val="20"/>
        </w:rPr>
        <w:t xml:space="preserve">повышение качества жизни малоимущих граждан;</w:t>
      </w:r>
    </w:p>
    <w:p>
      <w:pPr>
        <w:pStyle w:val="0"/>
        <w:spacing w:before="200" w:line-rule="auto"/>
        <w:ind w:firstLine="540"/>
        <w:jc w:val="both"/>
      </w:pPr>
      <w:r>
        <w:rPr>
          <w:sz w:val="20"/>
        </w:rPr>
        <w:t xml:space="preserve">социальная поддержка граждан пожилого возраста;</w:t>
      </w:r>
    </w:p>
    <w:p>
      <w:pPr>
        <w:pStyle w:val="0"/>
        <w:spacing w:before="200" w:line-rule="auto"/>
        <w:ind w:firstLine="540"/>
        <w:jc w:val="both"/>
      </w:pPr>
      <w:r>
        <w:rPr>
          <w:sz w:val="20"/>
        </w:rPr>
        <w:t xml:space="preserve">реализация государственной семейной политики, социальная поддержка семьи и детей;</w:t>
      </w:r>
    </w:p>
    <w:p>
      <w:pPr>
        <w:pStyle w:val="0"/>
        <w:spacing w:before="200" w:line-rule="auto"/>
        <w:ind w:firstLine="540"/>
        <w:jc w:val="both"/>
      </w:pPr>
      <w:r>
        <w:rPr>
          <w:sz w:val="20"/>
        </w:rPr>
        <w:t xml:space="preserve">профилактика семейного неблагополучия;</w:t>
      </w:r>
    </w:p>
    <w:p>
      <w:pPr>
        <w:pStyle w:val="0"/>
        <w:spacing w:before="200" w:line-rule="auto"/>
        <w:ind w:firstLine="540"/>
        <w:jc w:val="both"/>
      </w:pPr>
      <w:r>
        <w:rPr>
          <w:sz w:val="20"/>
        </w:rPr>
        <w:t xml:space="preserve">обеспечение безопасных условий труда;</w:t>
      </w:r>
    </w:p>
    <w:p>
      <w:pPr>
        <w:pStyle w:val="0"/>
        <w:spacing w:before="200" w:line-rule="auto"/>
        <w:ind w:firstLine="540"/>
        <w:jc w:val="both"/>
      </w:pPr>
      <w:r>
        <w:rPr>
          <w:sz w:val="20"/>
        </w:rPr>
        <w:t xml:space="preserve">приведение в соответствие с требованиями пожарной безопасности объектов социального обслуживания населения;</w:t>
      </w:r>
    </w:p>
    <w:p>
      <w:pPr>
        <w:pStyle w:val="0"/>
        <w:spacing w:before="200" w:line-rule="auto"/>
        <w:ind w:firstLine="540"/>
        <w:jc w:val="both"/>
      </w:pPr>
      <w:r>
        <w:rPr>
          <w:sz w:val="20"/>
        </w:rPr>
        <w:t xml:space="preserve">повышение роли сектора негосударственных некоммерческих организаций в предоставлении социальных услуг;</w:t>
      </w:r>
    </w:p>
    <w:p>
      <w:pPr>
        <w:pStyle w:val="0"/>
        <w:spacing w:before="200" w:line-rule="auto"/>
        <w:ind w:firstLine="540"/>
        <w:jc w:val="both"/>
      </w:pPr>
      <w:r>
        <w:rPr>
          <w:sz w:val="20"/>
        </w:rPr>
        <w:t xml:space="preserve">создание условий по снижению профессиональных рисков работников;</w:t>
      </w:r>
    </w:p>
    <w:p>
      <w:pPr>
        <w:pStyle w:val="0"/>
        <w:spacing w:before="200" w:line-rule="auto"/>
        <w:ind w:firstLine="540"/>
        <w:jc w:val="both"/>
      </w:pPr>
      <w:r>
        <w:rPr>
          <w:sz w:val="20"/>
        </w:rPr>
        <w:t xml:space="preserve">создание благоприятных условий для жизнедеятельности семьи, функционирования института семьи, рождения детей, обеспечение потребностей семей с детьми в социальной поддержке.</w:t>
      </w:r>
    </w:p>
    <w:p>
      <w:pPr>
        <w:pStyle w:val="0"/>
        <w:spacing w:before="200" w:line-rule="auto"/>
        <w:ind w:firstLine="540"/>
        <w:jc w:val="both"/>
      </w:pPr>
      <w:r>
        <w:rPr>
          <w:sz w:val="20"/>
        </w:rPr>
        <w:t xml:space="preserve">Для достижения данных целей в настоящее время система социального обслуживания граждан пожилого возраста и инвалидов в Карачаево-Черкесской Республике характеризуется, с одной стороны, повышением объема и качества предоставляемых надомных услуг, внимания к развитию личности, сохранению интеллектуальной и физической активности инвалидов и граждан пожилого возраста, внедрением новых стратегий домашнего ухода, направленных на обеспечение максимально возможного пребывания человека в привычной социальной среде, с другой стороны, ростом очередности в стационарные организации.</w:t>
      </w:r>
    </w:p>
    <w:p>
      <w:pPr>
        <w:pStyle w:val="0"/>
        <w:spacing w:before="200" w:line-rule="auto"/>
        <w:ind w:firstLine="540"/>
        <w:jc w:val="both"/>
      </w:pPr>
      <w:r>
        <w:rPr>
          <w:sz w:val="20"/>
        </w:rPr>
        <w:t xml:space="preserve">Организация доступного и качественного надомного социального обслуживания показала себя как эффективный инструмент, сдерживающий рост очередности в стационарные учреждения социального обслуживания населения Карачаево-Черкесской Республики.</w:t>
      </w:r>
    </w:p>
    <w:p>
      <w:pPr>
        <w:pStyle w:val="0"/>
        <w:spacing w:before="200" w:line-rule="auto"/>
        <w:ind w:firstLine="540"/>
        <w:jc w:val="both"/>
      </w:pPr>
      <w:r>
        <w:rPr>
          <w:sz w:val="20"/>
        </w:rPr>
        <w:t xml:space="preserve">В целях снижения потребности пожилых граждан и инвалидов в стационарном социальном обслуживании в регионе широко применяются такие стационарозамещающие социальные технологии, как социально-оздоровительное отделение дневного пребывания при Центре социального обслуживания, мобильные бригады, создана система долговременного ухода за гражданами пожилого возраста и инвалидами.</w:t>
      </w:r>
    </w:p>
    <w:p>
      <w:pPr>
        <w:pStyle w:val="0"/>
        <w:spacing w:before="200" w:line-rule="auto"/>
        <w:ind w:firstLine="540"/>
        <w:jc w:val="both"/>
      </w:pPr>
      <w:r>
        <w:rPr>
          <w:sz w:val="20"/>
        </w:rPr>
        <w:t xml:space="preserve">Созданы правовые условия для привлечения негосударственных организаций к оказанию социальных услуг. Оказывается государственная поддержка социально ориентированным некоммерческим организациям.</w:t>
      </w:r>
    </w:p>
    <w:p>
      <w:pPr>
        <w:pStyle w:val="0"/>
        <w:spacing w:before="200" w:line-rule="auto"/>
        <w:ind w:firstLine="540"/>
        <w:jc w:val="both"/>
      </w:pPr>
      <w:r>
        <w:rPr>
          <w:sz w:val="20"/>
        </w:rPr>
        <w:t xml:space="preserve">Приняты нормативные правовые акты, предусматривающие оказание поддержки социально ориентированным некоммерческим организациям.</w:t>
      </w:r>
    </w:p>
    <w:p>
      <w:pPr>
        <w:pStyle w:val="0"/>
        <w:spacing w:before="200" w:line-rule="auto"/>
        <w:ind w:firstLine="540"/>
        <w:jc w:val="both"/>
      </w:pPr>
      <w:r>
        <w:rPr>
          <w:sz w:val="20"/>
        </w:rPr>
        <w:t xml:space="preserve">Для достижения стратегических направлений и целей Государственной программы к 2030 году решаются задачи:</w:t>
      </w:r>
    </w:p>
    <w:p>
      <w:pPr>
        <w:pStyle w:val="0"/>
        <w:spacing w:before="200" w:line-rule="auto"/>
        <w:ind w:firstLine="540"/>
        <w:jc w:val="both"/>
      </w:pPr>
      <w:r>
        <w:rPr>
          <w:sz w:val="20"/>
        </w:rPr>
        <w:t xml:space="preserve">модернизация и развитие сектора социальных услуг;</w:t>
      </w:r>
    </w:p>
    <w:p>
      <w:pPr>
        <w:pStyle w:val="0"/>
        <w:spacing w:before="200" w:line-rule="auto"/>
        <w:ind w:firstLine="540"/>
        <w:jc w:val="both"/>
      </w:pPr>
      <w:r>
        <w:rPr>
          <w:sz w:val="20"/>
        </w:rPr>
        <w:t xml:space="preserve">обеспечение в полном объеме беспрепятственного доступа инвалидов и других маломобильных групп населения к объектам социальной, транспортной и инженерной инфраструктур в Карачаево-Черкесской Республике;</w:t>
      </w:r>
    </w:p>
    <w:p>
      <w:pPr>
        <w:pStyle w:val="0"/>
        <w:spacing w:before="200" w:line-rule="auto"/>
        <w:ind w:firstLine="540"/>
        <w:jc w:val="both"/>
      </w:pPr>
      <w:r>
        <w:rPr>
          <w:sz w:val="20"/>
        </w:rPr>
        <w:t xml:space="preserve">предоставление мер социальной поддержки и социального обслуживания инвалидам и маломобильным группам населения;</w:t>
      </w:r>
    </w:p>
    <w:p>
      <w:pPr>
        <w:pStyle w:val="0"/>
        <w:spacing w:before="200" w:line-rule="auto"/>
        <w:ind w:firstLine="540"/>
        <w:jc w:val="both"/>
      </w:pPr>
      <w:r>
        <w:rPr>
          <w:sz w:val="20"/>
        </w:rPr>
        <w:t xml:space="preserve">снижение количества семей, воспитывающих детей, находящихся в трудной жизненной ситуации.</w:t>
      </w:r>
    </w:p>
    <w:p>
      <w:pPr>
        <w:pStyle w:val="0"/>
        <w:spacing w:before="200" w:line-rule="auto"/>
        <w:ind w:firstLine="540"/>
        <w:jc w:val="both"/>
      </w:pPr>
      <w:r>
        <w:rPr>
          <w:sz w:val="20"/>
        </w:rPr>
        <w:t xml:space="preserve">Способом эффективного решения задач государственной программы является своевременное и полноценное обеспечение достижения ожидаемых эффектов в рамках ее структурных элементов.</w:t>
      </w:r>
    </w:p>
    <w:p>
      <w:pPr>
        <w:pStyle w:val="0"/>
        <w:spacing w:before="200" w:line-rule="auto"/>
        <w:ind w:firstLine="540"/>
        <w:jc w:val="both"/>
      </w:pPr>
      <w:r>
        <w:rPr>
          <w:sz w:val="20"/>
        </w:rPr>
        <w:t xml:space="preserve">В рамках реализации государственной программы предусмотрены региональные проекты.</w:t>
      </w:r>
    </w:p>
    <w:p>
      <w:pPr>
        <w:pStyle w:val="0"/>
        <w:jc w:val="both"/>
      </w:pPr>
      <w:r>
        <w:rPr>
          <w:sz w:val="20"/>
        </w:rPr>
      </w:r>
    </w:p>
    <w:p>
      <w:pPr>
        <w:pStyle w:val="2"/>
        <w:outlineLvl w:val="2"/>
        <w:jc w:val="center"/>
      </w:pPr>
      <w:r>
        <w:rPr>
          <w:sz w:val="20"/>
        </w:rPr>
        <w:t xml:space="preserve">1.4. Задачи обеспечения достижения показателей социального</w:t>
      </w:r>
    </w:p>
    <w:p>
      <w:pPr>
        <w:pStyle w:val="2"/>
        <w:jc w:val="center"/>
      </w:pPr>
      <w:r>
        <w:rPr>
          <w:sz w:val="20"/>
        </w:rPr>
        <w:t xml:space="preserve">развития Карачаево-Черкесской Республики, входящей в состав</w:t>
      </w:r>
    </w:p>
    <w:p>
      <w:pPr>
        <w:pStyle w:val="2"/>
        <w:jc w:val="center"/>
      </w:pPr>
      <w:r>
        <w:rPr>
          <w:sz w:val="20"/>
        </w:rPr>
        <w:t xml:space="preserve">приоритетных территорий, уровень которых должен быть выше</w:t>
      </w:r>
    </w:p>
    <w:p>
      <w:pPr>
        <w:pStyle w:val="2"/>
        <w:jc w:val="center"/>
      </w:pPr>
      <w:r>
        <w:rPr>
          <w:sz w:val="20"/>
        </w:rPr>
        <w:t xml:space="preserve">среднего уровня по Российской Федерации</w:t>
      </w:r>
    </w:p>
    <w:p>
      <w:pPr>
        <w:pStyle w:val="0"/>
        <w:jc w:val="both"/>
      </w:pPr>
      <w:r>
        <w:rPr>
          <w:sz w:val="20"/>
        </w:rPr>
      </w:r>
    </w:p>
    <w:p>
      <w:pPr>
        <w:pStyle w:val="0"/>
        <w:ind w:firstLine="540"/>
        <w:jc w:val="both"/>
      </w:pPr>
      <w:r>
        <w:rPr>
          <w:sz w:val="20"/>
        </w:rPr>
        <w:t xml:space="preserve">Государственной программой реализуются мероприятия, направленные на достижение национальной цели развития Российской Федерации в соответствии с </w:t>
      </w:r>
      <w:hyperlink w:history="0" r:id="rId12"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 национальных целях развития Российской Федерации на период до 2030 года".</w:t>
      </w:r>
    </w:p>
    <w:p>
      <w:pPr>
        <w:pStyle w:val="0"/>
        <w:spacing w:before="200" w:line-rule="auto"/>
        <w:ind w:firstLine="540"/>
        <w:jc w:val="both"/>
      </w:pPr>
      <w:r>
        <w:rPr>
          <w:sz w:val="20"/>
        </w:rPr>
        <w:t xml:space="preserve">Приоритеты и цели государственной политики в социальной сфере на федеральном и региональном уровнях направлены на достижение целевых показателей, характеризующих достижение национальных целей к 2030 году в рамках национальной цели "Сохранение населения, здоровье и благополучие людей":</w:t>
      </w:r>
    </w:p>
    <w:p>
      <w:pPr>
        <w:pStyle w:val="0"/>
        <w:spacing w:before="200" w:line-rule="auto"/>
        <w:ind w:firstLine="540"/>
        <w:jc w:val="both"/>
      </w:pPr>
      <w:r>
        <w:rPr>
          <w:sz w:val="20"/>
        </w:rPr>
        <w:t xml:space="preserve">обеспечение устойчивого роста численности населения Российской Федерации;</w:t>
      </w:r>
    </w:p>
    <w:p>
      <w:pPr>
        <w:pStyle w:val="0"/>
        <w:spacing w:before="200" w:line-rule="auto"/>
        <w:ind w:firstLine="540"/>
        <w:jc w:val="both"/>
      </w:pPr>
      <w:r>
        <w:rPr>
          <w:sz w:val="20"/>
        </w:rPr>
        <w:t xml:space="preserve">повышение ожидаемой продолжительности жизни до 78 лет;</w:t>
      </w:r>
    </w:p>
    <w:p>
      <w:pPr>
        <w:pStyle w:val="0"/>
        <w:spacing w:before="200" w:line-rule="auto"/>
        <w:ind w:firstLine="540"/>
        <w:jc w:val="both"/>
      </w:pPr>
      <w:r>
        <w:rPr>
          <w:sz w:val="20"/>
        </w:rPr>
        <w:t xml:space="preserve">снижение уровня бедности в два раза по сравнению с показателем 2017 года.</w:t>
      </w:r>
    </w:p>
    <w:p>
      <w:pPr>
        <w:pStyle w:val="0"/>
        <w:spacing w:before="200" w:line-rule="auto"/>
        <w:ind w:firstLine="540"/>
        <w:jc w:val="both"/>
      </w:pPr>
      <w:r>
        <w:rPr>
          <w:sz w:val="20"/>
        </w:rPr>
        <w:t xml:space="preserve">Целью для достижения показателей социального развития Государственной программы является осуществление прорывного развития Российской Федерации, увеличение численности населения страны, повышение уровня жизни граждан, создания комфортных условий для их проживания.</w:t>
      </w:r>
    </w:p>
    <w:p>
      <w:pPr>
        <w:pStyle w:val="0"/>
        <w:jc w:val="both"/>
      </w:pPr>
      <w:r>
        <w:rPr>
          <w:sz w:val="20"/>
        </w:rPr>
      </w:r>
    </w:p>
    <w:p>
      <w:pPr>
        <w:pStyle w:val="2"/>
        <w:outlineLvl w:val="1"/>
        <w:jc w:val="center"/>
      </w:pPr>
      <w:r>
        <w:rPr>
          <w:sz w:val="20"/>
        </w:rPr>
        <w:t xml:space="preserve">2. Предоставление субсидий из республиканского бюджета</w:t>
      </w:r>
    </w:p>
    <w:p>
      <w:pPr>
        <w:pStyle w:val="2"/>
        <w:jc w:val="center"/>
      </w:pPr>
      <w:r>
        <w:rPr>
          <w:sz w:val="20"/>
        </w:rPr>
        <w:t xml:space="preserve">Карачаево-Черкесской Республики социально ориентированным</w:t>
      </w:r>
    </w:p>
    <w:p>
      <w:pPr>
        <w:pStyle w:val="2"/>
        <w:jc w:val="center"/>
      </w:pPr>
      <w:r>
        <w:rPr>
          <w:sz w:val="20"/>
        </w:rPr>
        <w:t xml:space="preserve">некоммерческим организациям Карачаево-Черкесской Республики</w:t>
      </w:r>
    </w:p>
    <w:p>
      <w:pPr>
        <w:pStyle w:val="0"/>
        <w:jc w:val="both"/>
      </w:pPr>
      <w:r>
        <w:rPr>
          <w:sz w:val="20"/>
        </w:rPr>
      </w:r>
    </w:p>
    <w:p>
      <w:pPr>
        <w:pStyle w:val="0"/>
        <w:ind w:firstLine="540"/>
        <w:jc w:val="both"/>
      </w:pPr>
      <w:r>
        <w:rPr>
          <w:sz w:val="20"/>
        </w:rPr>
        <w:t xml:space="preserve">2.2. </w:t>
      </w:r>
      <w:hyperlink w:history="0" w:anchor="P160" w:tooltip="ПОРЯДОК">
        <w:r>
          <w:rPr>
            <w:sz w:val="20"/>
            <w:color w:val="0000ff"/>
          </w:rPr>
          <w:t xml:space="preserve">Порядок</w:t>
        </w:r>
      </w:hyperlink>
      <w:r>
        <w:rPr>
          <w:sz w:val="20"/>
        </w:rPr>
        <w:t xml:space="preserve"> предоставления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приведен в приложении к государственной программе "Социальная защита населения в Карачаево-Черкесской Республике".</w:t>
      </w:r>
    </w:p>
    <w:p>
      <w:pPr>
        <w:pStyle w:val="0"/>
        <w:spacing w:before="200" w:line-rule="auto"/>
        <w:ind w:firstLine="540"/>
        <w:jc w:val="both"/>
      </w:pPr>
      <w:r>
        <w:rPr>
          <w:sz w:val="20"/>
        </w:rPr>
        <w:t xml:space="preserve">2.3. Порядком определяются условия предоставления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а также порядок проведения конкурса на предоставление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и процедура осуществления оценки результатов реализации проектов социально ориентированных некоммерческих организаций - победителей конкурса на предоставление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государственной программе</w:t>
      </w:r>
    </w:p>
    <w:p>
      <w:pPr>
        <w:pStyle w:val="0"/>
        <w:jc w:val="both"/>
      </w:pPr>
      <w:r>
        <w:rPr>
          <w:sz w:val="20"/>
        </w:rPr>
      </w:r>
    </w:p>
    <w:bookmarkStart w:id="160" w:name="P160"/>
    <w:bookmarkEnd w:id="160"/>
    <w:p>
      <w:pPr>
        <w:pStyle w:val="2"/>
        <w:jc w:val="center"/>
      </w:pPr>
      <w:r>
        <w:rPr>
          <w:sz w:val="20"/>
        </w:rPr>
        <w:t xml:space="preserve">ПОРЯДОК</w:t>
      </w:r>
    </w:p>
    <w:p>
      <w:pPr>
        <w:pStyle w:val="2"/>
        <w:jc w:val="center"/>
      </w:pPr>
      <w:r>
        <w:rPr>
          <w:sz w:val="20"/>
        </w:rPr>
        <w:t xml:space="preserve">ПРЕДОСТАВЛЕНИЯ НА КОНКУРСНОЙ ОСНОВЕ ГРАНТОВ В ФОРМЕ</w:t>
      </w:r>
    </w:p>
    <w:p>
      <w:pPr>
        <w:pStyle w:val="2"/>
        <w:jc w:val="center"/>
      </w:pPr>
      <w:r>
        <w:rPr>
          <w:sz w:val="20"/>
        </w:rPr>
        <w:t xml:space="preserve">СУБСИДИЙ ИЗ БЮДЖЕТА КАРАЧАЕВО-ЧЕРКЕССКОЙ РЕСПУБЛИКИ</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КАРАЧАЕВО-ЧЕРКЕССКОЙ РЕСПУБЛИКИ</w:t>
      </w:r>
    </w:p>
    <w:p>
      <w:pPr>
        <w:pStyle w:val="0"/>
        <w:jc w:val="both"/>
      </w:pPr>
      <w:r>
        <w:rPr>
          <w:sz w:val="20"/>
        </w:rPr>
      </w:r>
    </w:p>
    <w:p>
      <w:pPr>
        <w:pStyle w:val="2"/>
        <w:outlineLvl w:val="2"/>
        <w:jc w:val="center"/>
      </w:pPr>
      <w:r>
        <w:rPr>
          <w:sz w:val="20"/>
        </w:rPr>
        <w:t xml:space="preserve">1.1. Общие положения</w:t>
      </w:r>
    </w:p>
    <w:p>
      <w:pPr>
        <w:pStyle w:val="0"/>
        <w:jc w:val="both"/>
      </w:pPr>
      <w:r>
        <w:rPr>
          <w:sz w:val="20"/>
        </w:rPr>
      </w:r>
    </w:p>
    <w:p>
      <w:pPr>
        <w:pStyle w:val="0"/>
        <w:ind w:firstLine="540"/>
        <w:jc w:val="both"/>
      </w:pPr>
      <w:r>
        <w:rPr>
          <w:sz w:val="20"/>
        </w:rPr>
        <w:t xml:space="preserve">1.1. Настоящий Порядок предоставления на конкурсной основе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определяет условия предоставления на конкурсной основе грантов в форме субсидий из бюджета Карачаево-Черкесской Республики социально ориентированным некоммерческим организациям (далее - Порядок).</w:t>
      </w:r>
    </w:p>
    <w:bookmarkStart w:id="169" w:name="P169"/>
    <w:bookmarkEnd w:id="169"/>
    <w:p>
      <w:pPr>
        <w:pStyle w:val="0"/>
        <w:spacing w:before="200" w:line-rule="auto"/>
        <w:ind w:firstLine="540"/>
        <w:jc w:val="both"/>
      </w:pPr>
      <w:r>
        <w:rPr>
          <w:sz w:val="20"/>
        </w:rPr>
        <w:t xml:space="preserve">1.2. Основные понятия, используемые в настоящем Порядке:</w:t>
      </w:r>
    </w:p>
    <w:p>
      <w:pPr>
        <w:pStyle w:val="0"/>
        <w:spacing w:before="200" w:line-rule="auto"/>
        <w:ind w:firstLine="540"/>
        <w:jc w:val="both"/>
      </w:pPr>
      <w:r>
        <w:rPr>
          <w:sz w:val="20"/>
        </w:rPr>
        <w:t xml:space="preserve">грант - денежные средства в форме субсидии из бюджета Карачаево-Черкесской Республики, предоставляемые главным распорядителем на безвозмездной и безвозвратной основах социально ориентированной некоммерческой организации, победившей в конкурсе на реализацию социально значимого проекта на условиях, определенных Министерством труда и социального развития Карачаево-Черкесской Республики;</w:t>
      </w:r>
    </w:p>
    <w:p>
      <w:pPr>
        <w:pStyle w:val="0"/>
        <w:spacing w:before="200" w:line-rule="auto"/>
        <w:ind w:firstLine="540"/>
        <w:jc w:val="both"/>
      </w:pPr>
      <w:r>
        <w:rPr>
          <w:sz w:val="20"/>
        </w:rPr>
        <w:t xml:space="preserve">конкурс - конкурс на предоставление грантов в форме субсидий из бюджета Карачаево-Черкесской Республики социально ориентированным некоммерческим организациям в соответствии с настоящим Порядком;</w:t>
      </w:r>
    </w:p>
    <w:p>
      <w:pPr>
        <w:pStyle w:val="0"/>
        <w:spacing w:before="200" w:line-rule="auto"/>
        <w:ind w:firstLine="540"/>
        <w:jc w:val="both"/>
      </w:pPr>
      <w:r>
        <w:rPr>
          <w:sz w:val="20"/>
        </w:rPr>
        <w:t xml:space="preserve">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pPr>
        <w:pStyle w:val="0"/>
        <w:spacing w:before="200" w:line-rule="auto"/>
        <w:ind w:firstLine="540"/>
        <w:jc w:val="both"/>
      </w:pPr>
      <w:r>
        <w:rPr>
          <w:sz w:val="20"/>
        </w:rPr>
        <w:t xml:space="preserve">социально ориентированные некоммерческие организации - некоммерческие организации, созданные в формах, предусмотренных Федеральным </w:t>
      </w:r>
      <w:hyperlink w:history="0" r:id="rId13" w:tooltip="Федеральный закон от 12.01.1996 N 7-ФЗ (ред. от 26.02.2024)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(далее - Федеральный закон "О некоммерческих организациях"), за исключением организаций, изложенных в </w:t>
      </w:r>
      <w:hyperlink w:history="0" w:anchor="P193" w:tooltip="1.8. Участниками конкурса не могут быть:">
        <w:r>
          <w:rPr>
            <w:sz w:val="20"/>
            <w:color w:val="0000ff"/>
          </w:rPr>
          <w:t xml:space="preserve">пункте 1.8</w:t>
        </w:r>
      </w:hyperlink>
      <w:r>
        <w:rPr>
          <w:sz w:val="20"/>
        </w:rPr>
        <w:t xml:space="preserve"> настоящего Положения,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history="0" r:id="rId14" w:tooltip="Федеральный закон от 12.01.1996 N 7-ФЗ (ред. от 26.02.2024)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 и </w:t>
      </w:r>
      <w:hyperlink w:history="0" r:id="rId15" w:tooltip="Закон Карачаево-Черкесской Республики от 25.07.2012 N 69-РЗ (ред. от 23.12.2022) &quot;О государственной поддержке социально ориентированных некоммерческих организаций в Карачаево-Черкесской Республике&quot; (принят Народным Собранием (Парламентом) КЧР 12.07.2012) {КонсультантПлюс}">
        <w:r>
          <w:rPr>
            <w:sz w:val="20"/>
            <w:color w:val="0000ff"/>
          </w:rPr>
          <w:t xml:space="preserve">статьей 10</w:t>
        </w:r>
      </w:hyperlink>
      <w:r>
        <w:rPr>
          <w:sz w:val="20"/>
        </w:rPr>
        <w:t xml:space="preserve"> Закона Карачаево-Черкесской Республики от 25.07.2012 N 69-РЗ "О государственной поддержке социально ориентированных некоммерческих организаций в Карачаево-Черкесской Республике".</w:t>
      </w:r>
    </w:p>
    <w:p>
      <w:pPr>
        <w:pStyle w:val="0"/>
        <w:spacing w:before="200" w:line-rule="auto"/>
        <w:ind w:firstLine="540"/>
        <w:jc w:val="both"/>
      </w:pPr>
      <w:r>
        <w:rPr>
          <w:sz w:val="20"/>
        </w:rPr>
        <w:t xml:space="preserve">1.3. Гранты из республиканского бюджета предоставляются в целях оказания государственной поддержки социально ориентированным некоммерческим организациям, их стимулирования к активной деятельности в социальной сфере на территории Карачаево-Черкесской Республики.</w:t>
      </w:r>
    </w:p>
    <w:p>
      <w:pPr>
        <w:pStyle w:val="0"/>
        <w:spacing w:before="200" w:line-rule="auto"/>
        <w:ind w:firstLine="540"/>
        <w:jc w:val="both"/>
      </w:pPr>
      <w:r>
        <w:rPr>
          <w:sz w:val="20"/>
        </w:rPr>
        <w:t xml:space="preserve">Результаты предоставления гранта должны соответствовать следующим целевым показателям:</w:t>
      </w:r>
    </w:p>
    <w:p>
      <w:pPr>
        <w:pStyle w:val="0"/>
        <w:spacing w:before="200" w:line-rule="auto"/>
        <w:ind w:firstLine="540"/>
        <w:jc w:val="both"/>
      </w:pPr>
      <w:r>
        <w:rPr>
          <w:sz w:val="20"/>
        </w:rPr>
        <w:t xml:space="preserve">степень достижения показателей результатов проектов социально ориентированных некоммерческих организаций, получивших софинансирование;</w:t>
      </w:r>
    </w:p>
    <w:p>
      <w:pPr>
        <w:pStyle w:val="0"/>
        <w:spacing w:before="200" w:line-rule="auto"/>
        <w:ind w:firstLine="540"/>
        <w:jc w:val="both"/>
      </w:pPr>
      <w:r>
        <w:rPr>
          <w:sz w:val="20"/>
        </w:rPr>
        <w:t xml:space="preserve">количество предоставляемых субсидий на реализацию социально значимых проектов и программ.</w:t>
      </w:r>
    </w:p>
    <w:p>
      <w:pPr>
        <w:pStyle w:val="0"/>
        <w:spacing w:before="200" w:line-rule="auto"/>
        <w:ind w:firstLine="540"/>
        <w:jc w:val="both"/>
      </w:pPr>
      <w:r>
        <w:rPr>
          <w:sz w:val="20"/>
        </w:rPr>
        <w:t xml:space="preserve">1.4. Грант предоставляется в форме субсидии социально ориентированной некоммерческой организации (далее - субсидия).</w:t>
      </w:r>
    </w:p>
    <w:p>
      <w:pPr>
        <w:pStyle w:val="0"/>
        <w:spacing w:before="200" w:line-rule="auto"/>
        <w:ind w:firstLine="540"/>
        <w:jc w:val="both"/>
      </w:pPr>
      <w:r>
        <w:rPr>
          <w:sz w:val="20"/>
        </w:rPr>
        <w:t xml:space="preserve">Субсидии предоставляются по итогам конкурсного отбора социально ориентированных некоммерческих организаций на право получения в текущем финансовом году грантов в форме субсидий из республиканского бюджета (далее - конкурс), проведенного в соответствии с настоящим Порядком и </w:t>
      </w:r>
      <w:hyperlink w:history="0" w:anchor="P394" w:tooltip="ПОЛОЖЕНИЕ">
        <w:r>
          <w:rPr>
            <w:sz w:val="20"/>
            <w:color w:val="0000ff"/>
          </w:rPr>
          <w:t xml:space="preserve">Положением</w:t>
        </w:r>
      </w:hyperlink>
      <w:r>
        <w:rPr>
          <w:sz w:val="20"/>
        </w:rPr>
        <w:t xml:space="preserve"> о конкурсе на предоставление грантов в форме субсидий из бюджета Карачаево-Черкесской Республики согласно приложению 1 к Порядку социально ориентированным некоммерческим организациям Карачаево-Черкесской Республики. 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spacing w:before="200" w:line-rule="auto"/>
        <w:ind w:firstLine="540"/>
        <w:jc w:val="both"/>
      </w:pPr>
      <w:r>
        <w:rPr>
          <w:sz w:val="20"/>
        </w:rPr>
        <w:t xml:space="preserve">1.5. Субсидии предоставляются социально ориентированным некоммерческим организациям, перечисленным в </w:t>
      </w:r>
      <w:hyperlink w:history="0" w:anchor="P183" w:tooltip="1.7. Получателями субсидии могут быть некоммерческие организации (далее - организации), соответствующие на дату подачи заявки, всем следующим требованиям:">
        <w:r>
          <w:rPr>
            <w:sz w:val="20"/>
            <w:color w:val="0000ff"/>
          </w:rPr>
          <w:t xml:space="preserve">пункте 1.7</w:t>
        </w:r>
      </w:hyperlink>
      <w:r>
        <w:rPr>
          <w:sz w:val="20"/>
        </w:rPr>
        <w:t xml:space="preserve"> настоящего Порядка, на реализацию проектов в рамках осуществления социально ориентированными некоммерческими организациями деятельности, предусмотренным </w:t>
      </w:r>
      <w:hyperlink w:history="0" r:id="rId16" w:tooltip="Федеральный закон от 12.01.1996 N 7-ФЗ (ред. от 26.02.2024)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 и </w:t>
      </w:r>
      <w:hyperlink w:history="0" r:id="rId17" w:tooltip="Закон Карачаево-Черкесской Республики от 25.07.2012 N 69-РЗ (ред. от 23.12.2022) &quot;О государственной поддержке социально ориентированных некоммерческих организаций в Карачаево-Черкесской Республике&quot; (принят Народным Собранием (Парламентом) КЧР 12.07.2012) {КонсультантПлюс}">
        <w:r>
          <w:rPr>
            <w:sz w:val="20"/>
            <w:color w:val="0000ff"/>
          </w:rPr>
          <w:t xml:space="preserve">статьей 10</w:t>
        </w:r>
      </w:hyperlink>
      <w:r>
        <w:rPr>
          <w:sz w:val="20"/>
        </w:rPr>
        <w:t xml:space="preserve"> Закона Карачаево-Черкесской Республики от 25.07.2012 N 69-РЗ "О государственной поддержке социально ориентированных некоммерческих организаций в Карачаево-Черкесской Республике".</w:t>
      </w:r>
    </w:p>
    <w:p>
      <w:pPr>
        <w:pStyle w:val="0"/>
        <w:spacing w:before="200" w:line-rule="auto"/>
        <w:ind w:firstLine="540"/>
        <w:jc w:val="both"/>
      </w:pPr>
      <w:r>
        <w:rPr>
          <w:sz w:val="20"/>
        </w:rPr>
        <w:t xml:space="preserve">1.6. Главным распорядителем средств республиканского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Министерство труда и социального развития Карачаево-Черкесской Республики (далее - главный распорядитель как получатель бюджетных средств).</w:t>
      </w:r>
    </w:p>
    <w:p>
      <w:pPr>
        <w:pStyle w:val="0"/>
        <w:spacing w:before="200" w:line-rule="auto"/>
        <w:ind w:firstLine="540"/>
        <w:jc w:val="both"/>
      </w:pPr>
      <w:r>
        <w:rPr>
          <w:sz w:val="20"/>
        </w:rPr>
        <w:t xml:space="preserve">Адрес места нахождения главного распорядителя как получателя бюджетных средств: 369000, Карачаево-Черкесская Республика, г. Черкесск, ул. Комсомольская, д. 23. Официальный сайт: </w:t>
      </w:r>
      <w:r>
        <w:rPr>
          <w:sz w:val="20"/>
        </w:rPr>
        <w:t xml:space="preserve">https://mintrudkchr.ru</w:t>
      </w:r>
      <w:r>
        <w:rPr>
          <w:sz w:val="20"/>
        </w:rPr>
        <w:t xml:space="preserve">, адрес электронной почты: mtisr@mail.ru.</w:t>
      </w:r>
    </w:p>
    <w:bookmarkStart w:id="183" w:name="P183"/>
    <w:bookmarkEnd w:id="183"/>
    <w:p>
      <w:pPr>
        <w:pStyle w:val="0"/>
        <w:spacing w:before="200" w:line-rule="auto"/>
        <w:ind w:firstLine="540"/>
        <w:jc w:val="both"/>
      </w:pPr>
      <w:r>
        <w:rPr>
          <w:sz w:val="20"/>
        </w:rPr>
        <w:t xml:space="preserve">1.7. Получателями субсидии могут быть некоммерческие организации (далее - организации), соответствующие на дату подачи заявки, всем следующим требованиям:</w:t>
      </w:r>
    </w:p>
    <w:p>
      <w:pPr>
        <w:pStyle w:val="0"/>
        <w:spacing w:before="200" w:line-rule="auto"/>
        <w:ind w:firstLine="540"/>
        <w:jc w:val="both"/>
      </w:pPr>
      <w:r>
        <w:rPr>
          <w:sz w:val="20"/>
        </w:rPr>
        <w:t xml:space="preserve">организация зарегистрирована не позднее, чем за один год до дня окончания приема заявок на участие в конкурсе;</w:t>
      </w:r>
    </w:p>
    <w:p>
      <w:pPr>
        <w:pStyle w:val="0"/>
        <w:spacing w:before="200" w:line-rule="auto"/>
        <w:ind w:firstLine="540"/>
        <w:jc w:val="both"/>
      </w:pPr>
      <w:r>
        <w:rPr>
          <w:sz w:val="20"/>
        </w:rPr>
        <w:t xml:space="preserve">организация осуществляет в соответствии с уставом один или несколько видов деятельности, соответствующих направлениям, указанным в </w:t>
      </w:r>
      <w:hyperlink w:history="0" w:anchor="P225" w:tooltip="1.10. Проекты организаций должны быть направлены на решение конкретных задач по одному или нескольким из следующих приоритетных направлений:">
        <w:r>
          <w:rPr>
            <w:sz w:val="20"/>
            <w:color w:val="0000ff"/>
          </w:rPr>
          <w:t xml:space="preserve">пункте 1.10</w:t>
        </w:r>
      </w:hyperlink>
      <w:r>
        <w:rPr>
          <w:sz w:val="20"/>
        </w:rPr>
        <w:t xml:space="preserve"> настоящего Порядка;</w:t>
      </w:r>
    </w:p>
    <w:p>
      <w:pPr>
        <w:pStyle w:val="0"/>
        <w:spacing w:before="200" w:line-rule="auto"/>
        <w:ind w:firstLine="540"/>
        <w:jc w:val="both"/>
      </w:pPr>
      <w:r>
        <w:rPr>
          <w:sz w:val="20"/>
        </w:rPr>
        <w:t xml:space="preserve">организация (или ее обособленное подразделение) зарегистрирована на территории Карачаево-Черкесской Республики, является российским юридическим лицом, ведущим деятельность или имеющим обособленное подразделение на территории Карачаево-Черкесской Республики;</w:t>
      </w:r>
    </w:p>
    <w:p>
      <w:pPr>
        <w:pStyle w:val="0"/>
        <w:spacing w:before="200" w:line-rule="auto"/>
        <w:ind w:firstLine="540"/>
        <w:jc w:val="both"/>
      </w:pPr>
      <w:r>
        <w:rPr>
          <w:sz w:val="20"/>
        </w:rPr>
        <w:t xml:space="preserve">организация не получает в текущем финансовом году средства из бюджета Карачаево-Черкесской Республики в соответствии с иными правовыми актами на цели, установленные настоящим Порядком;</w:t>
      </w:r>
    </w:p>
    <w:p>
      <w:pPr>
        <w:pStyle w:val="0"/>
        <w:spacing w:before="200" w:line-rule="auto"/>
        <w:ind w:firstLine="540"/>
        <w:jc w:val="both"/>
      </w:pPr>
      <w:r>
        <w:rPr>
          <w:sz w:val="20"/>
        </w:rPr>
        <w:t xml:space="preserve">у организации отсутствует просроченная задолженность по налогам, сборам и иным обязательным платежам в бюджеты бюджетной системы Российской Федерации и Карачаево-Черкесской Республики, срок исполнения по которым наступил в соответствии с действующим законодательством (за исключением сумм, по которым имеется вступившее в законную силу решение суда о признании обязанности организации по уплате этих сумм исполненной) в размере, превышающем одну тысячу рублей;</w:t>
      </w:r>
    </w:p>
    <w:p>
      <w:pPr>
        <w:pStyle w:val="0"/>
        <w:spacing w:before="200" w:line-rule="auto"/>
        <w:ind w:firstLine="540"/>
        <w:jc w:val="both"/>
      </w:pPr>
      <w:r>
        <w:rPr>
          <w:sz w:val="20"/>
        </w:rPr>
        <w:t xml:space="preserve">у организации отсутствует просроченная задолженность по возврату в бюджеты бюджетной системы Российской Федерации и Карачаево-Черкесской Республики субсидий, бюджетных инвестиций, предоставленных в том числе иными правовыми актами. Организация признается соответствующей установленному требованию в случае,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w:t>
      </w:r>
    </w:p>
    <w:p>
      <w:pPr>
        <w:pStyle w:val="0"/>
        <w:spacing w:before="200" w:line-rule="auto"/>
        <w:ind w:firstLine="540"/>
        <w:jc w:val="both"/>
      </w:pPr>
      <w:r>
        <w:rPr>
          <w:sz w:val="20"/>
        </w:rPr>
        <w:t xml:space="preserve">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банкротства, в отношении нее не возбуждено производство по делу о несостоятельности (банкротстве), деятельность организации не приостановлена в порядке, предусмотренном законодательством;</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Если в состав учредителей организации при ее создании входили государственные и (или) органы местного самоуправления, но до подачи организацией заявки на участие в конкурсе такие органы в установленном порядке вышли (исключены) из состава учредителей организации, указанная некоммерческая организация может участвовать в конкурсе при условии, что она соответствует другим требованиям, установленным настоящим Порядком.</w:t>
      </w:r>
    </w:p>
    <w:bookmarkStart w:id="193" w:name="P193"/>
    <w:bookmarkEnd w:id="193"/>
    <w:p>
      <w:pPr>
        <w:pStyle w:val="0"/>
        <w:spacing w:before="200" w:line-rule="auto"/>
        <w:ind w:firstLine="540"/>
        <w:jc w:val="both"/>
      </w:pPr>
      <w:r>
        <w:rPr>
          <w:sz w:val="20"/>
        </w:rPr>
        <w:t xml:space="preserve">1.8. Участниками конкурса не могут быть:</w:t>
      </w:r>
    </w:p>
    <w:p>
      <w:pPr>
        <w:pStyle w:val="0"/>
        <w:spacing w:before="200" w:line-rule="auto"/>
        <w:ind w:firstLine="540"/>
        <w:jc w:val="both"/>
      </w:pPr>
      <w:r>
        <w:rPr>
          <w:sz w:val="20"/>
        </w:rPr>
        <w:t xml:space="preserve">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саморегулируемые организации;</w:t>
      </w:r>
    </w:p>
    <w:p>
      <w:pPr>
        <w:pStyle w:val="0"/>
        <w:spacing w:before="200" w:line-rule="auto"/>
        <w:ind w:firstLine="540"/>
        <w:jc w:val="both"/>
      </w:pPr>
      <w:r>
        <w:rPr>
          <w:sz w:val="20"/>
        </w:rPr>
        <w:t xml:space="preserve">объединения работодателей;</w:t>
      </w:r>
    </w:p>
    <w:p>
      <w:pPr>
        <w:pStyle w:val="0"/>
        <w:spacing w:before="200" w:line-rule="auto"/>
        <w:ind w:firstLine="540"/>
        <w:jc w:val="both"/>
      </w:pPr>
      <w:r>
        <w:rPr>
          <w:sz w:val="20"/>
        </w:rPr>
        <w:t xml:space="preserve">торгово-промышленные палаты;</w:t>
      </w:r>
    </w:p>
    <w:p>
      <w:pPr>
        <w:pStyle w:val="0"/>
        <w:spacing w:before="200" w:line-rule="auto"/>
        <w:ind w:firstLine="540"/>
        <w:jc w:val="both"/>
      </w:pPr>
      <w:r>
        <w:rPr>
          <w:sz w:val="20"/>
        </w:rPr>
        <w:t xml:space="preserve">товарищества собственников недвижимости, к которым относятся, в том числе, товарищества собственников жилья;</w:t>
      </w:r>
    </w:p>
    <w:p>
      <w:pPr>
        <w:pStyle w:val="0"/>
        <w:spacing w:before="200" w:line-rule="auto"/>
        <w:ind w:firstLine="540"/>
        <w:jc w:val="both"/>
      </w:pPr>
      <w:r>
        <w:rPr>
          <w:sz w:val="20"/>
        </w:rPr>
        <w:t xml:space="preserve">адвокатские палаты;</w:t>
      </w:r>
    </w:p>
    <w:p>
      <w:pPr>
        <w:pStyle w:val="0"/>
        <w:spacing w:before="200" w:line-rule="auto"/>
        <w:ind w:firstLine="540"/>
        <w:jc w:val="both"/>
      </w:pPr>
      <w:r>
        <w:rPr>
          <w:sz w:val="20"/>
        </w:rPr>
        <w:t xml:space="preserve">нотариальные палаты;</w:t>
      </w:r>
    </w:p>
    <w:p>
      <w:pPr>
        <w:pStyle w:val="0"/>
        <w:spacing w:before="200" w:line-rule="auto"/>
        <w:ind w:firstLine="540"/>
        <w:jc w:val="both"/>
      </w:pPr>
      <w:r>
        <w:rPr>
          <w:sz w:val="20"/>
        </w:rPr>
        <w:t xml:space="preserve">личные фонды;</w:t>
      </w:r>
    </w:p>
    <w:p>
      <w:pPr>
        <w:pStyle w:val="0"/>
        <w:spacing w:before="200" w:line-rule="auto"/>
        <w:ind w:firstLine="540"/>
        <w:jc w:val="both"/>
      </w:pPr>
      <w:r>
        <w:rPr>
          <w:sz w:val="20"/>
        </w:rPr>
        <w:t xml:space="preserve">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pPr>
        <w:pStyle w:val="0"/>
        <w:spacing w:before="200" w:line-rule="auto"/>
        <w:ind w:firstLine="540"/>
        <w:jc w:val="both"/>
      </w:pPr>
      <w:r>
        <w:rPr>
          <w:sz w:val="20"/>
        </w:rPr>
        <w:t xml:space="preserve">микрофинансовые организации;</w:t>
      </w:r>
    </w:p>
    <w:p>
      <w:pPr>
        <w:pStyle w:val="0"/>
        <w:spacing w:before="200" w:line-rule="auto"/>
        <w:ind w:firstLine="540"/>
        <w:jc w:val="both"/>
      </w:pPr>
      <w:r>
        <w:rPr>
          <w:sz w:val="20"/>
        </w:rPr>
        <w:t xml:space="preserve">некоммерческие организации, которые на день окончания приема заявок на участие в конкурсе не представили главному распорядителю как получателю бюджетных средств отчетность, предусмотренную договором о предоставлении субсидии по гранту, исполнение которого завершено (если сроки представления такой отчетности наступили до дня окончания приема заявок на участие в конкурсе);</w:t>
      </w:r>
    </w:p>
    <w:p>
      <w:pPr>
        <w:pStyle w:val="0"/>
        <w:spacing w:before="200" w:line-rule="auto"/>
        <w:ind w:firstLine="540"/>
        <w:jc w:val="both"/>
      </w:pPr>
      <w:r>
        <w:rPr>
          <w:sz w:val="20"/>
        </w:rPr>
        <w:t xml:space="preserve">некоммерческие организации, у которых имеется просроченная задолженность по возврату главному распорядителю как получателю бюджетных средств сумм ранее полученных субсидий, подлежащих возврату в соответствии с условиями договоров о предоставлении таких субсидий и грантов;</w:t>
      </w:r>
    </w:p>
    <w:p>
      <w:pPr>
        <w:pStyle w:val="0"/>
        <w:spacing w:before="200" w:line-rule="auto"/>
        <w:ind w:firstLine="540"/>
        <w:jc w:val="both"/>
      </w:pPr>
      <w:r>
        <w:rPr>
          <w:sz w:val="20"/>
        </w:rPr>
        <w:t xml:space="preserve">некоммерческие организации, от соглашений (договоров) о предоставлении субсидий с которыми главный распорядитель как получатель бюджетных средств отказался в текущем или предшествующем календарном году в связи с нецелевым использованием субсидии и (или) выявлением факта представления главному распорядителю как получателю бюджетных средств подложных документов и (или) недостоверной информации;</w:t>
      </w:r>
    </w:p>
    <w:p>
      <w:pPr>
        <w:pStyle w:val="0"/>
        <w:spacing w:before="200" w:line-rule="auto"/>
        <w:ind w:firstLine="540"/>
        <w:jc w:val="both"/>
      </w:pPr>
      <w:r>
        <w:rPr>
          <w:sz w:val="20"/>
        </w:rPr>
        <w:t xml:space="preserve">некоммерческие организации, деятельность которых приостановлена в соответствии с требованиями Федерального </w:t>
      </w:r>
      <w:hyperlink w:history="0" r:id="rId18" w:tooltip="Федеральный закон от 25.07.2002 N 114-ФЗ (ред. от 14.02.2024) &quot;О противодействии экстремистской деятельности&quot; ------------ Недействующая редакция {КонсультантПлюс}">
        <w:r>
          <w:rPr>
            <w:sz w:val="20"/>
            <w:color w:val="0000ff"/>
          </w:rPr>
          <w:t xml:space="preserve">закона</w:t>
        </w:r>
      </w:hyperlink>
      <w:r>
        <w:rPr>
          <w:sz w:val="20"/>
        </w:rPr>
        <w:t xml:space="preserve"> от 25.07.2002 N 114-ФЗ "О противодействии экстремистской деятельности".</w:t>
      </w:r>
    </w:p>
    <w:p>
      <w:pPr>
        <w:pStyle w:val="0"/>
        <w:spacing w:before="200" w:line-rule="auto"/>
        <w:ind w:firstLine="540"/>
        <w:jc w:val="both"/>
      </w:pPr>
      <w:r>
        <w:rPr>
          <w:sz w:val="20"/>
        </w:rPr>
        <w:t xml:space="preserve">1.9. Главный распорядитель как получатель бюджетных средств:</w:t>
      </w:r>
    </w:p>
    <w:p>
      <w:pPr>
        <w:pStyle w:val="0"/>
        <w:spacing w:before="200" w:line-rule="auto"/>
        <w:ind w:firstLine="540"/>
        <w:jc w:val="both"/>
      </w:pPr>
      <w:r>
        <w:rPr>
          <w:sz w:val="20"/>
        </w:rPr>
        <w:t xml:space="preserve">определяет и утверждает состав конкурсной комиссии по проведению конкурса (далее - конкурсная комиссия);</w:t>
      </w:r>
    </w:p>
    <w:p>
      <w:pPr>
        <w:pStyle w:val="0"/>
        <w:spacing w:before="200" w:line-rule="auto"/>
        <w:ind w:firstLine="540"/>
        <w:jc w:val="both"/>
      </w:pPr>
      <w:r>
        <w:rPr>
          <w:sz w:val="20"/>
        </w:rPr>
        <w:t xml:space="preserve">обеспечивает организацию работы конкурсной комиссии;</w:t>
      </w:r>
    </w:p>
    <w:p>
      <w:pPr>
        <w:pStyle w:val="0"/>
        <w:spacing w:before="200" w:line-rule="auto"/>
        <w:ind w:firstLine="540"/>
        <w:jc w:val="both"/>
      </w:pPr>
      <w:r>
        <w:rPr>
          <w:sz w:val="20"/>
        </w:rPr>
        <w:t xml:space="preserve">устанавливает сроки приема заявок на участие в конкурсе;</w:t>
      </w:r>
    </w:p>
    <w:p>
      <w:pPr>
        <w:pStyle w:val="0"/>
        <w:spacing w:before="200" w:line-rule="auto"/>
        <w:ind w:firstLine="540"/>
        <w:jc w:val="both"/>
      </w:pPr>
      <w:r>
        <w:rPr>
          <w:sz w:val="20"/>
        </w:rPr>
        <w:t xml:space="preserve">объявляет конкурс;</w:t>
      </w:r>
    </w:p>
    <w:p>
      <w:pPr>
        <w:pStyle w:val="0"/>
        <w:spacing w:before="200" w:line-rule="auto"/>
        <w:ind w:firstLine="540"/>
        <w:jc w:val="both"/>
      </w:pPr>
      <w:r>
        <w:rPr>
          <w:sz w:val="20"/>
        </w:rPr>
        <w:t xml:space="preserve">размещает объявление о проведении конкурса на едином портале бюджетной системы Российской Федерации в информационно-телекоммуникационной сети Интернет (далее - единый портал), конкурсной платформе </w:t>
      </w:r>
      <w:r>
        <w:rPr>
          <w:sz w:val="20"/>
        </w:rPr>
        <w:t xml:space="preserve">кчр.гранты.рф</w:t>
      </w:r>
      <w:r>
        <w:rPr>
          <w:sz w:val="20"/>
        </w:rPr>
        <w:t xml:space="preserve"> и на официальном сайте главного распорядителя как получателя бюджетных средств в информационно-телекоммуникационной сети Интернет;</w:t>
      </w:r>
    </w:p>
    <w:p>
      <w:pPr>
        <w:pStyle w:val="0"/>
        <w:spacing w:before="200" w:line-rule="auto"/>
        <w:ind w:firstLine="540"/>
        <w:jc w:val="both"/>
      </w:pPr>
      <w:r>
        <w:rPr>
          <w:sz w:val="20"/>
        </w:rPr>
        <w:t xml:space="preserve">организует консультирование по вопросам подготовки заявок на участие в конкурсе в течение срока приема заявок;</w:t>
      </w:r>
    </w:p>
    <w:p>
      <w:pPr>
        <w:pStyle w:val="0"/>
        <w:spacing w:before="200" w:line-rule="auto"/>
        <w:ind w:firstLine="540"/>
        <w:jc w:val="both"/>
      </w:pPr>
      <w:r>
        <w:rPr>
          <w:sz w:val="20"/>
        </w:rPr>
        <w:t xml:space="preserve">организует прием, регистрацию и рассмотрение заявок на участие в конкурсе;</w:t>
      </w:r>
    </w:p>
    <w:p>
      <w:pPr>
        <w:pStyle w:val="0"/>
        <w:spacing w:before="200" w:line-rule="auto"/>
        <w:ind w:firstLine="540"/>
        <w:jc w:val="both"/>
      </w:pPr>
      <w:r>
        <w:rPr>
          <w:sz w:val="20"/>
        </w:rPr>
        <w:t xml:space="preserve">обеспечивает сохранность поданных заявок на участие в конкурсе;</w:t>
      </w:r>
    </w:p>
    <w:p>
      <w:pPr>
        <w:pStyle w:val="0"/>
        <w:spacing w:before="200" w:line-rule="auto"/>
        <w:ind w:firstLine="540"/>
        <w:jc w:val="both"/>
      </w:pPr>
      <w:r>
        <w:rPr>
          <w:sz w:val="20"/>
        </w:rPr>
        <w:t xml:space="preserve">определяет дату проведения конкурса;</w:t>
      </w:r>
    </w:p>
    <w:p>
      <w:pPr>
        <w:pStyle w:val="0"/>
        <w:spacing w:before="200" w:line-rule="auto"/>
        <w:ind w:firstLine="540"/>
        <w:jc w:val="both"/>
      </w:pPr>
      <w:r>
        <w:rPr>
          <w:sz w:val="20"/>
        </w:rPr>
        <w:t xml:space="preserve">на основании решения конкурсной комиссии приказом утверждает список социально ориентированных некоммерческих организаций - победителей конкурса, с указанием размеров предоставленных им субсидий;</w:t>
      </w:r>
    </w:p>
    <w:p>
      <w:pPr>
        <w:pStyle w:val="0"/>
        <w:spacing w:before="200" w:line-rule="auto"/>
        <w:ind w:firstLine="540"/>
        <w:jc w:val="both"/>
      </w:pPr>
      <w:r>
        <w:rPr>
          <w:sz w:val="20"/>
        </w:rPr>
        <w:t xml:space="preserve">обеспечивает заключение с победителями конкурса соглашения о предоставлении грантов в форме субсидий из бюджета Карачаево-Черкесской Республики по форме, утвержденной Министерством финансов Карачаево-Черкесской Республики;</w:t>
      </w:r>
    </w:p>
    <w:p>
      <w:pPr>
        <w:pStyle w:val="0"/>
        <w:spacing w:before="200" w:line-rule="auto"/>
        <w:ind w:firstLine="540"/>
        <w:jc w:val="both"/>
      </w:pPr>
      <w:r>
        <w:rPr>
          <w:sz w:val="20"/>
        </w:rPr>
        <w:t xml:space="preserve">обеспечивает прием и регистрацию отчетов об использовании субсидий;</w:t>
      </w:r>
    </w:p>
    <w:p>
      <w:pPr>
        <w:pStyle w:val="0"/>
        <w:spacing w:before="200" w:line-rule="auto"/>
        <w:ind w:firstLine="540"/>
        <w:jc w:val="both"/>
      </w:pPr>
      <w:r>
        <w:rPr>
          <w:sz w:val="20"/>
        </w:rPr>
        <w:t xml:space="preserve">осуществляет контроль за целевым использованием предоставленных субсидий;</w:t>
      </w:r>
    </w:p>
    <w:p>
      <w:pPr>
        <w:pStyle w:val="0"/>
        <w:spacing w:before="200" w:line-rule="auto"/>
        <w:ind w:firstLine="540"/>
        <w:jc w:val="both"/>
      </w:pPr>
      <w:r>
        <w:rPr>
          <w:sz w:val="20"/>
        </w:rPr>
        <w:t xml:space="preserve">организует оценку результативности и эффективности использования предоставленных субсидий по результатам программ социально ориентированных некоммерческих организаций;</w:t>
      </w:r>
    </w:p>
    <w:p>
      <w:pPr>
        <w:pStyle w:val="0"/>
        <w:spacing w:before="200" w:line-rule="auto"/>
        <w:ind w:firstLine="540"/>
        <w:jc w:val="both"/>
      </w:pPr>
      <w:r>
        <w:rPr>
          <w:sz w:val="20"/>
        </w:rPr>
        <w:t xml:space="preserve">привлекает при необходимости соответствующих экспертов для оценки заявок.</w:t>
      </w:r>
    </w:p>
    <w:bookmarkStart w:id="225" w:name="P225"/>
    <w:bookmarkEnd w:id="225"/>
    <w:p>
      <w:pPr>
        <w:pStyle w:val="0"/>
        <w:spacing w:before="200" w:line-rule="auto"/>
        <w:ind w:firstLine="540"/>
        <w:jc w:val="both"/>
      </w:pPr>
      <w:r>
        <w:rPr>
          <w:sz w:val="20"/>
        </w:rPr>
        <w:t xml:space="preserve">1.10. Проекты организаций должны быть направлены на решение конкретных задач по одному или нескольким из следующих приоритетных направлений:</w:t>
      </w:r>
    </w:p>
    <w:p>
      <w:pPr>
        <w:pStyle w:val="0"/>
        <w:spacing w:before="200" w:line-rule="auto"/>
        <w:ind w:firstLine="540"/>
        <w:jc w:val="both"/>
      </w:pPr>
      <w:r>
        <w:rPr>
          <w:sz w:val="20"/>
        </w:rPr>
        <w:t xml:space="preserve">профилактика социального сиротства, поддержка материнства и детства;</w:t>
      </w:r>
    </w:p>
    <w:p>
      <w:pPr>
        <w:pStyle w:val="0"/>
        <w:spacing w:before="200" w:line-rule="auto"/>
        <w:ind w:firstLine="540"/>
        <w:jc w:val="both"/>
      </w:pPr>
      <w:r>
        <w:rPr>
          <w:sz w:val="20"/>
        </w:rPr>
        <w:t xml:space="preserve">повышение качества жизни людей пожилого возраста;</w:t>
      </w:r>
    </w:p>
    <w:p>
      <w:pPr>
        <w:pStyle w:val="0"/>
        <w:spacing w:before="200" w:line-rule="auto"/>
        <w:ind w:firstLine="540"/>
        <w:jc w:val="both"/>
      </w:pPr>
      <w:r>
        <w:rPr>
          <w:sz w:val="20"/>
        </w:rPr>
        <w:t xml:space="preserve">социальная адаптация инвалидов и их семей;</w:t>
      </w:r>
    </w:p>
    <w:p>
      <w:pPr>
        <w:pStyle w:val="0"/>
        <w:spacing w:before="200" w:line-rule="auto"/>
        <w:ind w:firstLine="540"/>
        <w:jc w:val="both"/>
      </w:pPr>
      <w:r>
        <w:rPr>
          <w:sz w:val="20"/>
        </w:rPr>
        <w:t xml:space="preserve">социальное обслуживание, социальная поддержка и защита граждан;</w:t>
      </w:r>
    </w:p>
    <w:p>
      <w:pPr>
        <w:pStyle w:val="0"/>
        <w:spacing w:before="200" w:line-rule="auto"/>
        <w:ind w:firstLine="540"/>
        <w:jc w:val="both"/>
      </w:pPr>
      <w:r>
        <w:rPr>
          <w:sz w:val="20"/>
        </w:rPr>
        <w:t xml:space="preserve">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охрана окружающей среды и защита животных;</w:t>
      </w:r>
    </w:p>
    <w:p>
      <w:pPr>
        <w:pStyle w:val="0"/>
        <w:spacing w:before="200" w:line-rule="auto"/>
        <w:ind w:firstLine="540"/>
        <w:jc w:val="both"/>
      </w:pPr>
      <w:r>
        <w:rPr>
          <w:sz w:val="20"/>
        </w:rPr>
        <w:t xml:space="preserve">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популяризация объектов культурного наследия и их территорий;</w:t>
      </w:r>
    </w:p>
    <w:p>
      <w:pPr>
        <w:pStyle w:val="0"/>
        <w:spacing w:before="200" w:line-rule="auto"/>
        <w:ind w:firstLine="540"/>
        <w:jc w:val="both"/>
      </w:pPr>
      <w:r>
        <w:rPr>
          <w:sz w:val="20"/>
        </w:rPr>
        <w:t xml:space="preserve">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профилактика социально опасных форм поведения граждан;</w:t>
      </w:r>
    </w:p>
    <w:p>
      <w:pPr>
        <w:pStyle w:val="0"/>
        <w:spacing w:before="200" w:line-rule="auto"/>
        <w:ind w:firstLine="540"/>
        <w:jc w:val="both"/>
      </w:pPr>
      <w:r>
        <w:rPr>
          <w:sz w:val="20"/>
        </w:rPr>
        <w:t xml:space="preserve">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формирование в обществе нетерпимости к коррупционному поведению;</w:t>
      </w:r>
    </w:p>
    <w:p>
      <w:pPr>
        <w:pStyle w:val="0"/>
        <w:spacing w:before="200" w:line-rule="auto"/>
        <w:ind w:firstLine="540"/>
        <w:jc w:val="both"/>
      </w:pPr>
      <w:r>
        <w:rPr>
          <w:sz w:val="20"/>
        </w:rPr>
        <w:t xml:space="preserve">развитие межнационального сотрудничества, сохранение и защита самобытности, культуры, языков и традиций народов Карачаево-Черкесской Республики;</w:t>
      </w:r>
    </w:p>
    <w:p>
      <w:pPr>
        <w:pStyle w:val="0"/>
        <w:spacing w:before="200" w:line-rule="auto"/>
        <w:ind w:firstLine="540"/>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spacing w:before="200" w:line-rule="auto"/>
        <w:ind w:firstLine="540"/>
        <w:jc w:val="both"/>
      </w:pPr>
      <w:r>
        <w:rPr>
          <w:sz w:val="20"/>
        </w:rPr>
        <w:t xml:space="preserve">участие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социальная и культурная адаптация и интеграция мигрантов; профилактика немедицинского потребления наркотических средств и психотропных веществ;</w:t>
      </w:r>
    </w:p>
    <w:p>
      <w:pPr>
        <w:pStyle w:val="0"/>
        <w:spacing w:before="200" w:line-rule="auto"/>
        <w:ind w:firstLine="540"/>
        <w:jc w:val="both"/>
      </w:pPr>
      <w:r>
        <w:rPr>
          <w:sz w:val="20"/>
        </w:rPr>
        <w:t xml:space="preserve">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spacing w:before="200" w:line-rule="auto"/>
        <w:ind w:firstLine="540"/>
        <w:jc w:val="both"/>
      </w:pPr>
      <w:r>
        <w:rPr>
          <w:sz w:val="20"/>
        </w:rPr>
        <w:t xml:space="preserve">содействие повышению мобильности трудовых ресурсов;</w:t>
      </w:r>
    </w:p>
    <w:p>
      <w:pPr>
        <w:pStyle w:val="0"/>
        <w:spacing w:before="200" w:line-rule="auto"/>
        <w:ind w:firstLine="540"/>
        <w:jc w:val="both"/>
      </w:pPr>
      <w:r>
        <w:rPr>
          <w:sz w:val="20"/>
        </w:rPr>
        <w:t xml:space="preserve">увековечение памяти жертв политических репрессий.</w:t>
      </w:r>
    </w:p>
    <w:p>
      <w:pPr>
        <w:pStyle w:val="0"/>
        <w:spacing w:before="200" w:line-rule="auto"/>
        <w:ind w:firstLine="540"/>
        <w:jc w:val="both"/>
      </w:pPr>
      <w:r>
        <w:rPr>
          <w:sz w:val="20"/>
        </w:rPr>
        <w:t xml:space="preserve">1.11. География проектов организаций ограничивается территорией Карачаево-Черкесской Республики. Целевые группы населения должны проживать на территории Карачаево-Черкесской Республики.</w:t>
      </w:r>
    </w:p>
    <w:p>
      <w:pPr>
        <w:pStyle w:val="0"/>
        <w:jc w:val="both"/>
      </w:pPr>
      <w:r>
        <w:rPr>
          <w:sz w:val="20"/>
        </w:rPr>
      </w:r>
    </w:p>
    <w:p>
      <w:pPr>
        <w:pStyle w:val="2"/>
        <w:outlineLvl w:val="2"/>
        <w:jc w:val="center"/>
      </w:pPr>
      <w:r>
        <w:rPr>
          <w:sz w:val="20"/>
        </w:rPr>
        <w:t xml:space="preserve">2. Порядок проведения конкурсного отбора некоммерческих</w:t>
      </w:r>
    </w:p>
    <w:p>
      <w:pPr>
        <w:pStyle w:val="2"/>
        <w:jc w:val="center"/>
      </w:pPr>
      <w:r>
        <w:rPr>
          <w:sz w:val="20"/>
        </w:rPr>
        <w:t xml:space="preserve">организаций</w:t>
      </w:r>
    </w:p>
    <w:p>
      <w:pPr>
        <w:pStyle w:val="0"/>
        <w:jc w:val="both"/>
      </w:pPr>
      <w:r>
        <w:rPr>
          <w:sz w:val="20"/>
        </w:rPr>
      </w:r>
    </w:p>
    <w:p>
      <w:pPr>
        <w:pStyle w:val="0"/>
        <w:ind w:firstLine="540"/>
        <w:jc w:val="both"/>
      </w:pPr>
      <w:r>
        <w:rPr>
          <w:sz w:val="20"/>
        </w:rPr>
        <w:t xml:space="preserve">2.1. Объявление о проведении конкурса размещается на едином портале и на официальном сайте главного распорядителя как получателя бюджетных средств в информационно-телекоммуникационной сети Интернет за три рабочих дня до начала срока приема заявок на участие в конкурсе.</w:t>
      </w:r>
    </w:p>
    <w:p>
      <w:pPr>
        <w:pStyle w:val="0"/>
        <w:spacing w:before="200" w:line-rule="auto"/>
        <w:ind w:firstLine="540"/>
        <w:jc w:val="both"/>
      </w:pPr>
      <w:r>
        <w:rPr>
          <w:sz w:val="20"/>
        </w:rPr>
        <w:t xml:space="preserve">Объявление о проведении отбора должно содержать следующую информацию:</w:t>
      </w:r>
    </w:p>
    <w:p>
      <w:pPr>
        <w:pStyle w:val="0"/>
        <w:spacing w:before="200" w:line-rule="auto"/>
        <w:ind w:firstLine="540"/>
        <w:jc w:val="both"/>
      </w:pPr>
      <w:r>
        <w:rPr>
          <w:sz w:val="20"/>
        </w:rPr>
        <w:t xml:space="preserve">сроки приема заявок на участие в конкурсе;</w:t>
      </w:r>
    </w:p>
    <w:p>
      <w:pPr>
        <w:pStyle w:val="0"/>
        <w:spacing w:before="200" w:line-rule="auto"/>
        <w:ind w:firstLine="540"/>
        <w:jc w:val="both"/>
      </w:pPr>
      <w:r>
        <w:rPr>
          <w:sz w:val="20"/>
        </w:rPr>
        <w:t xml:space="preserve">сроки проведения конкурсного отбора;</w:t>
      </w:r>
    </w:p>
    <w:p>
      <w:pPr>
        <w:pStyle w:val="0"/>
        <w:spacing w:before="200" w:line-rule="auto"/>
        <w:ind w:firstLine="540"/>
        <w:jc w:val="both"/>
      </w:pPr>
      <w:r>
        <w:rPr>
          <w:sz w:val="20"/>
        </w:rPr>
        <w:t xml:space="preserve">время и место приема заявок на участие в конкурсе, почтовый адрес для направления заявок на участие в конкурсе;</w:t>
      </w:r>
    </w:p>
    <w:p>
      <w:pPr>
        <w:pStyle w:val="0"/>
        <w:spacing w:before="200" w:line-rule="auto"/>
        <w:ind w:firstLine="540"/>
        <w:jc w:val="both"/>
      </w:pPr>
      <w:r>
        <w:rPr>
          <w:sz w:val="20"/>
        </w:rPr>
        <w:t xml:space="preserve">номер телефона для получения консультаций по вопросам подготовки заявок на участие в конкурсе;</w:t>
      </w:r>
    </w:p>
    <w:p>
      <w:pPr>
        <w:pStyle w:val="0"/>
        <w:spacing w:before="200" w:line-rule="auto"/>
        <w:ind w:firstLine="540"/>
        <w:jc w:val="both"/>
      </w:pPr>
      <w:r>
        <w:rPr>
          <w:sz w:val="20"/>
        </w:rPr>
        <w:t xml:space="preserve">срок, предоставляемый для заключения соглашения (договора) между главным распорядителем как получателем бюджетных средств и победителем конкурса, не превышающий четырнадцати дней со дня проведения конкурса;</w:t>
      </w:r>
    </w:p>
    <w:p>
      <w:pPr>
        <w:pStyle w:val="0"/>
        <w:spacing w:before="200" w:line-rule="auto"/>
        <w:ind w:firstLine="540"/>
        <w:jc w:val="both"/>
      </w:pPr>
      <w:r>
        <w:rPr>
          <w:sz w:val="20"/>
        </w:rPr>
        <w:t xml:space="preserve">положение о конкурсе на предоставление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и настоящий Порядок;</w:t>
      </w:r>
    </w:p>
    <w:p>
      <w:pPr>
        <w:pStyle w:val="0"/>
        <w:spacing w:before="200" w:line-rule="auto"/>
        <w:ind w:firstLine="540"/>
        <w:jc w:val="both"/>
      </w:pPr>
      <w:r>
        <w:rPr>
          <w:sz w:val="20"/>
        </w:rPr>
        <w:t xml:space="preserve">дату размещения результатов конкурса на едином портале, на официальном сайте главного распорядителя как получателя бюджетных средств в информационно-телекоммуникационной сети Интернет и на конкурсной платформе </w:t>
      </w:r>
      <w:r>
        <w:rPr>
          <w:sz w:val="20"/>
        </w:rPr>
        <w:t xml:space="preserve">кчр.гранты.рф</w:t>
      </w:r>
      <w:r>
        <w:rPr>
          <w:sz w:val="20"/>
        </w:rPr>
        <w:t xml:space="preserve">, которая не может быть позднее пятого календарного дня, следующего за днем проведения конкурса;</w:t>
      </w:r>
    </w:p>
    <w:p>
      <w:pPr>
        <w:pStyle w:val="0"/>
        <w:spacing w:before="200" w:line-rule="auto"/>
        <w:ind w:firstLine="540"/>
        <w:jc w:val="both"/>
      </w:pPr>
      <w:r>
        <w:rPr>
          <w:sz w:val="20"/>
        </w:rPr>
        <w:t xml:space="preserve">ссылку на страницу конкурсной платформы на конкурсной платформе </w:t>
      </w:r>
      <w:r>
        <w:rPr>
          <w:sz w:val="20"/>
        </w:rPr>
        <w:t xml:space="preserve">кчр.гранты.рф</w:t>
      </w:r>
      <w:r>
        <w:rPr>
          <w:sz w:val="20"/>
        </w:rPr>
        <w:t xml:space="preserve">, на которой обеспечивается проведение конкурсного отбора.</w:t>
      </w:r>
    </w:p>
    <w:p>
      <w:pPr>
        <w:pStyle w:val="0"/>
        <w:spacing w:before="200" w:line-rule="auto"/>
        <w:ind w:firstLine="540"/>
        <w:jc w:val="both"/>
      </w:pPr>
      <w:r>
        <w:rPr>
          <w:sz w:val="20"/>
        </w:rPr>
        <w:t xml:space="preserve">2.2. Срок приема заявок на участие в конкурсе не может быть менее тридцати дней.</w:t>
      </w:r>
    </w:p>
    <w:bookmarkStart w:id="264" w:name="P264"/>
    <w:bookmarkEnd w:id="264"/>
    <w:p>
      <w:pPr>
        <w:pStyle w:val="0"/>
        <w:spacing w:before="200" w:line-rule="auto"/>
        <w:ind w:firstLine="540"/>
        <w:jc w:val="both"/>
      </w:pPr>
      <w:r>
        <w:rPr>
          <w:sz w:val="20"/>
        </w:rPr>
        <w:t xml:space="preserve">2.3. Для участия в конкурсе необходимо представить главному распорядителю как получателю бюджетных средств заявку в электронной форме, подготовленную в соответствии с настоящим Порядком, и содержащую, следующую информацию:</w:t>
      </w:r>
    </w:p>
    <w:p>
      <w:pPr>
        <w:pStyle w:val="0"/>
        <w:spacing w:before="200" w:line-rule="auto"/>
        <w:ind w:firstLine="540"/>
        <w:jc w:val="both"/>
      </w:pPr>
      <w:r>
        <w:rPr>
          <w:sz w:val="20"/>
        </w:rPr>
        <w:t xml:space="preserve">направление, которому преимущественно соответствует планируемая деятельность по проекту;</w:t>
      </w:r>
    </w:p>
    <w:p>
      <w:pPr>
        <w:pStyle w:val="0"/>
        <w:spacing w:before="200" w:line-rule="auto"/>
        <w:ind w:firstLine="540"/>
        <w:jc w:val="both"/>
      </w:pPr>
      <w:r>
        <w:rPr>
          <w:sz w:val="20"/>
        </w:rPr>
        <w:t xml:space="preserve">название проекта, на реализацию которого запрашивается субсидия;</w:t>
      </w:r>
    </w:p>
    <w:p>
      <w:pPr>
        <w:pStyle w:val="0"/>
        <w:spacing w:before="200" w:line-rule="auto"/>
        <w:ind w:firstLine="540"/>
        <w:jc w:val="both"/>
      </w:pPr>
      <w:r>
        <w:rPr>
          <w:sz w:val="20"/>
        </w:rPr>
        <w:t xml:space="preserve">краткое описание проекта;</w:t>
      </w:r>
    </w:p>
    <w:p>
      <w:pPr>
        <w:pStyle w:val="0"/>
        <w:spacing w:before="200" w:line-rule="auto"/>
        <w:ind w:firstLine="540"/>
        <w:jc w:val="both"/>
      </w:pPr>
      <w:r>
        <w:rPr>
          <w:sz w:val="20"/>
        </w:rPr>
        <w:t xml:space="preserve">география проекта;</w:t>
      </w:r>
    </w:p>
    <w:p>
      <w:pPr>
        <w:pStyle w:val="0"/>
        <w:spacing w:before="200" w:line-rule="auto"/>
        <w:ind w:firstLine="540"/>
        <w:jc w:val="both"/>
      </w:pPr>
      <w:r>
        <w:rPr>
          <w:sz w:val="20"/>
        </w:rPr>
        <w:t xml:space="preserve">срок реализации проекта;</w:t>
      </w:r>
    </w:p>
    <w:p>
      <w:pPr>
        <w:pStyle w:val="0"/>
        <w:spacing w:before="200" w:line-rule="auto"/>
        <w:ind w:firstLine="540"/>
        <w:jc w:val="both"/>
      </w:pPr>
      <w:r>
        <w:rPr>
          <w:sz w:val="20"/>
        </w:rPr>
        <w:t xml:space="preserve">обоснование социальной значимости проекта;</w:t>
      </w:r>
    </w:p>
    <w:p>
      <w:pPr>
        <w:pStyle w:val="0"/>
        <w:spacing w:before="200" w:line-rule="auto"/>
        <w:ind w:firstLine="540"/>
        <w:jc w:val="both"/>
      </w:pPr>
      <w:r>
        <w:rPr>
          <w:sz w:val="20"/>
        </w:rPr>
        <w:t xml:space="preserve">целевые группы проекта;</w:t>
      </w:r>
    </w:p>
    <w:p>
      <w:pPr>
        <w:pStyle w:val="0"/>
        <w:spacing w:before="200" w:line-rule="auto"/>
        <w:ind w:firstLine="540"/>
        <w:jc w:val="both"/>
      </w:pPr>
      <w:r>
        <w:rPr>
          <w:sz w:val="20"/>
        </w:rPr>
        <w:t xml:space="preserve">цель (цели) и задачи проекта;</w:t>
      </w:r>
    </w:p>
    <w:p>
      <w:pPr>
        <w:pStyle w:val="0"/>
        <w:spacing w:before="200" w:line-rule="auto"/>
        <w:ind w:firstLine="540"/>
        <w:jc w:val="both"/>
      </w:pPr>
      <w:r>
        <w:rPr>
          <w:sz w:val="20"/>
        </w:rPr>
        <w:t xml:space="preserve">ожидаемые качественные и количественные результаты проекта;</w:t>
      </w:r>
    </w:p>
    <w:p>
      <w:pPr>
        <w:pStyle w:val="0"/>
        <w:spacing w:before="200" w:line-rule="auto"/>
        <w:ind w:firstLine="540"/>
        <w:jc w:val="both"/>
      </w:pPr>
      <w:r>
        <w:rPr>
          <w:sz w:val="20"/>
        </w:rPr>
        <w:t xml:space="preserve">общая сумма расходов на реализацию проекта;</w:t>
      </w:r>
    </w:p>
    <w:p>
      <w:pPr>
        <w:pStyle w:val="0"/>
        <w:spacing w:before="200" w:line-rule="auto"/>
        <w:ind w:firstLine="540"/>
        <w:jc w:val="both"/>
      </w:pPr>
      <w:r>
        <w:rPr>
          <w:sz w:val="20"/>
        </w:rPr>
        <w:t xml:space="preserve">запрашиваемая сумма субсидии;</w:t>
      </w:r>
    </w:p>
    <w:p>
      <w:pPr>
        <w:pStyle w:val="0"/>
        <w:spacing w:before="200" w:line-rule="auto"/>
        <w:ind w:firstLine="540"/>
        <w:jc w:val="both"/>
      </w:pPr>
      <w:r>
        <w:rPr>
          <w:sz w:val="20"/>
        </w:rPr>
        <w:t xml:space="preserve">календарный план проекта;</w:t>
      </w:r>
    </w:p>
    <w:p>
      <w:pPr>
        <w:pStyle w:val="0"/>
        <w:spacing w:before="200" w:line-rule="auto"/>
        <w:ind w:firstLine="540"/>
        <w:jc w:val="both"/>
      </w:pPr>
      <w:r>
        <w:rPr>
          <w:sz w:val="20"/>
        </w:rPr>
        <w:t xml:space="preserve">бюджет проекта;</w:t>
      </w:r>
    </w:p>
    <w:p>
      <w:pPr>
        <w:pStyle w:val="0"/>
        <w:spacing w:before="200" w:line-rule="auto"/>
        <w:ind w:firstLine="540"/>
        <w:jc w:val="both"/>
      </w:pPr>
      <w:r>
        <w:rPr>
          <w:sz w:val="20"/>
        </w:rPr>
        <w:t xml:space="preserve">информацию о руководителе проекта;</w:t>
      </w:r>
    </w:p>
    <w:p>
      <w:pPr>
        <w:pStyle w:val="0"/>
        <w:spacing w:before="200" w:line-rule="auto"/>
        <w:ind w:firstLine="540"/>
        <w:jc w:val="both"/>
      </w:pPr>
      <w:r>
        <w:rPr>
          <w:sz w:val="20"/>
        </w:rPr>
        <w:t xml:space="preserve">информацию о команде проекта;</w:t>
      </w:r>
    </w:p>
    <w:p>
      <w:pPr>
        <w:pStyle w:val="0"/>
        <w:spacing w:before="200" w:line-rule="auto"/>
        <w:ind w:firstLine="540"/>
        <w:jc w:val="both"/>
      </w:pPr>
      <w:r>
        <w:rPr>
          <w:sz w:val="20"/>
        </w:rPr>
        <w:t xml:space="preserve">информацию об организации, включая:</w:t>
      </w:r>
    </w:p>
    <w:p>
      <w:pPr>
        <w:pStyle w:val="0"/>
        <w:spacing w:before="200" w:line-rule="auto"/>
        <w:ind w:firstLine="540"/>
        <w:jc w:val="both"/>
      </w:pPr>
      <w:r>
        <w:rPr>
          <w:sz w:val="20"/>
        </w:rPr>
        <w:t xml:space="preserve">полное или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pPr>
        <w:pStyle w:val="0"/>
        <w:spacing w:before="200" w:line-rule="auto"/>
        <w:ind w:firstLine="540"/>
        <w:jc w:val="both"/>
      </w:pPr>
      <w:r>
        <w:rPr>
          <w:sz w:val="20"/>
        </w:rPr>
        <w:t xml:space="preserve">основные виды деятельности организации;</w:t>
      </w:r>
    </w:p>
    <w:p>
      <w:pPr>
        <w:pStyle w:val="0"/>
        <w:spacing w:before="200" w:line-rule="auto"/>
        <w:ind w:firstLine="540"/>
        <w:jc w:val="both"/>
      </w:pPr>
      <w:r>
        <w:rPr>
          <w:sz w:val="20"/>
        </w:rPr>
        <w:t xml:space="preserve">контактный телефон организации;</w:t>
      </w:r>
    </w:p>
    <w:p>
      <w:pPr>
        <w:pStyle w:val="0"/>
        <w:spacing w:before="200" w:line-rule="auto"/>
        <w:ind w:firstLine="540"/>
        <w:jc w:val="both"/>
      </w:pPr>
      <w:r>
        <w:rPr>
          <w:sz w:val="20"/>
        </w:rPr>
        <w:t xml:space="preserve">адрес электронной почты организации;</w:t>
      </w:r>
    </w:p>
    <w:p>
      <w:pPr>
        <w:pStyle w:val="0"/>
        <w:spacing w:before="200" w:line-rule="auto"/>
        <w:ind w:firstLine="540"/>
        <w:jc w:val="both"/>
      </w:pPr>
      <w:r>
        <w:rPr>
          <w:sz w:val="20"/>
        </w:rPr>
        <w:t xml:space="preserve">информация об основных реализованных программах/проектах за последние пять лет (при наличии);</w:t>
      </w:r>
    </w:p>
    <w:p>
      <w:pPr>
        <w:pStyle w:val="0"/>
        <w:spacing w:before="200" w:line-rule="auto"/>
        <w:ind w:firstLine="540"/>
        <w:jc w:val="both"/>
      </w:pPr>
      <w:r>
        <w:rPr>
          <w:sz w:val="20"/>
        </w:rPr>
        <w:t xml:space="preserve">информация о наличии кадрового состава, необходимого для достижения результатов предоставления субсидии;</w:t>
      </w:r>
    </w:p>
    <w:p>
      <w:pPr>
        <w:pStyle w:val="0"/>
        <w:spacing w:before="200" w:line-rule="auto"/>
        <w:ind w:firstLine="540"/>
        <w:jc w:val="both"/>
      </w:pPr>
      <w:r>
        <w:rPr>
          <w:sz w:val="20"/>
        </w:rPr>
        <w:t xml:space="preserve">информация о наличии материально-технической базы, необходимой для достижения результатов предоставления субсидии;</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об организации.</w:t>
      </w:r>
    </w:p>
    <w:p>
      <w:pPr>
        <w:pStyle w:val="0"/>
        <w:spacing w:before="200" w:line-rule="auto"/>
        <w:ind w:firstLine="540"/>
        <w:jc w:val="both"/>
      </w:pPr>
      <w:r>
        <w:rPr>
          <w:sz w:val="20"/>
        </w:rPr>
        <w:t xml:space="preserve">Заявка на участие в конкурсе представляется в форме электронных документов посредством заполнения соответствующих электронных форм, размещенных на конкурсной платформе </w:t>
      </w:r>
      <w:r>
        <w:rPr>
          <w:sz w:val="20"/>
        </w:rPr>
        <w:t xml:space="preserve">кчр.гранты.рф</w:t>
      </w:r>
      <w:r>
        <w:rPr>
          <w:sz w:val="20"/>
        </w:rPr>
        <w:t xml:space="preserve"> в информационно-телекоммуникационной сети Интернет.</w:t>
      </w:r>
    </w:p>
    <w:p>
      <w:pPr>
        <w:pStyle w:val="0"/>
        <w:spacing w:before="200" w:line-rule="auto"/>
        <w:ind w:firstLine="540"/>
        <w:jc w:val="both"/>
      </w:pPr>
      <w:r>
        <w:rPr>
          <w:sz w:val="20"/>
        </w:rPr>
        <w:t xml:space="preserve">География проекта ограничивается территорией Карачаево-Черкесской Республики. Срок реализации проекта не должен превышать 19 месяцев.</w:t>
      </w:r>
    </w:p>
    <w:bookmarkStart w:id="291" w:name="P291"/>
    <w:bookmarkEnd w:id="291"/>
    <w:p>
      <w:pPr>
        <w:pStyle w:val="0"/>
        <w:spacing w:before="200" w:line-rule="auto"/>
        <w:ind w:firstLine="540"/>
        <w:jc w:val="both"/>
      </w:pPr>
      <w:r>
        <w:rPr>
          <w:sz w:val="20"/>
        </w:rPr>
        <w:t xml:space="preserve">2.4. В состав заявки включаются следующие документы:</w:t>
      </w:r>
    </w:p>
    <w:p>
      <w:pPr>
        <w:pStyle w:val="0"/>
        <w:spacing w:before="200" w:line-rule="auto"/>
        <w:ind w:firstLine="540"/>
        <w:jc w:val="both"/>
      </w:pPr>
      <w:r>
        <w:rPr>
          <w:sz w:val="20"/>
        </w:rPr>
        <w:t xml:space="preserve">электронная (отсканированная) копия действующей редакции устава организации (со всеми внесенными изменениями);</w:t>
      </w:r>
    </w:p>
    <w:p>
      <w:pPr>
        <w:pStyle w:val="0"/>
        <w:spacing w:before="200" w:line-rule="auto"/>
        <w:ind w:firstLine="540"/>
        <w:jc w:val="both"/>
      </w:pPr>
      <w:r>
        <w:rPr>
          <w:sz w:val="20"/>
        </w:rPr>
        <w:t xml:space="preserve">электронная (отсканированная) копия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Каждый из указанных документов представляется в виде одного файла в формате pdf.</w:t>
      </w:r>
    </w:p>
    <w:bookmarkStart w:id="295" w:name="P295"/>
    <w:bookmarkEnd w:id="295"/>
    <w:p>
      <w:pPr>
        <w:pStyle w:val="0"/>
        <w:spacing w:before="200" w:line-rule="auto"/>
        <w:ind w:firstLine="540"/>
        <w:jc w:val="both"/>
      </w:pPr>
      <w:r>
        <w:rPr>
          <w:sz w:val="20"/>
        </w:rPr>
        <w:t xml:space="preserve">2.5. Организация вправе дополнительно к перечню документов, указанных в </w:t>
      </w:r>
      <w:hyperlink w:history="0" w:anchor="P291" w:tooltip="2.4. В состав заявки включаются следующие документы:">
        <w:r>
          <w:rPr>
            <w:sz w:val="20"/>
            <w:color w:val="0000ff"/>
          </w:rPr>
          <w:t xml:space="preserve">пункте 2.4</w:t>
        </w:r>
      </w:hyperlink>
      <w:r>
        <w:rPr>
          <w:sz w:val="20"/>
        </w:rPr>
        <w:t xml:space="preserve"> настоящего Порядка, включить в состав заявки дополнительную информацию и документы в соответствии с критериями оценки заявок на участие в конкурсе, определенными в настоящем Порядке.</w:t>
      </w:r>
    </w:p>
    <w:p>
      <w:pPr>
        <w:pStyle w:val="0"/>
        <w:spacing w:before="200" w:line-rule="auto"/>
        <w:ind w:firstLine="540"/>
        <w:jc w:val="both"/>
      </w:pPr>
      <w:r>
        <w:rPr>
          <w:sz w:val="20"/>
        </w:rPr>
        <w:t xml:space="preserve">2.6. Информация и документы, указанные в </w:t>
      </w:r>
      <w:hyperlink w:history="0" w:anchor="P264" w:tooltip="2.3. Для участия в конкурсе необходимо представить главному распорядителю как получателю бюджетных средств заявку в электронной форме, подготовленную в соответствии с настоящим Порядком, и содержащую, следующую информацию:">
        <w:r>
          <w:rPr>
            <w:sz w:val="20"/>
            <w:color w:val="0000ff"/>
          </w:rPr>
          <w:t xml:space="preserve">пунктах 2.3</w:t>
        </w:r>
      </w:hyperlink>
      <w:r>
        <w:rPr>
          <w:sz w:val="20"/>
        </w:rPr>
        <w:t xml:space="preserve"> - </w:t>
      </w:r>
      <w:hyperlink w:history="0" w:anchor="P295" w:tooltip="2.5. Организация вправе дополнительно к перечню документов, указанных в пункте 2.4 настоящего Порядка, включить в состав заявки дополнительную информацию и документы в соответствии с критериями оценки заявок на участие в конкурсе, определенными в настоящем Порядке.">
        <w:r>
          <w:rPr>
            <w:sz w:val="20"/>
            <w:color w:val="0000ff"/>
          </w:rPr>
          <w:t xml:space="preserve">2.5</w:t>
        </w:r>
      </w:hyperlink>
      <w:r>
        <w:rPr>
          <w:sz w:val="20"/>
        </w:rPr>
        <w:t xml:space="preserve"> настоящего Порядка, представленные главному распорядителю как получателю бюджетных средств лицом, не уполномоченным на совершение соответствующих действий от имени организации, не признаются заявкой на участие в конкурсе, и не рассматриваются со дня выявления факта представления неуполномоченным лицом.</w:t>
      </w:r>
    </w:p>
    <w:bookmarkStart w:id="297" w:name="P297"/>
    <w:bookmarkEnd w:id="297"/>
    <w:p>
      <w:pPr>
        <w:pStyle w:val="0"/>
        <w:spacing w:before="200" w:line-rule="auto"/>
        <w:ind w:firstLine="540"/>
        <w:jc w:val="both"/>
      </w:pPr>
      <w:r>
        <w:rPr>
          <w:sz w:val="20"/>
        </w:rPr>
        <w:t xml:space="preserve">2.7. Одна организация вправе представить не более одной заявки на участие в конкурсе по каждому направлению, указанному в </w:t>
      </w:r>
      <w:hyperlink w:history="0" w:anchor="P225" w:tooltip="1.10. Проекты организаций должны быть направлены на решение конкретных задач по одному или нескольким из следующих приоритетных направлений:">
        <w:r>
          <w:rPr>
            <w:sz w:val="20"/>
            <w:color w:val="0000ff"/>
          </w:rPr>
          <w:t xml:space="preserve">пункте 1.10</w:t>
        </w:r>
      </w:hyperlink>
      <w:r>
        <w:rPr>
          <w:sz w:val="20"/>
        </w:rPr>
        <w:t xml:space="preserve"> настоящего Порядка, при этом по результатам конкурса одной организации может быть предоставлена субсидия на осуществление только одного проекта.</w:t>
      </w:r>
    </w:p>
    <w:p>
      <w:pPr>
        <w:pStyle w:val="0"/>
        <w:spacing w:before="200" w:line-rule="auto"/>
        <w:ind w:firstLine="540"/>
        <w:jc w:val="both"/>
      </w:pPr>
      <w:r>
        <w:rPr>
          <w:sz w:val="20"/>
        </w:rPr>
        <w:t xml:space="preserve">Не допускается представление двух и более заявок на участие в конкурсе, в которых краткое описание проекта, обоснование социальной значимости проекта, цель (цели) и задачи проекта, календарный план проекта и (или) бюджет проекта совпадают по содержанию более чем на 50 процентов.</w:t>
      </w:r>
    </w:p>
    <w:p>
      <w:pPr>
        <w:pStyle w:val="0"/>
        <w:spacing w:before="200" w:line-rule="auto"/>
        <w:ind w:firstLine="540"/>
        <w:jc w:val="both"/>
      </w:pPr>
      <w:r>
        <w:rPr>
          <w:sz w:val="20"/>
        </w:rPr>
        <w:t xml:space="preserve">В случае если организация представила на конкурс несколько проектов (по нескольким направлениям) и результаты их рассмотрения комиссией позволяют организации претендовать на победу в конкурсе с двумя и более проектами, такой организации обеспечивается возможность выбора проекта, на осуществление которого может быть предоставлена субсидия. Если организация не сообщит о своем выборе главному распорядителю как получателю бюджетных средств в письменной форме в срок, предусмотренный сообщением главного распорядителя как получателя бюджетных средств о необходимости такого выбора, которое направлено по адресу электронной почты, указанному организацией, в проект перечня победителей конкурса включается проект с наивысшим рейтингом заявки.</w:t>
      </w:r>
    </w:p>
    <w:p>
      <w:pPr>
        <w:pStyle w:val="0"/>
        <w:spacing w:before="200" w:line-rule="auto"/>
        <w:ind w:firstLine="540"/>
        <w:jc w:val="both"/>
      </w:pPr>
      <w:r>
        <w:rPr>
          <w:sz w:val="20"/>
        </w:rPr>
        <w:t xml:space="preserve">2.8. В течение срока приема заявок на участие в конкурсе главный распорядитель как получатель бюджетных средств организует консультирование по вопросам подготовки заявок на участие в конкурсе.</w:t>
      </w:r>
    </w:p>
    <w:p>
      <w:pPr>
        <w:pStyle w:val="0"/>
        <w:spacing w:before="200" w:line-rule="auto"/>
        <w:ind w:firstLine="540"/>
        <w:jc w:val="both"/>
      </w:pPr>
      <w:r>
        <w:rPr>
          <w:sz w:val="20"/>
        </w:rPr>
        <w:t xml:space="preserve">2.9. Информация о каждой зарегистрированной заявке, предусмотренная </w:t>
      </w:r>
      <w:hyperlink w:history="0" w:anchor="P264" w:tooltip="2.3. Для участия в конкурсе необходимо представить главному распорядителю как получателю бюджетных средств заявку в электронной форме, подготовленную в соответствии с настоящим Порядком, и содержащую, следующую информацию:">
        <w:r>
          <w:rPr>
            <w:sz w:val="20"/>
            <w:color w:val="0000ff"/>
          </w:rPr>
          <w:t xml:space="preserve">пунктом 2.3</w:t>
        </w:r>
      </w:hyperlink>
      <w:r>
        <w:rPr>
          <w:sz w:val="20"/>
        </w:rPr>
        <w:t xml:space="preserve"> настоящего Положения, размещается на официальном сайте главного распорядителя как получателя бюджетных средств в сети Интернет и на конкурсной платформе </w:t>
      </w:r>
      <w:r>
        <w:rPr>
          <w:sz w:val="20"/>
        </w:rPr>
        <w:t xml:space="preserve">кчр.гранты.рф</w:t>
      </w:r>
      <w:r>
        <w:rPr>
          <w:sz w:val="20"/>
        </w:rPr>
        <w:t xml:space="preserve">.</w:t>
      </w:r>
    </w:p>
    <w:p>
      <w:pPr>
        <w:pStyle w:val="0"/>
        <w:spacing w:before="200" w:line-rule="auto"/>
        <w:ind w:firstLine="540"/>
        <w:jc w:val="both"/>
      </w:pPr>
      <w:r>
        <w:rPr>
          <w:sz w:val="20"/>
        </w:rPr>
        <w:t xml:space="preserve">2.10. Заявка на участие в конкурсе, поступившая главному распорядителю как получателю бюджетных средств после окончания срока приема заявок (в том числе по почте), не регистрируется и к участию в конкурсе не допускается.</w:t>
      </w:r>
    </w:p>
    <w:p>
      <w:pPr>
        <w:pStyle w:val="0"/>
        <w:spacing w:before="200" w:line-rule="auto"/>
        <w:ind w:firstLine="540"/>
        <w:jc w:val="both"/>
      </w:pPr>
      <w:r>
        <w:rPr>
          <w:sz w:val="20"/>
        </w:rPr>
        <w:t xml:space="preserve">2.11. Заявка на участие в конкурсе может быть отозвана до окончания срока приема заявок путем направления главному распорядителю как получателю бюджетных средств соответствующего обращения организации. Отозванные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2.12. Основания для отказа в допуске заявки на участие в конкурсе: заявка на участие в конкурсе и приложенные к ней документы представлены организацией, не соответствующей требованиям, установленным </w:t>
      </w:r>
      <w:hyperlink w:history="0" w:anchor="P183" w:tooltip="1.7. Получателями субсидии могут быть некоммерческие организации (далее - организации), соответствующие на дату подачи заявки, всем следующим требованиям:">
        <w:r>
          <w:rPr>
            <w:sz w:val="20"/>
            <w:color w:val="0000ff"/>
          </w:rPr>
          <w:t xml:space="preserve">пунктами 1.7</w:t>
        </w:r>
      </w:hyperlink>
      <w:r>
        <w:rPr>
          <w:sz w:val="20"/>
        </w:rPr>
        <w:t xml:space="preserve">, </w:t>
      </w:r>
      <w:hyperlink w:history="0" w:anchor="P264" w:tooltip="2.3. Для участия в конкурсе необходимо представить главному распорядителю как получателю бюджетных средств заявку в электронной форме, подготовленную в соответствии с настоящим Порядком, и содержащую, следующую информацию:">
        <w:r>
          <w:rPr>
            <w:sz w:val="20"/>
            <w:color w:val="0000ff"/>
          </w:rPr>
          <w:t xml:space="preserve">2.3</w:t>
        </w:r>
      </w:hyperlink>
      <w:r>
        <w:rPr>
          <w:sz w:val="20"/>
        </w:rPr>
        <w:t xml:space="preserve"> - </w:t>
      </w:r>
      <w:hyperlink w:history="0" w:anchor="P297" w:tooltip="2.7. Одна организация вправе представить не более одной заявки на участие в конкурсе по каждому направлению, указанному в пункте 1.10 настоящего Порядка, при этом по результатам конкурса одной организации может быть предоставлена субсидия на осуществление только одного проекта.">
        <w:r>
          <w:rPr>
            <w:sz w:val="20"/>
            <w:color w:val="0000ff"/>
          </w:rPr>
          <w:t xml:space="preserve">2.7</w:t>
        </w:r>
      </w:hyperlink>
      <w:r>
        <w:rPr>
          <w:sz w:val="20"/>
        </w:rPr>
        <w:t xml:space="preserve"> настоящего Порядка или не представлены (представлены не в полном объеме);</w:t>
      </w:r>
    </w:p>
    <w:p>
      <w:pPr>
        <w:pStyle w:val="0"/>
        <w:spacing w:before="200" w:line-rule="auto"/>
        <w:ind w:firstLine="540"/>
        <w:jc w:val="both"/>
      </w:pPr>
      <w:r>
        <w:rPr>
          <w:sz w:val="20"/>
        </w:rPr>
        <w:t xml:space="preserve">заявка на участие в конкурсе содержит информацию, использование которой нарушает требования действующего законодательства Российской Федерации;</w:t>
      </w:r>
    </w:p>
    <w:p>
      <w:pPr>
        <w:pStyle w:val="0"/>
        <w:spacing w:before="200" w:line-rule="auto"/>
        <w:ind w:firstLine="540"/>
        <w:jc w:val="both"/>
      </w:pPr>
      <w:r>
        <w:rPr>
          <w:sz w:val="20"/>
        </w:rPr>
        <w:t xml:space="preserve">представленный на конкурс проект предусматривает мероприятия, осуществление которых нарушает требования законодательства;</w:t>
      </w:r>
    </w:p>
    <w:p>
      <w:pPr>
        <w:pStyle w:val="0"/>
        <w:spacing w:before="200" w:line-rule="auto"/>
        <w:ind w:firstLine="540"/>
        <w:jc w:val="both"/>
      </w:pPr>
      <w:r>
        <w:rPr>
          <w:sz w:val="20"/>
        </w:rPr>
        <w:t xml:space="preserve">заявителем главному распорядителю как получателю бюджетных средств представлены подложные документы и (или) недостоверная информация;</w:t>
      </w:r>
    </w:p>
    <w:p>
      <w:pPr>
        <w:pStyle w:val="0"/>
        <w:spacing w:before="200" w:line-rule="auto"/>
        <w:ind w:firstLine="540"/>
        <w:jc w:val="both"/>
      </w:pPr>
      <w:r>
        <w:rPr>
          <w:sz w:val="20"/>
        </w:rPr>
        <w:t xml:space="preserve">в заявке на участие в конкурсе краткое описание проекта, обоснование социальной значимости проекта, цель (цели) и задачи проекта, календарный план проекта и (или) бюджет проекта более чем на 50 процентов совпадают с соответствующим содержанием другой заявки на участие в конкурсе, представленной этой же организацией (на текущий конкурс);</w:t>
      </w:r>
    </w:p>
    <w:p>
      <w:pPr>
        <w:pStyle w:val="0"/>
        <w:spacing w:before="200" w:line-rule="auto"/>
        <w:ind w:firstLine="540"/>
        <w:jc w:val="both"/>
      </w:pPr>
      <w:r>
        <w:rPr>
          <w:sz w:val="20"/>
        </w:rPr>
        <w:t xml:space="preserve">организация не соответствует требованиям, изложенным в </w:t>
      </w:r>
      <w:hyperlink w:history="0" w:anchor="P183" w:tooltip="1.7. Получателями субсидии могут быть некоммерческие организации (далее - организации), соответствующие на дату подачи заявки, всем следующим требованиям:">
        <w:r>
          <w:rPr>
            <w:sz w:val="20"/>
            <w:color w:val="0000ff"/>
          </w:rPr>
          <w:t xml:space="preserve">пункте 1.7</w:t>
        </w:r>
      </w:hyperlink>
      <w:r>
        <w:rPr>
          <w:sz w:val="20"/>
        </w:rPr>
        <w:t xml:space="preserve"> настоящего Порядка;</w:t>
      </w:r>
    </w:p>
    <w:p>
      <w:pPr>
        <w:pStyle w:val="0"/>
        <w:spacing w:before="200" w:line-rule="auto"/>
        <w:ind w:firstLine="540"/>
        <w:jc w:val="both"/>
      </w:pPr>
      <w:r>
        <w:rPr>
          <w:sz w:val="20"/>
        </w:rPr>
        <w:t xml:space="preserve">у организации на дату проведения конкурса имеется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правовым актом, субсидий, бюджетных инвестиций, предоставленных в том числе в соответствии с иными правовыми актами, и в случае, если такое требование предусмотрено правовым актом, иной просроченной задолженности перед бюджетом бюджетной системы Российской Федерации, из которого осуществляется предоставление гранта;</w:t>
      </w:r>
    </w:p>
    <w:p>
      <w:pPr>
        <w:pStyle w:val="0"/>
        <w:spacing w:before="200" w:line-rule="auto"/>
        <w:ind w:firstLine="540"/>
        <w:jc w:val="both"/>
      </w:pPr>
      <w:r>
        <w:rPr>
          <w:sz w:val="20"/>
        </w:rPr>
        <w:t xml:space="preserve">у организации имеется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проведения конкурса;</w:t>
      </w:r>
    </w:p>
    <w:p>
      <w:pPr>
        <w:pStyle w:val="0"/>
        <w:spacing w:before="200" w:line-rule="auto"/>
        <w:ind w:firstLine="540"/>
        <w:jc w:val="both"/>
      </w:pPr>
      <w:r>
        <w:rPr>
          <w:sz w:val="20"/>
        </w:rPr>
        <w:t xml:space="preserve">организация, являющаяся юридическим лицом, на дату проведения конкурса, находится в процессе ликвидации, реорганизации,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 Не может являться основанием для отказа в допуске к участию в конкурсе наличие в документах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 Решение об отказе в допуске к участию в конкурсе принимается Конкурсной комиссией.</w:t>
      </w:r>
    </w:p>
    <w:p>
      <w:pPr>
        <w:pStyle w:val="0"/>
        <w:jc w:val="both"/>
      </w:pPr>
      <w:r>
        <w:rPr>
          <w:sz w:val="20"/>
        </w:rPr>
      </w:r>
    </w:p>
    <w:p>
      <w:pPr>
        <w:pStyle w:val="2"/>
        <w:outlineLvl w:val="2"/>
        <w:jc w:val="center"/>
      </w:pPr>
      <w:r>
        <w:rPr>
          <w:sz w:val="20"/>
        </w:rPr>
        <w:t xml:space="preserve">3. Порядок предоставления субсидии и осуществление контроля</w:t>
      </w:r>
    </w:p>
    <w:p>
      <w:pPr>
        <w:pStyle w:val="2"/>
        <w:jc w:val="center"/>
      </w:pPr>
      <w:r>
        <w:rPr>
          <w:sz w:val="20"/>
        </w:rPr>
        <w:t xml:space="preserve">за их использованием</w:t>
      </w:r>
    </w:p>
    <w:p>
      <w:pPr>
        <w:pStyle w:val="0"/>
        <w:jc w:val="both"/>
      </w:pPr>
      <w:r>
        <w:rPr>
          <w:sz w:val="20"/>
        </w:rPr>
      </w:r>
    </w:p>
    <w:p>
      <w:pPr>
        <w:pStyle w:val="0"/>
        <w:ind w:firstLine="540"/>
        <w:jc w:val="both"/>
      </w:pPr>
      <w:r>
        <w:rPr>
          <w:sz w:val="20"/>
        </w:rPr>
        <w:t xml:space="preserve">3.1. Главный распорядитель как получатель бюджетных средств заключает с победителями конкурса соглашения (договоры) о предоставлении субсидий, согласно </w:t>
      </w:r>
      <w:hyperlink w:history="0" w:anchor="P561" w:tooltip="ПОЛОЖЕНИЕ">
        <w:r>
          <w:rPr>
            <w:sz w:val="20"/>
            <w:color w:val="0000ff"/>
          </w:rPr>
          <w:t xml:space="preserve">приложению 2</w:t>
        </w:r>
      </w:hyperlink>
      <w:r>
        <w:rPr>
          <w:sz w:val="20"/>
        </w:rPr>
        <w:t xml:space="preserve"> к Порядку, в соответствии с типовой формой, утвержденной Министерством финансов Карачаево-Черкесской Республики.</w:t>
      </w:r>
    </w:p>
    <w:p>
      <w:pPr>
        <w:pStyle w:val="0"/>
        <w:spacing w:before="200" w:line-rule="auto"/>
        <w:ind w:firstLine="540"/>
        <w:jc w:val="both"/>
      </w:pPr>
      <w:r>
        <w:rPr>
          <w:sz w:val="20"/>
        </w:rPr>
        <w:t xml:space="preserve">3.2. Соглашением должно быть предусмотрено:</w:t>
      </w:r>
    </w:p>
    <w:p>
      <w:pPr>
        <w:pStyle w:val="0"/>
        <w:spacing w:before="200" w:line-rule="auto"/>
        <w:ind w:firstLine="540"/>
        <w:jc w:val="both"/>
      </w:pPr>
      <w:r>
        <w:rPr>
          <w:sz w:val="20"/>
        </w:rPr>
        <w:t xml:space="preserve">название проекта, на реализацию которого предоставляется субсидия;</w:t>
      </w:r>
    </w:p>
    <w:p>
      <w:pPr>
        <w:pStyle w:val="0"/>
        <w:spacing w:before="200" w:line-rule="auto"/>
        <w:ind w:firstLine="540"/>
        <w:jc w:val="both"/>
      </w:pPr>
      <w:r>
        <w:rPr>
          <w:sz w:val="20"/>
        </w:rPr>
        <w:t xml:space="preserve">размер и цели предоставления субсидии;</w:t>
      </w:r>
    </w:p>
    <w:p>
      <w:pPr>
        <w:pStyle w:val="0"/>
        <w:spacing w:before="200" w:line-rule="auto"/>
        <w:ind w:firstLine="540"/>
        <w:jc w:val="both"/>
      </w:pPr>
      <w:r>
        <w:rPr>
          <w:sz w:val="20"/>
        </w:rPr>
        <w:t xml:space="preserve">срок реализации проекта;</w:t>
      </w:r>
    </w:p>
    <w:p>
      <w:pPr>
        <w:pStyle w:val="0"/>
        <w:spacing w:before="200" w:line-rule="auto"/>
        <w:ind w:firstLine="540"/>
        <w:jc w:val="both"/>
      </w:pPr>
      <w:r>
        <w:rPr>
          <w:sz w:val="20"/>
        </w:rPr>
        <w:t xml:space="preserve">результаты предоставления субсидии, которые должны быть конкретными, измеримыми и соответствовать результатам региональных проектов или программ (в случае, если субсидия предоставляется в целях реализации такого проекта, программы), и при необходимости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p>
      <w:pPr>
        <w:pStyle w:val="0"/>
        <w:spacing w:before="200" w:line-rule="auto"/>
        <w:ind w:firstLine="540"/>
        <w:jc w:val="both"/>
      </w:pPr>
      <w:r>
        <w:rPr>
          <w:sz w:val="20"/>
        </w:rPr>
        <w:t xml:space="preserve">бюджет проекта, определяющий распределение гранта по статьям (видам) расходов, порядок внесения в него изменений;</w:t>
      </w:r>
    </w:p>
    <w:p>
      <w:pPr>
        <w:pStyle w:val="0"/>
        <w:spacing w:before="200" w:line-rule="auto"/>
        <w:ind w:firstLine="540"/>
        <w:jc w:val="both"/>
      </w:pPr>
      <w:r>
        <w:rPr>
          <w:sz w:val="20"/>
        </w:rPr>
        <w:t xml:space="preserve">порядок перечисления денежных средств;</w:t>
      </w:r>
    </w:p>
    <w:p>
      <w:pPr>
        <w:pStyle w:val="0"/>
        <w:spacing w:before="200" w:line-rule="auto"/>
        <w:ind w:firstLine="540"/>
        <w:jc w:val="both"/>
      </w:pPr>
      <w:r>
        <w:rPr>
          <w:sz w:val="20"/>
        </w:rPr>
        <w:t xml:space="preserve">порядок и условия возврата субсидии организацией - победителем конкурса в случае нарушения условий, установленных настоящим Порядком;</w:t>
      </w:r>
    </w:p>
    <w:p>
      <w:pPr>
        <w:pStyle w:val="0"/>
        <w:spacing w:before="200" w:line-rule="auto"/>
        <w:ind w:firstLine="540"/>
        <w:jc w:val="both"/>
      </w:pPr>
      <w:r>
        <w:rPr>
          <w:sz w:val="20"/>
        </w:rPr>
        <w:t xml:space="preserve">сроки (периодичность) перечисления субсидии;</w:t>
      </w:r>
    </w:p>
    <w:p>
      <w:pPr>
        <w:pStyle w:val="0"/>
        <w:spacing w:before="200" w:line-rule="auto"/>
        <w:ind w:firstLine="540"/>
        <w:jc w:val="both"/>
      </w:pPr>
      <w:r>
        <w:rPr>
          <w:sz w:val="20"/>
        </w:rPr>
        <w:t xml:space="preserve">сроки и периодичность (но не реже одного раза в квартал) предоставления отчетности по формам, определенным типовыми формами соглашений, установленными Министерством финансов Карачаево-Черкесской Республики;</w:t>
      </w:r>
    </w:p>
    <w:p>
      <w:pPr>
        <w:pStyle w:val="0"/>
        <w:spacing w:before="200" w:line-rule="auto"/>
        <w:ind w:firstLine="540"/>
        <w:jc w:val="both"/>
      </w:pPr>
      <w:r>
        <w:rPr>
          <w:sz w:val="20"/>
        </w:rPr>
        <w:t xml:space="preserve">права и обязанности сторон;</w:t>
      </w:r>
    </w:p>
    <w:p>
      <w:pPr>
        <w:pStyle w:val="0"/>
        <w:spacing w:before="200" w:line-rule="auto"/>
        <w:ind w:firstLine="540"/>
        <w:jc w:val="both"/>
      </w:pPr>
      <w:r>
        <w:rPr>
          <w:sz w:val="20"/>
        </w:rPr>
        <w:t xml:space="preserve">штрафные санкции за несоблюдение целей, условий и порядка предоставления субсидий;</w:t>
      </w:r>
    </w:p>
    <w:p>
      <w:pPr>
        <w:pStyle w:val="0"/>
        <w:spacing w:before="200" w:line-rule="auto"/>
        <w:ind w:firstLine="540"/>
        <w:jc w:val="both"/>
      </w:pPr>
      <w:r>
        <w:rPr>
          <w:sz w:val="20"/>
        </w:rPr>
        <w:t xml:space="preserve">положения о согласовании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169" w:tooltip="1.2. Основные понятия, используемые в настоящем Порядке:">
        <w:r>
          <w:rPr>
            <w:sz w:val="20"/>
            <w:color w:val="0000ff"/>
          </w:rPr>
          <w:t xml:space="preserve">пункте 1.2</w:t>
        </w:r>
      </w:hyperlink>
      <w:r>
        <w:rPr>
          <w:sz w:val="20"/>
        </w:rPr>
        <w:t xml:space="preserve"> настоящего Порядка, приводящего к невозможности представления субсидии в размере, определенном в соглашении,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3.3. Права главного распорядителя как получателя бюджетных средств как главного распорядителя средств:</w:t>
      </w:r>
    </w:p>
    <w:p>
      <w:pPr>
        <w:pStyle w:val="0"/>
        <w:spacing w:before="200" w:line-rule="auto"/>
        <w:ind w:firstLine="540"/>
        <w:jc w:val="both"/>
      </w:pPr>
      <w:r>
        <w:rPr>
          <w:sz w:val="20"/>
        </w:rPr>
        <w:t xml:space="preserve">определить сумму субсидии, которая была использована победителем конкурса с нарушением условий настоящего Положения и (или) соглашения (договора) о предоставлении субсидии, использованной не по целевому назначению и потребовать ее возврата;</w:t>
      </w:r>
    </w:p>
    <w:p>
      <w:pPr>
        <w:pStyle w:val="0"/>
        <w:spacing w:before="200" w:line-rule="auto"/>
        <w:ind w:firstLine="540"/>
        <w:jc w:val="both"/>
      </w:pPr>
      <w:r>
        <w:rPr>
          <w:sz w:val="20"/>
        </w:rPr>
        <w:t xml:space="preserve">устанавливать в соглашении сроки и формы представления получателем субсидии дополнительной отчетности (при необходимости);</w:t>
      </w:r>
    </w:p>
    <w:p>
      <w:pPr>
        <w:pStyle w:val="0"/>
        <w:spacing w:before="200" w:line-rule="auto"/>
        <w:ind w:firstLine="540"/>
        <w:jc w:val="both"/>
      </w:pPr>
      <w:r>
        <w:rPr>
          <w:sz w:val="20"/>
        </w:rPr>
        <w:t xml:space="preserve">отказаться от соглашения (договора) о предоставлении субсидии в случаях, предусмотренных соглашением (договором) о предоставлении субсидии, в том числе в случае нецелевого использования гранта, а также выявления факта представления победителем конкурса в конкурсную комиссию подложных документов и (или) недостоверной информации, в том числе недостоверных заверений.</w:t>
      </w:r>
    </w:p>
    <w:p>
      <w:pPr>
        <w:pStyle w:val="0"/>
        <w:spacing w:before="200" w:line-rule="auto"/>
        <w:ind w:firstLine="540"/>
        <w:jc w:val="both"/>
      </w:pPr>
      <w:r>
        <w:rPr>
          <w:sz w:val="20"/>
        </w:rPr>
        <w:t xml:space="preserve">3.4. Обязательства победителя конкурса:</w:t>
      </w:r>
    </w:p>
    <w:p>
      <w:pPr>
        <w:pStyle w:val="0"/>
        <w:spacing w:before="200" w:line-rule="auto"/>
        <w:ind w:firstLine="540"/>
        <w:jc w:val="both"/>
      </w:pPr>
      <w:r>
        <w:rPr>
          <w:sz w:val="20"/>
        </w:rPr>
        <w:t xml:space="preserve">использовать субсидию по целевому назначению на реализацию проекта;</w:t>
      </w:r>
    </w:p>
    <w:p>
      <w:pPr>
        <w:pStyle w:val="0"/>
        <w:spacing w:before="200" w:line-rule="auto"/>
        <w:ind w:firstLine="540"/>
        <w:jc w:val="both"/>
      </w:pPr>
      <w:r>
        <w:rPr>
          <w:sz w:val="20"/>
        </w:rPr>
        <w:t xml:space="preserve">вести раздельный учет расходов, произведенных за счет субсидии, а также обособленный учет имущества, приобретенного за счет субсидии;</w:t>
      </w:r>
    </w:p>
    <w:p>
      <w:pPr>
        <w:pStyle w:val="0"/>
        <w:spacing w:before="200" w:line-rule="auto"/>
        <w:ind w:firstLine="540"/>
        <w:jc w:val="both"/>
      </w:pPr>
      <w:r>
        <w:rPr>
          <w:sz w:val="20"/>
        </w:rPr>
        <w:t xml:space="preserve">предоставлять главному распорядителю как получателю бюджетных средств отчетность в порядке и в сроки, предусмотренные соглашением (договором) о предоставлении субсидии;</w:t>
      </w:r>
    </w:p>
    <w:p>
      <w:pPr>
        <w:pStyle w:val="0"/>
        <w:spacing w:before="200" w:line-rule="auto"/>
        <w:ind w:firstLine="540"/>
        <w:jc w:val="both"/>
      </w:pPr>
      <w:r>
        <w:rPr>
          <w:sz w:val="20"/>
        </w:rPr>
        <w:t xml:space="preserve">предоставлять главному распорядителю как получателю бюджетных средств информацию и документы, необходимые для осуществления проверок целевого использования субсидии и соблюдения победителем конкурса условий соглашения (договора) о предоставлении субсидии, в порядке и сроки, предусмотренные соглашением (договором) о предоставлении субсидии;</w:t>
      </w:r>
    </w:p>
    <w:p>
      <w:pPr>
        <w:pStyle w:val="0"/>
        <w:spacing w:before="200" w:line-rule="auto"/>
        <w:ind w:firstLine="540"/>
        <w:jc w:val="both"/>
      </w:pPr>
      <w:r>
        <w:rPr>
          <w:sz w:val="20"/>
        </w:rPr>
        <w:t xml:space="preserve">обеспечить возврат главному распорядителю как получателю бюджетных средств суммы субсидии, которая не была использована победителем конкурса в течение срока реализации проекта;</w:t>
      </w:r>
    </w:p>
    <w:p>
      <w:pPr>
        <w:pStyle w:val="0"/>
        <w:spacing w:before="200" w:line-rule="auto"/>
        <w:ind w:firstLine="540"/>
        <w:jc w:val="both"/>
      </w:pPr>
      <w:r>
        <w:rPr>
          <w:sz w:val="20"/>
        </w:rPr>
        <w:t xml:space="preserve">обеспечить возврат главному распорядителю как получателю бюджетных средств суммы субсидии, которая была использована победителем конкурса не по целевому назначению, в том числе, которая была признана главным распорядителем как получателем бюджетных средств использованной не по целевому назначению;</w:t>
      </w:r>
    </w:p>
    <w:p>
      <w:pPr>
        <w:pStyle w:val="0"/>
        <w:spacing w:before="200" w:line-rule="auto"/>
        <w:ind w:firstLine="540"/>
        <w:jc w:val="both"/>
      </w:pPr>
      <w:r>
        <w:rPr>
          <w:sz w:val="20"/>
        </w:rPr>
        <w:t xml:space="preserve">обеспечить возврат главному распорядителю как получателю бюджетных средств суммы субсидии, которая не была использована победителем конкурса за период со дня ее получения до дня отказа главного распорядителя как получателя бюджетных средств от соглашения (договора) о предоставлении субсидии;</w:t>
      </w:r>
    </w:p>
    <w:p>
      <w:pPr>
        <w:pStyle w:val="0"/>
        <w:spacing w:before="200" w:line-rule="auto"/>
        <w:ind w:firstLine="540"/>
        <w:jc w:val="both"/>
      </w:pPr>
      <w:r>
        <w:rPr>
          <w:sz w:val="20"/>
        </w:rPr>
        <w:t xml:space="preserve">соблюдать порядок возврата субсидии в случае ее нецелевого использования или неиспользования в установленные сроки.</w:t>
      </w:r>
    </w:p>
    <w:p>
      <w:pPr>
        <w:pStyle w:val="0"/>
        <w:spacing w:before="200" w:line-rule="auto"/>
        <w:ind w:firstLine="540"/>
        <w:jc w:val="both"/>
      </w:pPr>
      <w:r>
        <w:rPr>
          <w:sz w:val="20"/>
        </w:rPr>
        <w:t xml:space="preserve">3.5. Условия и порядок расторжения соглашения (договора) о предоставлении субсидии по соглашению сторон осуществляется путем оформления дополнительного соглашения к договору, подписанного сторонами.</w:t>
      </w:r>
    </w:p>
    <w:p>
      <w:pPr>
        <w:pStyle w:val="0"/>
        <w:spacing w:before="200" w:line-rule="auto"/>
        <w:ind w:firstLine="540"/>
        <w:jc w:val="both"/>
      </w:pPr>
      <w:r>
        <w:rPr>
          <w:sz w:val="20"/>
        </w:rPr>
        <w:t xml:space="preserve">Оформление дополнительных соглашений к соглашению (договору) о предоставлении субсидии, срок действия которого истек, не допускается.</w:t>
      </w:r>
    </w:p>
    <w:p>
      <w:pPr>
        <w:pStyle w:val="0"/>
        <w:spacing w:before="200" w:line-rule="auto"/>
        <w:ind w:firstLine="540"/>
        <w:jc w:val="both"/>
      </w:pPr>
      <w:r>
        <w:rPr>
          <w:sz w:val="20"/>
        </w:rPr>
        <w:t xml:space="preserve">3.6. Условия предоставления субсидий:</w:t>
      </w:r>
    </w:p>
    <w:p>
      <w:pPr>
        <w:pStyle w:val="0"/>
        <w:spacing w:before="200" w:line-rule="auto"/>
        <w:ind w:firstLine="540"/>
        <w:jc w:val="both"/>
      </w:pPr>
      <w:r>
        <w:rPr>
          <w:sz w:val="20"/>
        </w:rPr>
        <w:t xml:space="preserve">соответствие организации требованиям к участникам конкурса, установленным настоящим Порядком;</w:t>
      </w:r>
    </w:p>
    <w:p>
      <w:pPr>
        <w:pStyle w:val="0"/>
        <w:spacing w:before="200" w:line-rule="auto"/>
        <w:ind w:firstLine="540"/>
        <w:jc w:val="both"/>
      </w:pPr>
      <w:r>
        <w:rPr>
          <w:sz w:val="20"/>
        </w:rPr>
        <w:t xml:space="preserve">включение организации в список победителей конкурса, утвержденный главным распорядителем как получателем бюджетных средств;</w:t>
      </w:r>
    </w:p>
    <w:p>
      <w:pPr>
        <w:pStyle w:val="0"/>
        <w:spacing w:before="200" w:line-rule="auto"/>
        <w:ind w:firstLine="540"/>
        <w:jc w:val="both"/>
      </w:pPr>
      <w:r>
        <w:rPr>
          <w:sz w:val="20"/>
        </w:rPr>
        <w:t xml:space="preserve">заключение организацией соглашения (договора), предусмотренного настоящим Порядком;</w:t>
      </w:r>
    </w:p>
    <w:p>
      <w:pPr>
        <w:pStyle w:val="0"/>
        <w:spacing w:before="200" w:line-rule="auto"/>
        <w:ind w:firstLine="540"/>
        <w:jc w:val="both"/>
      </w:pPr>
      <w:r>
        <w:rPr>
          <w:sz w:val="20"/>
        </w:rPr>
        <w:t xml:space="preserve">обязательство организации по финансированию проекта за счет средств внебюджетных источников в размере не менее 10 процентов общей суммы расходов на реализацию проекта, а также за счет материально-технической базы организации.</w:t>
      </w:r>
    </w:p>
    <w:p>
      <w:pPr>
        <w:pStyle w:val="0"/>
        <w:spacing w:before="200" w:line-rule="auto"/>
        <w:ind w:firstLine="540"/>
        <w:jc w:val="both"/>
      </w:pPr>
      <w:r>
        <w:rPr>
          <w:sz w:val="20"/>
        </w:rPr>
        <w:t xml:space="preserve">3.7. Основания для отказа в предоставлении субсидии:</w:t>
      </w:r>
    </w:p>
    <w:p>
      <w:pPr>
        <w:pStyle w:val="0"/>
        <w:spacing w:before="200" w:line-rule="auto"/>
        <w:ind w:firstLine="540"/>
        <w:jc w:val="both"/>
      </w:pPr>
      <w:r>
        <w:rPr>
          <w:sz w:val="20"/>
        </w:rPr>
        <w:t xml:space="preserve">несоответствие представленных организацией документов требованиям к документам, определенных </w:t>
      </w:r>
      <w:hyperlink w:history="0" w:anchor="P264" w:tooltip="2.3. Для участия в конкурсе необходимо представить главному распорядителю как получателю бюджетных средств заявку в электронной форме, подготовленную в соответствии с настоящим Порядком, и содержащую, следующую информацию:">
        <w:r>
          <w:rPr>
            <w:sz w:val="20"/>
            <w:color w:val="0000ff"/>
          </w:rPr>
          <w:t xml:space="preserve">подпунктами 2.3</w:t>
        </w:r>
      </w:hyperlink>
      <w:r>
        <w:rPr>
          <w:sz w:val="20"/>
        </w:rPr>
        <w:t xml:space="preserve"> - </w:t>
      </w:r>
      <w:hyperlink w:history="0" w:anchor="P295" w:tooltip="2.5. Организация вправе дополнительно к перечню документов, указанных в пункте 2.4 настоящего Порядка, включить в состав заявки дополнительную информацию и документы в соответствии с критериями оценки заявок на участие в конкурсе, определенными в настоящем Порядке.">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недостоверность информации, содержащейся в документах, представленных организацией.</w:t>
      </w:r>
    </w:p>
    <w:p>
      <w:pPr>
        <w:pStyle w:val="0"/>
        <w:spacing w:before="200" w:line-rule="auto"/>
        <w:ind w:firstLine="540"/>
        <w:jc w:val="both"/>
      </w:pPr>
      <w:r>
        <w:rPr>
          <w:sz w:val="20"/>
        </w:rPr>
        <w:t xml:space="preserve">3.8. В течение 30 рабочих дней со дня поступления главному распорядителю как получателю бюджетных средств подписанного организацией соглашения о предоставлении субсидии главный распорядитель как получатель бюджетных средств перечисляет субсидии в полном объеме победителям конкурса на расчетные счета, указанные в соглашении.</w:t>
      </w:r>
    </w:p>
    <w:p>
      <w:pPr>
        <w:pStyle w:val="0"/>
        <w:spacing w:before="200" w:line-rule="auto"/>
        <w:ind w:firstLine="540"/>
        <w:jc w:val="both"/>
      </w:pPr>
      <w:r>
        <w:rPr>
          <w:sz w:val="20"/>
        </w:rPr>
        <w:t xml:space="preserve">3.9. Предоставленные субсидии могут быть использованы только на осуществление целевых расходов, связанных с реализацией проектов, в том числе на:</w:t>
      </w:r>
    </w:p>
    <w:p>
      <w:pPr>
        <w:pStyle w:val="0"/>
        <w:spacing w:before="200" w:line-rule="auto"/>
        <w:ind w:firstLine="540"/>
        <w:jc w:val="both"/>
      </w:pPr>
      <w:r>
        <w:rPr>
          <w:sz w:val="20"/>
        </w:rPr>
        <w:t xml:space="preserve">оплату труда штатных работников, участвующих в реализации проектов;</w:t>
      </w:r>
    </w:p>
    <w:p>
      <w:pPr>
        <w:pStyle w:val="0"/>
        <w:spacing w:before="200" w:line-rule="auto"/>
        <w:ind w:firstLine="540"/>
        <w:jc w:val="both"/>
      </w:pPr>
      <w:r>
        <w:rPr>
          <w:sz w:val="20"/>
        </w:rPr>
        <w:t xml:space="preserve">выплаты физическим лицам (за исключением индивидуальным предпринимателей) за оказание ими услуг (выполнение работ) по гражданско-правовым договорам;</w:t>
      </w:r>
    </w:p>
    <w:p>
      <w:pPr>
        <w:pStyle w:val="0"/>
        <w:spacing w:before="200" w:line-rule="auto"/>
        <w:ind w:firstLine="540"/>
        <w:jc w:val="both"/>
      </w:pPr>
      <w:r>
        <w:rPr>
          <w:sz w:val="20"/>
        </w:rPr>
        <w:t xml:space="preserve">оплату товаров, работ, услуг, необходимых для реализации проектов;</w:t>
      </w:r>
    </w:p>
    <w:p>
      <w:pPr>
        <w:pStyle w:val="0"/>
        <w:spacing w:before="200" w:line-rule="auto"/>
        <w:ind w:firstLine="540"/>
        <w:jc w:val="both"/>
      </w:pPr>
      <w:r>
        <w:rPr>
          <w:sz w:val="20"/>
        </w:rPr>
        <w:t xml:space="preserve">командировочные расходы, а также аналогичные расходы по гражданско-правовым договорам;</w:t>
      </w:r>
    </w:p>
    <w:p>
      <w:pPr>
        <w:pStyle w:val="0"/>
        <w:spacing w:before="200" w:line-rule="auto"/>
        <w:ind w:firstLine="540"/>
        <w:jc w:val="both"/>
      </w:pPr>
      <w:r>
        <w:rPr>
          <w:sz w:val="20"/>
        </w:rPr>
        <w:t xml:space="preserve">арендную плату или содержание помещений, используемых для реализации проекта;</w:t>
      </w:r>
    </w:p>
    <w:p>
      <w:pPr>
        <w:pStyle w:val="0"/>
        <w:spacing w:before="200" w:line-rule="auto"/>
        <w:ind w:firstLine="540"/>
        <w:jc w:val="both"/>
      </w:pPr>
      <w:r>
        <w:rPr>
          <w:sz w:val="20"/>
        </w:rPr>
        <w:t xml:space="preserve">приобретение, аренду специализированного оборудования, инвентаря; разработку и поддержание сайтов, информационных систем;</w:t>
      </w:r>
    </w:p>
    <w:p>
      <w:pPr>
        <w:pStyle w:val="0"/>
        <w:spacing w:before="200" w:line-rule="auto"/>
        <w:ind w:firstLine="540"/>
        <w:jc w:val="both"/>
      </w:pPr>
      <w:r>
        <w:rPr>
          <w:sz w:val="20"/>
        </w:rPr>
        <w:t xml:space="preserve">оплату юридических информационных, консультационных услуг;</w:t>
      </w:r>
    </w:p>
    <w:p>
      <w:pPr>
        <w:pStyle w:val="0"/>
        <w:spacing w:before="200" w:line-rule="auto"/>
        <w:ind w:firstLine="540"/>
        <w:jc w:val="both"/>
      </w:pPr>
      <w:r>
        <w:rPr>
          <w:sz w:val="20"/>
        </w:rPr>
        <w:t xml:space="preserve">издательские, полиграфические и сопутствующие расходы;</w:t>
      </w:r>
    </w:p>
    <w:p>
      <w:pPr>
        <w:pStyle w:val="0"/>
        <w:spacing w:before="200" w:line-rule="auto"/>
        <w:ind w:firstLine="540"/>
        <w:jc w:val="both"/>
      </w:pPr>
      <w:r>
        <w:rPr>
          <w:sz w:val="20"/>
        </w:rPr>
        <w:t xml:space="preserve">уплату налогов, сборов, страховых взносов и иных обязательных платежей в бюджет соответствующего уровня бюджетной системы Российской Федерации;</w:t>
      </w:r>
    </w:p>
    <w:p>
      <w:pPr>
        <w:pStyle w:val="0"/>
        <w:spacing w:before="200" w:line-rule="auto"/>
        <w:ind w:firstLine="540"/>
        <w:jc w:val="both"/>
      </w:pPr>
      <w:r>
        <w:rPr>
          <w:sz w:val="20"/>
        </w:rPr>
        <w:t xml:space="preserve">расходы, непосредственно связанные с осуществлением мероприятий проекта.</w:t>
      </w:r>
    </w:p>
    <w:p>
      <w:pPr>
        <w:pStyle w:val="0"/>
        <w:spacing w:before="200" w:line-rule="auto"/>
        <w:ind w:firstLine="540"/>
        <w:jc w:val="both"/>
      </w:pPr>
      <w:r>
        <w:rPr>
          <w:sz w:val="20"/>
        </w:rPr>
        <w:t xml:space="preserve">3.10. За счет субсидий запрещается осуществлять следующие расходы: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расходы, связанные с осуществлением деятельности, напрямую не связанной с реализацией проекта;</w:t>
      </w:r>
    </w:p>
    <w:p>
      <w:pPr>
        <w:pStyle w:val="0"/>
        <w:spacing w:before="200" w:line-rule="auto"/>
        <w:ind w:firstLine="540"/>
        <w:jc w:val="both"/>
      </w:pPr>
      <w:r>
        <w:rPr>
          <w:sz w:val="20"/>
        </w:rPr>
        <w:t xml:space="preserve">расходы на поддержку политических партий и избирательных кампаний;</w:t>
      </w:r>
    </w:p>
    <w:p>
      <w:pPr>
        <w:pStyle w:val="0"/>
        <w:spacing w:before="200" w:line-rule="auto"/>
        <w:ind w:firstLine="540"/>
        <w:jc w:val="both"/>
      </w:pPr>
      <w:r>
        <w:rPr>
          <w:sz w:val="20"/>
        </w:rPr>
        <w:t xml:space="preserve">расходы на приобретение имущественных прав;</w:t>
      </w:r>
    </w:p>
    <w:p>
      <w:pPr>
        <w:pStyle w:val="0"/>
        <w:spacing w:before="200" w:line-rule="auto"/>
        <w:ind w:firstLine="540"/>
        <w:jc w:val="both"/>
      </w:pPr>
      <w:r>
        <w:rPr>
          <w:sz w:val="20"/>
        </w:rPr>
        <w:t xml:space="preserve">расходы на проведение собраний, шествий, митингов, демонстраций, пикетирований;</w:t>
      </w:r>
    </w:p>
    <w:p>
      <w:pPr>
        <w:pStyle w:val="0"/>
        <w:spacing w:before="200" w:line-rule="auto"/>
        <w:ind w:firstLine="540"/>
        <w:jc w:val="both"/>
      </w:pPr>
      <w:r>
        <w:rPr>
          <w:sz w:val="20"/>
        </w:rPr>
        <w:t xml:space="preserve">расходы на фундаментальные научные исследования;</w:t>
      </w:r>
    </w:p>
    <w:p>
      <w:pPr>
        <w:pStyle w:val="0"/>
        <w:spacing w:before="200" w:line-rule="auto"/>
        <w:ind w:firstLine="540"/>
        <w:jc w:val="both"/>
      </w:pPr>
      <w:r>
        <w:rPr>
          <w:sz w:val="20"/>
        </w:rPr>
        <w:t xml:space="preserve">расходы на капитальный ремонт зданий, строений, сооружений, оборудования и транспортных средств;</w:t>
      </w:r>
    </w:p>
    <w:p>
      <w:pPr>
        <w:pStyle w:val="0"/>
        <w:spacing w:before="200" w:line-rule="auto"/>
        <w:ind w:firstLine="540"/>
        <w:jc w:val="both"/>
      </w:pPr>
      <w:r>
        <w:rPr>
          <w:sz w:val="20"/>
        </w:rPr>
        <w:t xml:space="preserve">расходы на строительство;</w:t>
      </w:r>
    </w:p>
    <w:p>
      <w:pPr>
        <w:pStyle w:val="0"/>
        <w:spacing w:before="200" w:line-rule="auto"/>
        <w:ind w:firstLine="540"/>
        <w:jc w:val="both"/>
      </w:pPr>
      <w:r>
        <w:rPr>
          <w:sz w:val="20"/>
        </w:rPr>
        <w:t xml:space="preserve">расходы на приобретение алкогольных напитков и табачной продукции;</w:t>
      </w:r>
    </w:p>
    <w:p>
      <w:pPr>
        <w:pStyle w:val="0"/>
        <w:spacing w:before="200" w:line-rule="auto"/>
        <w:ind w:firstLine="540"/>
        <w:jc w:val="both"/>
      </w:pPr>
      <w:r>
        <w:rPr>
          <w:sz w:val="20"/>
        </w:rPr>
        <w:t xml:space="preserve">расходы на уплату штрафов.</w:t>
      </w:r>
    </w:p>
    <w:p>
      <w:pPr>
        <w:pStyle w:val="0"/>
        <w:spacing w:before="200" w:line-rule="auto"/>
        <w:ind w:firstLine="540"/>
        <w:jc w:val="both"/>
      </w:pPr>
      <w:r>
        <w:rPr>
          <w:sz w:val="20"/>
        </w:rPr>
        <w:t xml:space="preserve">3.11. Субсидии, использованные не по целевому назначению и (или) не использованные в сроки, предусмотренные соглашениями (договорами) о предоставлении субсидий, подлежат возврату в бюджет Карачаево-Черкесской Республики. Возврат средств субсидии (части субсидии) в бюджет Карачаево-Черкесской Республики, использованных организацией не по целевому назначению, производится получателем субсидии в течение 5 рабочих дней после получения соответствующего требования главного распорядителя как получателя бюджетных средств.</w:t>
      </w:r>
    </w:p>
    <w:p>
      <w:pPr>
        <w:pStyle w:val="0"/>
        <w:spacing w:before="200" w:line-rule="auto"/>
        <w:ind w:firstLine="540"/>
        <w:jc w:val="both"/>
      </w:pPr>
      <w:r>
        <w:rPr>
          <w:sz w:val="20"/>
        </w:rPr>
        <w:t xml:space="preserve">В случае невыполнения требования о возврате использованных не по целевому назначению и (или) не использованных в срок, предусмотренный соглашением, средств субсидии (части средств субсидии) к организации применяются меры ответственности, установленные законодательством Российской Федерации.</w:t>
      </w:r>
    </w:p>
    <w:p>
      <w:pPr>
        <w:pStyle w:val="0"/>
        <w:spacing w:before="200" w:line-rule="auto"/>
        <w:ind w:firstLine="540"/>
        <w:jc w:val="both"/>
      </w:pPr>
      <w:r>
        <w:rPr>
          <w:sz w:val="20"/>
        </w:rPr>
        <w:t xml:space="preserve">3.12. Контроль (мониторинг) за целевым использованием субсидии, а также соблюдением условий, целей и порядка предоставления субсидий осуществляет главный распорядитель как получатель бюджетных средств и органы государственного финансового контроля.</w:t>
      </w:r>
    </w:p>
    <w:p>
      <w:pPr>
        <w:pStyle w:val="0"/>
        <w:spacing w:before="200" w:line-rule="auto"/>
        <w:ind w:firstLine="540"/>
        <w:jc w:val="both"/>
      </w:pPr>
      <w:r>
        <w:rPr>
          <w:sz w:val="20"/>
        </w:rPr>
        <w:t xml:space="preserve">3.13. Контроль (мониторинг) за использованием субсидий включает, в том числе: получение и проверку отчетности, предусмотренной соглашением (договором) о предоставлении субсидии;</w:t>
      </w:r>
    </w:p>
    <w:p>
      <w:pPr>
        <w:pStyle w:val="0"/>
        <w:spacing w:before="200" w:line-rule="auto"/>
        <w:ind w:firstLine="540"/>
        <w:jc w:val="both"/>
      </w:pPr>
      <w:r>
        <w:rPr>
          <w:sz w:val="20"/>
        </w:rPr>
        <w:t xml:space="preserve">получение и анализ копий документов, подтверждающих факт получения товаров, оказания услуг, выполнения работ, оплаченных за счет субсидии;</w:t>
      </w:r>
    </w:p>
    <w:p>
      <w:pPr>
        <w:pStyle w:val="0"/>
        <w:spacing w:before="200" w:line-rule="auto"/>
        <w:ind w:firstLine="540"/>
        <w:jc w:val="both"/>
      </w:pPr>
      <w:r>
        <w:rPr>
          <w:sz w:val="20"/>
        </w:rPr>
        <w:t xml:space="preserve">приостановление предоставления субсидии в случаях непредставления (представления в неполном объеме) победителем конкурса главному распорядителю как получателю бюджетных средств информации (или) документов (в том числе отчетности) в порядке и сроки, предусмотренные соглашением (договором) о предоставлении субсидии;</w:t>
      </w:r>
    </w:p>
    <w:p>
      <w:pPr>
        <w:pStyle w:val="0"/>
        <w:spacing w:before="200" w:line-rule="auto"/>
        <w:ind w:firstLine="540"/>
        <w:jc w:val="both"/>
      </w:pPr>
      <w:r>
        <w:rPr>
          <w:sz w:val="20"/>
        </w:rPr>
        <w:t xml:space="preserve">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отказ от соглашения (договора) о предоставлении субсидии в случаях нецелевого использования субсидий и (или) выявления фактов представления победителем конкурса главному распорядителю как получателю бюджетных средств подложных документов и (или) недостоверной информации, в том числе недостоверных заверений;</w:t>
      </w:r>
    </w:p>
    <w:p>
      <w:pPr>
        <w:pStyle w:val="0"/>
        <w:spacing w:before="200" w:line-rule="auto"/>
        <w:ind w:firstLine="540"/>
        <w:jc w:val="both"/>
      </w:pPr>
      <w:r>
        <w:rPr>
          <w:sz w:val="20"/>
        </w:rPr>
        <w:t xml:space="preserve">истребование у победителей конкурса сумм субсидий, подлежащих возврату главному распорядителю как получателю бюджетных средств в соответствии с условиями соглашения (договора) о предоставлении субсидии.</w:t>
      </w:r>
    </w:p>
    <w:p>
      <w:pPr>
        <w:pStyle w:val="0"/>
        <w:spacing w:before="200" w:line-rule="auto"/>
        <w:ind w:firstLine="540"/>
        <w:jc w:val="both"/>
      </w:pPr>
      <w:r>
        <w:rPr>
          <w:sz w:val="20"/>
        </w:rPr>
        <w:t xml:space="preserve">Организации несут ответственность за предоставление недостоверных сведений в соответствии с действующим законодательством Российской Федерации. В случае выявления факта предоставления недостоверных сведений, главный распорядитель как получатель бюджетных средств в течение пяти рабочих дней со дня выявления данных фактов направляет заказным письмом с уведомлением письменное требование о возврате в бюджет Карачаево-Черкесской Республики субсидии с обоснованием причин возврата, указанием срока возврата, размера денежных средств, подлежащих возврату, и платежных реквизитов.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w:t>
      </w:r>
    </w:p>
    <w:p>
      <w:pPr>
        <w:pStyle w:val="0"/>
        <w:jc w:val="both"/>
      </w:pPr>
      <w:r>
        <w:rPr>
          <w:sz w:val="20"/>
        </w:rPr>
      </w:r>
    </w:p>
    <w:bookmarkStart w:id="394" w:name="P394"/>
    <w:bookmarkEnd w:id="394"/>
    <w:p>
      <w:pPr>
        <w:pStyle w:val="2"/>
        <w:jc w:val="center"/>
      </w:pPr>
      <w:r>
        <w:rPr>
          <w:sz w:val="20"/>
        </w:rPr>
        <w:t xml:space="preserve">ПОЛОЖЕНИЕ</w:t>
      </w:r>
    </w:p>
    <w:p>
      <w:pPr>
        <w:pStyle w:val="2"/>
        <w:jc w:val="center"/>
      </w:pPr>
      <w:r>
        <w:rPr>
          <w:sz w:val="20"/>
        </w:rPr>
        <w:t xml:space="preserve">О КОНКУРСЕ НА ПРЕДОСТАВЛЕНИЕ ГРАНТОВ В ФОРМЕ</w:t>
      </w:r>
    </w:p>
    <w:p>
      <w:pPr>
        <w:pStyle w:val="2"/>
        <w:jc w:val="center"/>
      </w:pPr>
      <w:r>
        <w:rPr>
          <w:sz w:val="20"/>
        </w:rPr>
        <w:t xml:space="preserve">СУБСИДИЙ ИЗ БЮДЖЕТА КАРАЧАЕВО-ЧЕРКЕССКОЙ РЕСПУБЛИКИ</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КАРАЧАЕВО-ЧЕРКЕССКОЙ РЕСПУБЛИКИ</w:t>
      </w:r>
    </w:p>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 конкурсе на предоставление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определяет условия и порядок проведения конкурса на предоставление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(далее - Положение).</w:t>
      </w:r>
    </w:p>
    <w:p>
      <w:pPr>
        <w:pStyle w:val="0"/>
        <w:spacing w:before="200" w:line-rule="auto"/>
        <w:ind w:firstLine="540"/>
        <w:jc w:val="both"/>
      </w:pPr>
      <w:r>
        <w:rPr>
          <w:sz w:val="20"/>
        </w:rPr>
        <w:t xml:space="preserve">1.2. Основные понятия, используемые в настоящем Положении: уполномоченный орган - орган исполнительной власти Карачаево-Черкесской Республики по поддержке социально ориентированных некоммерческих организаций - Министерство труда и социального развития Карачаево-Черкесской Республики;</w:t>
      </w:r>
    </w:p>
    <w:p>
      <w:pPr>
        <w:pStyle w:val="0"/>
        <w:spacing w:before="200" w:line-rule="auto"/>
        <w:ind w:firstLine="540"/>
        <w:jc w:val="both"/>
      </w:pPr>
      <w:r>
        <w:rPr>
          <w:sz w:val="20"/>
        </w:rPr>
        <w:t xml:space="preserve">конкурсная комиссия - комиссия по проведению конкурсного отбора на предоставление грантов в форме субсидий из бюджета Карачаево-Черкесской Республики социально ориентированным некоммерческим организациям;</w:t>
      </w:r>
    </w:p>
    <w:p>
      <w:pPr>
        <w:pStyle w:val="0"/>
        <w:spacing w:before="200" w:line-rule="auto"/>
        <w:ind w:firstLine="540"/>
        <w:jc w:val="both"/>
      </w:pPr>
      <w:r>
        <w:rPr>
          <w:sz w:val="20"/>
        </w:rPr>
        <w:t xml:space="preserve">член конкурсной комиссии - физическое лицо, привлеченное уполномоченным органом к оценке заявок на участие в конкурсе в соответствии с настоящим Положением;</w:t>
      </w:r>
    </w:p>
    <w:p>
      <w:pPr>
        <w:pStyle w:val="0"/>
        <w:spacing w:before="200" w:line-rule="auto"/>
        <w:ind w:firstLine="540"/>
        <w:jc w:val="both"/>
      </w:pPr>
      <w:r>
        <w:rPr>
          <w:sz w:val="20"/>
        </w:rPr>
        <w:t xml:space="preserve">победитель конкурса - социально ориентированная некоммерческая организация, прошедшая конкурсный отбор, проект которой отобран конкурсной комиссией на предоставление гранта в форме субсидии.</w:t>
      </w:r>
    </w:p>
    <w:p>
      <w:pPr>
        <w:pStyle w:val="0"/>
        <w:jc w:val="both"/>
      </w:pPr>
      <w:r>
        <w:rPr>
          <w:sz w:val="20"/>
        </w:rPr>
      </w:r>
    </w:p>
    <w:p>
      <w:pPr>
        <w:pStyle w:val="2"/>
        <w:outlineLvl w:val="3"/>
        <w:jc w:val="center"/>
      </w:pPr>
      <w:r>
        <w:rPr>
          <w:sz w:val="20"/>
        </w:rPr>
        <w:t xml:space="preserve">2. Конкурсная комиссия</w:t>
      </w:r>
    </w:p>
    <w:p>
      <w:pPr>
        <w:pStyle w:val="0"/>
        <w:jc w:val="both"/>
      </w:pPr>
      <w:r>
        <w:rPr>
          <w:sz w:val="20"/>
        </w:rPr>
      </w:r>
    </w:p>
    <w:p>
      <w:pPr>
        <w:pStyle w:val="0"/>
        <w:ind w:firstLine="540"/>
        <w:jc w:val="both"/>
      </w:pPr>
      <w:r>
        <w:rPr>
          <w:sz w:val="20"/>
        </w:rPr>
        <w:t xml:space="preserve">2.1. Комиссия в своей деятельности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нормативными правовыми актами Российской Федерации, </w:t>
      </w:r>
      <w:hyperlink w:history="0" r:id="rId20" w:tooltip="Конституция Карачаево-Черкесской Республики (принята Народным Собранием КЧР 05.03.1996) (ред. от 31.05.2022) (с изм. и доп., вступающими в силу с 01.01.2023) {КонсультантПлюс}">
        <w:r>
          <w:rPr>
            <w:sz w:val="20"/>
            <w:color w:val="0000ff"/>
          </w:rPr>
          <w:t xml:space="preserve">Конституцией</w:t>
        </w:r>
      </w:hyperlink>
      <w:r>
        <w:rPr>
          <w:sz w:val="20"/>
        </w:rPr>
        <w:t xml:space="preserve"> Карачаево-Черкесской Республики, </w:t>
      </w:r>
      <w:hyperlink w:history="0" r:id="rId21" w:tooltip="Закон Карачаево-Черкесской Республики от 25.07.2012 N 69-РЗ (ред. от 23.12.2022) &quot;О государственной поддержке социально ориентированных некоммерческих организаций в Карачаево-Черкесской Республике&quot; (принят Народным Собранием (Парламентом) КЧР 12.07.2012) {КонсультантПлюс}">
        <w:r>
          <w:rPr>
            <w:sz w:val="20"/>
            <w:color w:val="0000ff"/>
          </w:rPr>
          <w:t xml:space="preserve">Законом</w:t>
        </w:r>
      </w:hyperlink>
      <w:r>
        <w:rPr>
          <w:sz w:val="20"/>
        </w:rPr>
        <w:t xml:space="preserve"> Карачаево-Черкесской Республики от 25.07.2012 N 69-РЗ "О государственной поддержке социально ориентированных некоммерческих организаций в Карачаево-Черкесской Республике", иными правовыми актами Карачаево-Черкесской Республики, настоящим Положением, правовыми актами уполномоченного органа.</w:t>
      </w:r>
    </w:p>
    <w:p>
      <w:pPr>
        <w:pStyle w:val="0"/>
        <w:spacing w:before="200" w:line-rule="auto"/>
        <w:ind w:firstLine="540"/>
        <w:jc w:val="both"/>
      </w:pPr>
      <w:r>
        <w:rPr>
          <w:sz w:val="20"/>
        </w:rPr>
        <w:t xml:space="preserve">2.2. Состав конкурсной комиссии утверждается уполномоченным органом и формируется из представителей органов государственной власти Карачаево-Черкесской Республики, Общественной палаты Карачаево-Черкесской Республики, коммерческих организаций, осуществляющих благотворительную деятельность, некоммерческих организаций, средств массовой информации, общественного совета при Министерстве труда и социального развития Карачаево-Черкесской Республики.</w:t>
      </w:r>
    </w:p>
    <w:p>
      <w:pPr>
        <w:pStyle w:val="0"/>
        <w:spacing w:before="200" w:line-rule="auto"/>
        <w:ind w:firstLine="540"/>
        <w:jc w:val="both"/>
      </w:pPr>
      <w:r>
        <w:rPr>
          <w:sz w:val="20"/>
        </w:rPr>
        <w:t xml:space="preserve">В состав конкурсной комиссии могут быть включены по согласованию представители органов местного самоуправления, а также граждане, обладающие признанной высокой квалификацией по видам деятельности, предусмотренным </w:t>
      </w:r>
      <w:hyperlink w:history="0" r:id="rId22" w:tooltip="Федеральный закон от 12.01.1996 N 7-ФЗ (ред. от 26.02.2024)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9 человек.</w:t>
      </w:r>
    </w:p>
    <w:p>
      <w:pPr>
        <w:pStyle w:val="0"/>
        <w:spacing w:before="200" w:line-rule="auto"/>
        <w:ind w:firstLine="540"/>
        <w:jc w:val="both"/>
      </w:pPr>
      <w:r>
        <w:rPr>
          <w:sz w:val="20"/>
        </w:rPr>
        <w:t xml:space="preserve">Число членов конкурсной комиссии, замещающих государственные должности Карачаево-Черкесской Республики и должности государственной гражданской службы Карачаево-Черкесской Республики, должно составлять не более 1/3 состава конкурсной комиссии.</w:t>
      </w:r>
    </w:p>
    <w:p>
      <w:pPr>
        <w:pStyle w:val="0"/>
        <w:spacing w:before="200" w:line-rule="auto"/>
        <w:ind w:firstLine="540"/>
        <w:jc w:val="both"/>
      </w:pPr>
      <w:r>
        <w:rPr>
          <w:sz w:val="20"/>
        </w:rPr>
        <w:t xml:space="preserve">Изменения в состав конкурсной комиссии вносятся уполномоченным органом.</w:t>
      </w:r>
    </w:p>
    <w:p>
      <w:pPr>
        <w:pStyle w:val="0"/>
        <w:spacing w:before="200" w:line-rule="auto"/>
        <w:ind w:firstLine="540"/>
        <w:jc w:val="both"/>
      </w:pPr>
      <w:r>
        <w:rPr>
          <w:sz w:val="20"/>
        </w:rPr>
        <w:t xml:space="preserve">Член конкурсной комиссии не вправе рассматривать заявку организации, если он является работником или членом коллегиальных органов такой организации или если таковыми являются его близкие родственники, а также в иных случаях, если имеются обстоятельства, дающие основание полагать, что член конкурсной комиссии лично, прямо или косвенно заинтересован в результатах рассмотрения заявки.</w:t>
      </w:r>
    </w:p>
    <w:p>
      <w:pPr>
        <w:pStyle w:val="0"/>
        <w:spacing w:before="200" w:line-rule="auto"/>
        <w:ind w:firstLine="540"/>
        <w:jc w:val="both"/>
      </w:pPr>
      <w:r>
        <w:rPr>
          <w:sz w:val="20"/>
        </w:rPr>
        <w:t xml:space="preserve">2.3. Состав конкурсной комиссии:</w:t>
      </w:r>
    </w:p>
    <w:p>
      <w:pPr>
        <w:pStyle w:val="0"/>
        <w:spacing w:before="200" w:line-rule="auto"/>
        <w:ind w:firstLine="540"/>
        <w:jc w:val="both"/>
      </w:pPr>
      <w:r>
        <w:rPr>
          <w:sz w:val="20"/>
        </w:rPr>
        <w:t xml:space="preserve">2.3.1. Конкурсная комиссия состоит из председателя, заместителя председателя, секретаря и членов конкурсной комиссии.</w:t>
      </w:r>
    </w:p>
    <w:p>
      <w:pPr>
        <w:pStyle w:val="0"/>
        <w:spacing w:before="200" w:line-rule="auto"/>
        <w:ind w:firstLine="540"/>
        <w:jc w:val="both"/>
      </w:pPr>
      <w:r>
        <w:rPr>
          <w:sz w:val="20"/>
        </w:rPr>
        <w:t xml:space="preserve">2.3.2. Председатель конкурсной комиссии:</w:t>
      </w:r>
    </w:p>
    <w:p>
      <w:pPr>
        <w:pStyle w:val="0"/>
        <w:spacing w:before="200" w:line-rule="auto"/>
        <w:ind w:firstLine="540"/>
        <w:jc w:val="both"/>
      </w:pPr>
      <w:r>
        <w:rPr>
          <w:sz w:val="20"/>
        </w:rPr>
        <w:t xml:space="preserve">осуществляет общее руководство деятельностью конкурсной комиссии;</w:t>
      </w:r>
    </w:p>
    <w:p>
      <w:pPr>
        <w:pStyle w:val="0"/>
        <w:spacing w:before="200" w:line-rule="auto"/>
        <w:ind w:firstLine="540"/>
        <w:jc w:val="both"/>
      </w:pPr>
      <w:r>
        <w:rPr>
          <w:sz w:val="20"/>
        </w:rPr>
        <w:t xml:space="preserve">созывает и ведет заседания конкурсной комиссии, утверждает решения конкурсной комиссии, подписывает протоколы заседаний конкурсной комиссии;</w:t>
      </w:r>
    </w:p>
    <w:p>
      <w:pPr>
        <w:pStyle w:val="0"/>
        <w:spacing w:before="200" w:line-rule="auto"/>
        <w:ind w:firstLine="540"/>
        <w:jc w:val="both"/>
      </w:pPr>
      <w:r>
        <w:rPr>
          <w:sz w:val="20"/>
        </w:rPr>
        <w:t xml:space="preserve">в случае необходимости поручает проведение заседания своему заместителю;</w:t>
      </w:r>
    </w:p>
    <w:p>
      <w:pPr>
        <w:pStyle w:val="0"/>
        <w:spacing w:before="200" w:line-rule="auto"/>
        <w:ind w:firstLine="540"/>
        <w:jc w:val="both"/>
      </w:pPr>
      <w:r>
        <w:rPr>
          <w:sz w:val="20"/>
        </w:rPr>
        <w:t xml:space="preserve">дает устные и письменные распоряжения членам конкурсной комиссии, связанные с ее деятельностью.</w:t>
      </w:r>
    </w:p>
    <w:p>
      <w:pPr>
        <w:pStyle w:val="0"/>
        <w:spacing w:before="200" w:line-rule="auto"/>
        <w:ind w:firstLine="540"/>
        <w:jc w:val="both"/>
      </w:pPr>
      <w:r>
        <w:rPr>
          <w:sz w:val="20"/>
        </w:rPr>
        <w:t xml:space="preserve">2.3.3. Заместитель председателя конкурсной комиссии выполняет функции председателя конкурсной комиссии в его отсутствие.</w:t>
      </w:r>
    </w:p>
    <w:p>
      <w:pPr>
        <w:pStyle w:val="0"/>
        <w:spacing w:before="200" w:line-rule="auto"/>
        <w:ind w:firstLine="540"/>
        <w:jc w:val="both"/>
      </w:pPr>
      <w:r>
        <w:rPr>
          <w:sz w:val="20"/>
        </w:rPr>
        <w:t xml:space="preserve">2.4. Заседание конкурсной комиссии является правомочным, если на нем присутствует простое большинство от общего числа членов конкурсной комиссии.</w:t>
      </w:r>
    </w:p>
    <w:p>
      <w:pPr>
        <w:pStyle w:val="0"/>
        <w:spacing w:before="200" w:line-rule="auto"/>
        <w:ind w:firstLine="540"/>
        <w:jc w:val="both"/>
      </w:pPr>
      <w:r>
        <w:rPr>
          <w:sz w:val="20"/>
        </w:rPr>
        <w:t xml:space="preserve">Решения конкурсной комиссии принимаются большинством голосов членов конкурсной комиссии, присутствующих на ее заседании.</w:t>
      </w:r>
    </w:p>
    <w:p>
      <w:pPr>
        <w:pStyle w:val="0"/>
        <w:spacing w:before="200" w:line-rule="auto"/>
        <w:ind w:firstLine="540"/>
        <w:jc w:val="both"/>
      </w:pPr>
      <w:r>
        <w:rPr>
          <w:sz w:val="20"/>
        </w:rPr>
        <w:t xml:space="preserve">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pPr>
        <w:pStyle w:val="0"/>
        <w:spacing w:before="200" w:line-rule="auto"/>
        <w:ind w:firstLine="540"/>
        <w:jc w:val="both"/>
      </w:pPr>
      <w:r>
        <w:rPr>
          <w:sz w:val="20"/>
        </w:rPr>
        <w:t xml:space="preserve">Решения конкурсной комиссии оформляются протоколом, который подписывают члены конкурсной комиссии, присутствовавшие на ее заседании. В протоколе заседания конкурсной комиссии указывается особое мнение членов конкурсной комиссии (при его наличии).</w:t>
      </w:r>
    </w:p>
    <w:p>
      <w:pPr>
        <w:pStyle w:val="0"/>
        <w:spacing w:before="200" w:line-rule="auto"/>
        <w:ind w:firstLine="540"/>
        <w:jc w:val="both"/>
      </w:pPr>
      <w:r>
        <w:rPr>
          <w:sz w:val="20"/>
        </w:rPr>
        <w:t xml:space="preserve">Протокол заседания конкурсной комиссии является основанием для заключения соглашения (договора) на предоставление субсидии между уполномоченным органом и организацией.</w:t>
      </w:r>
    </w:p>
    <w:p>
      <w:pPr>
        <w:pStyle w:val="0"/>
        <w:spacing w:before="200" w:line-rule="auto"/>
        <w:ind w:firstLine="540"/>
        <w:jc w:val="both"/>
      </w:pPr>
      <w:r>
        <w:rPr>
          <w:sz w:val="20"/>
        </w:rPr>
        <w:t xml:space="preserve">2.5. Член конкурсной комиссии вправе знакомиться с документами заявок на участие в конкурсе.</w:t>
      </w:r>
    </w:p>
    <w:p>
      <w:pPr>
        <w:pStyle w:val="0"/>
        <w:spacing w:before="200" w:line-rule="auto"/>
        <w:ind w:firstLine="540"/>
        <w:jc w:val="both"/>
      </w:pPr>
      <w:r>
        <w:rPr>
          <w:sz w:val="20"/>
        </w:rPr>
        <w:t xml:space="preserve">Член конкурсной комиссии обязан соблюдать права авторов заявок на участие в конкурсе на выявление результатов их интеллектуальной деятельности, являющихся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23"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2.6. 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(необоснованного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2.7. Член конкурсной комиссии не вправе вступать в контакты с заявителями, в том числе обсуждать с ними поданные ими проекты, напрямую запрашивать документы, информацию и (или) пояснения.</w:t>
      </w:r>
    </w:p>
    <w:p>
      <w:pPr>
        <w:pStyle w:val="0"/>
        <w:spacing w:before="200" w:line-rule="auto"/>
        <w:ind w:firstLine="540"/>
        <w:jc w:val="both"/>
      </w:pPr>
      <w:r>
        <w:rPr>
          <w:sz w:val="20"/>
        </w:rPr>
        <w:t xml:space="preserve">2.8. Конкурсная комиссия в целях выполнения стоящих перед ней задач: рассматривает заявки на участие в конкурсе, определяет победителей конкурса и размеры предоставляемых им субсидий, привлекает в случае необходимости соответствующих экспертов на свои заседания;</w:t>
      </w:r>
    </w:p>
    <w:p>
      <w:pPr>
        <w:pStyle w:val="0"/>
        <w:spacing w:before="200" w:line-rule="auto"/>
        <w:ind w:firstLine="540"/>
        <w:jc w:val="both"/>
      </w:pPr>
      <w:r>
        <w:rPr>
          <w:sz w:val="20"/>
        </w:rPr>
        <w:t xml:space="preserve">по вопросам, относящимся к компетенции комиссии, взаимодействует с федеральными органами государственной власти Российской Федерации, органами государственной власти, органами местного самоуправления муниципальных образований Карачаево-Черкесской Республики, организациями;</w:t>
      </w:r>
    </w:p>
    <w:p>
      <w:pPr>
        <w:pStyle w:val="0"/>
        <w:spacing w:before="200" w:line-rule="auto"/>
        <w:ind w:firstLine="540"/>
        <w:jc w:val="both"/>
      </w:pPr>
      <w:r>
        <w:rPr>
          <w:sz w:val="20"/>
        </w:rPr>
        <w:t xml:space="preserve">запрашивает в установленном порядке необходимую информацию по вопросам, относящимся к компетенции конкурсной комиссии;</w:t>
      </w:r>
    </w:p>
    <w:p>
      <w:pPr>
        <w:pStyle w:val="0"/>
        <w:spacing w:before="200" w:line-rule="auto"/>
        <w:ind w:firstLine="540"/>
        <w:jc w:val="both"/>
      </w:pPr>
      <w:r>
        <w:rPr>
          <w:sz w:val="20"/>
        </w:rPr>
        <w:t xml:space="preserve">определяет и представляет уполномоченному органу предварительный список победителей конкурса и размеры предоставляемых субсидий;</w:t>
      </w:r>
    </w:p>
    <w:p>
      <w:pPr>
        <w:pStyle w:val="0"/>
        <w:spacing w:before="200" w:line-rule="auto"/>
        <w:ind w:firstLine="540"/>
        <w:jc w:val="both"/>
      </w:pPr>
      <w:r>
        <w:rPr>
          <w:sz w:val="20"/>
        </w:rPr>
        <w:t xml:space="preserve">в случае необходимости приглашает представителей участников конкурса на свои заседания, запрашивает информацию (в том числе документы);</w:t>
      </w:r>
    </w:p>
    <w:p>
      <w:pPr>
        <w:pStyle w:val="0"/>
        <w:spacing w:before="200" w:line-rule="auto"/>
        <w:ind w:firstLine="540"/>
        <w:jc w:val="both"/>
      </w:pPr>
      <w:r>
        <w:rPr>
          <w:sz w:val="20"/>
        </w:rPr>
        <w:t xml:space="preserve">определяет рекомендуемый размер субсидии каждого участника конкурса;</w:t>
      </w:r>
    </w:p>
    <w:p>
      <w:pPr>
        <w:pStyle w:val="0"/>
        <w:spacing w:before="200" w:line-rule="auto"/>
        <w:ind w:firstLine="540"/>
        <w:jc w:val="both"/>
      </w:pPr>
      <w:r>
        <w:rPr>
          <w:sz w:val="20"/>
        </w:rPr>
        <w:t xml:space="preserve">оформляет протоколы заседаний;</w:t>
      </w:r>
    </w:p>
    <w:p>
      <w:pPr>
        <w:pStyle w:val="0"/>
        <w:spacing w:before="200" w:line-rule="auto"/>
        <w:ind w:firstLine="540"/>
        <w:jc w:val="both"/>
      </w:pPr>
      <w:r>
        <w:rPr>
          <w:sz w:val="20"/>
        </w:rPr>
        <w:t xml:space="preserve">вносит в установленном порядке предложения по вопросам, требующим принятия нормативных правовых актов Правительства Карачаево-Черкесской Республики и нормативных актов Народного Собрания (Парламента) Карачаево-Черкесской Республики.</w:t>
      </w:r>
    </w:p>
    <w:p>
      <w:pPr>
        <w:pStyle w:val="0"/>
        <w:jc w:val="both"/>
      </w:pPr>
      <w:r>
        <w:rPr>
          <w:sz w:val="20"/>
        </w:rPr>
      </w:r>
    </w:p>
    <w:p>
      <w:pPr>
        <w:pStyle w:val="2"/>
        <w:outlineLvl w:val="3"/>
        <w:jc w:val="center"/>
      </w:pPr>
      <w:r>
        <w:rPr>
          <w:sz w:val="20"/>
        </w:rPr>
        <w:t xml:space="preserve">3. Порядок работы конкурсной комиссии</w:t>
      </w:r>
    </w:p>
    <w:p>
      <w:pPr>
        <w:pStyle w:val="0"/>
        <w:jc w:val="both"/>
      </w:pPr>
      <w:r>
        <w:rPr>
          <w:sz w:val="20"/>
        </w:rPr>
      </w:r>
    </w:p>
    <w:p>
      <w:pPr>
        <w:pStyle w:val="0"/>
        <w:ind w:firstLine="540"/>
        <w:jc w:val="both"/>
      </w:pPr>
      <w:r>
        <w:rPr>
          <w:sz w:val="20"/>
        </w:rPr>
        <w:t xml:space="preserve">3.1. Список организаций, допущенных к участию в конкурсе (за исключением заявителей, заявки которых поступили после окончания срока приема заявок), передается уполномоченным органом для утверждения в конкурсную комиссию.</w:t>
      </w:r>
    </w:p>
    <w:p>
      <w:pPr>
        <w:pStyle w:val="0"/>
        <w:spacing w:before="200" w:line-rule="auto"/>
        <w:ind w:firstLine="540"/>
        <w:jc w:val="both"/>
      </w:pPr>
      <w:r>
        <w:rPr>
          <w:sz w:val="20"/>
        </w:rPr>
        <w:t xml:space="preserve">Конкурсная комиссия утверждает список заявителей, допущенных к участию в конкурсе. Список организаций, допущенных к участию в конкурсе уполномоченным органом, размещается на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3.2. Конкурсная комиссия в течение 30 рабочих дней со дня завершения приема заявок:</w:t>
      </w:r>
    </w:p>
    <w:p>
      <w:pPr>
        <w:pStyle w:val="0"/>
        <w:spacing w:before="200" w:line-rule="auto"/>
        <w:ind w:firstLine="540"/>
        <w:jc w:val="both"/>
      </w:pPr>
      <w:r>
        <w:rPr>
          <w:sz w:val="20"/>
        </w:rPr>
        <w:t xml:space="preserve">проверяет соответствие представленных организацией документов и информации требованиям, определенным настоящим Порядком;</w:t>
      </w:r>
    </w:p>
    <w:p>
      <w:pPr>
        <w:pStyle w:val="0"/>
        <w:spacing w:before="200" w:line-rule="auto"/>
        <w:ind w:firstLine="540"/>
        <w:jc w:val="both"/>
      </w:pPr>
      <w:r>
        <w:rPr>
          <w:sz w:val="20"/>
        </w:rPr>
        <w:t xml:space="preserve">оценивает проекты путем присвоения и последующего суммирования баллов по каждому из критериев оценки проектов, установленных настоящим Порядком.</w:t>
      </w:r>
    </w:p>
    <w:p>
      <w:pPr>
        <w:pStyle w:val="0"/>
        <w:spacing w:before="200" w:line-rule="auto"/>
        <w:ind w:firstLine="540"/>
        <w:jc w:val="both"/>
      </w:pPr>
      <w:r>
        <w:rPr>
          <w:sz w:val="20"/>
        </w:rPr>
        <w:t xml:space="preserve">Заявки организаций, допущенных к участию в конкурсе, оцениваются членами конкурсной комиссии по критериям, определенным настоящим Положением. По каждому критерию член конкурсной комиссии присваивает заявке от 0 до 5 баллов (целым числом).</w:t>
      </w:r>
    </w:p>
    <w:p>
      <w:pPr>
        <w:pStyle w:val="0"/>
        <w:spacing w:before="200" w:line-rule="auto"/>
        <w:ind w:firstLine="540"/>
        <w:jc w:val="both"/>
      </w:pPr>
      <w:r>
        <w:rPr>
          <w:sz w:val="20"/>
        </w:rPr>
        <w:t xml:space="preserve">3.3. В процессе рассмотрения заявок на участие в конкурсе конкурсная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 необходимую для оценки заявок по критериям, установленным настоящим Порядком.</w:t>
      </w:r>
    </w:p>
    <w:p>
      <w:pPr>
        <w:pStyle w:val="0"/>
        <w:spacing w:before="200" w:line-rule="auto"/>
        <w:ind w:firstLine="540"/>
        <w:jc w:val="both"/>
      </w:pPr>
      <w:r>
        <w:rPr>
          <w:sz w:val="20"/>
        </w:rPr>
        <w:t xml:space="preserve">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конкурсная комиссия вправе приглашать на свои заседания соответствующих экспертов.</w:t>
      </w:r>
    </w:p>
    <w:p>
      <w:pPr>
        <w:pStyle w:val="0"/>
        <w:spacing w:before="200" w:line-rule="auto"/>
        <w:ind w:firstLine="540"/>
        <w:jc w:val="both"/>
      </w:pPr>
      <w:r>
        <w:rPr>
          <w:sz w:val="20"/>
        </w:rPr>
        <w:t xml:space="preserve">В случае выявления несоответствия участника конкурса или поданной им заявки требованиям, установленным настоящим Положением, конкурсная комиссия не вправе определять такого участника победителем конкурса.</w:t>
      </w:r>
    </w:p>
    <w:p>
      <w:pPr>
        <w:pStyle w:val="0"/>
        <w:spacing w:before="200" w:line-rule="auto"/>
        <w:ind w:firstLine="540"/>
        <w:jc w:val="both"/>
      </w:pPr>
      <w:r>
        <w:rPr>
          <w:sz w:val="20"/>
        </w:rPr>
        <w:t xml:space="preserve">3.4. Протокол заседания конкурсной комиссии со списком победителей конкурса, включающим наименование организации, основной государственный регистрационный номер, идентификационный номер налогоплательщика, названием проекта, направлением, которому соответствует деятельность по проекту, и размер предоставляемой субсидии, утверждается соответствующим приказом уполномоченного органа и в течение 5 календарных дней размещается на конкурсной платформе </w:t>
      </w:r>
      <w:r>
        <w:rPr>
          <w:sz w:val="20"/>
        </w:rPr>
        <w:t xml:space="preserve">кчр.гранты.рф</w:t>
      </w:r>
      <w:r>
        <w:rPr>
          <w:sz w:val="20"/>
        </w:rPr>
        <w:t xml:space="preserve">.</w:t>
      </w:r>
    </w:p>
    <w:p>
      <w:pPr>
        <w:pStyle w:val="0"/>
        <w:spacing w:before="200" w:line-rule="auto"/>
        <w:ind w:firstLine="540"/>
        <w:jc w:val="both"/>
      </w:pPr>
      <w:r>
        <w:rPr>
          <w:sz w:val="20"/>
        </w:rPr>
        <w:t xml:space="preserve">3.5. Итоги конкурса размещаются на сайте главного распорядителя как получателя бюджетных средств в информационно-телекоммуникационной сети Интернет и на конкурсной платформе </w:t>
      </w:r>
      <w:r>
        <w:rPr>
          <w:sz w:val="20"/>
        </w:rPr>
        <w:t xml:space="preserve">кчр.гранты.рф</w:t>
      </w:r>
      <w:r>
        <w:rPr>
          <w:sz w:val="20"/>
        </w:rPr>
        <w:t xml:space="preserve"> в срок не более пяти рабочих дней со дня их утверждения и включают:</w:t>
      </w:r>
    </w:p>
    <w:p>
      <w:pPr>
        <w:pStyle w:val="0"/>
        <w:spacing w:before="200" w:line-rule="auto"/>
        <w:ind w:firstLine="540"/>
        <w:jc w:val="both"/>
      </w:pPr>
      <w:r>
        <w:rPr>
          <w:sz w:val="20"/>
        </w:rPr>
        <w:t xml:space="preserve">дату, время и место рассмотрения заявок;</w:t>
      </w:r>
    </w:p>
    <w:p>
      <w:pPr>
        <w:pStyle w:val="0"/>
        <w:spacing w:before="200" w:line-rule="auto"/>
        <w:ind w:firstLine="540"/>
        <w:jc w:val="both"/>
      </w:pPr>
      <w:r>
        <w:rPr>
          <w:sz w:val="20"/>
        </w:rPr>
        <w:t xml:space="preserve">информацию об участниках конкурса, заявки которых были рассмотрены;</w:t>
      </w:r>
    </w:p>
    <w:p>
      <w:pPr>
        <w:pStyle w:val="0"/>
        <w:spacing w:before="200" w:line-rule="auto"/>
        <w:ind w:firstLine="540"/>
        <w:jc w:val="both"/>
      </w:pPr>
      <w:r>
        <w:rPr>
          <w:sz w:val="20"/>
        </w:rPr>
        <w:t xml:space="preserve">наименование победителей конкурсного отбора, с которыми заключаются соглашения, и размер предоставляемых субсидий.</w:t>
      </w:r>
    </w:p>
    <w:p>
      <w:pPr>
        <w:pStyle w:val="0"/>
        <w:spacing w:before="200" w:line-rule="auto"/>
        <w:ind w:firstLine="540"/>
        <w:jc w:val="both"/>
      </w:pPr>
      <w:r>
        <w:rPr>
          <w:sz w:val="20"/>
        </w:rPr>
        <w:t xml:space="preserve">3.6. Уполномоченный орган не направляет уведомления заявителям, не допущенным к участию в конкурсе, и уведомления участникам конкурса о результатах рассмотрения поданных ими заявок.</w:t>
      </w:r>
    </w:p>
    <w:p>
      <w:pPr>
        <w:pStyle w:val="0"/>
        <w:spacing w:before="200" w:line-rule="auto"/>
        <w:ind w:firstLine="540"/>
        <w:jc w:val="both"/>
      </w:pPr>
      <w:r>
        <w:rPr>
          <w:sz w:val="20"/>
        </w:rPr>
        <w:t xml:space="preserve">3.7. Уполномоченный орган не возмещает заявителям, не допущенным к участию в конкурсе, участникам и победителям конкурса никаких расходов, связанных с подготовкой и подачей заявок на участие в конкурсе и участием в конкурсе.</w:t>
      </w:r>
    </w:p>
    <w:p>
      <w:pPr>
        <w:pStyle w:val="0"/>
        <w:spacing w:before="200" w:line-rule="auto"/>
        <w:ind w:firstLine="540"/>
        <w:jc w:val="both"/>
      </w:pPr>
      <w:r>
        <w:rPr>
          <w:sz w:val="20"/>
        </w:rPr>
        <w:t xml:space="preserve">3.8. Информация об участниках конкурса может размещаться на сайте уполномоченного органа в информационно-телекоммуникационной сети Интернет, других сайтах в информационно-телекоммуникационной сети Интернет и в средствах массовой информации.</w:t>
      </w:r>
    </w:p>
    <w:p>
      <w:pPr>
        <w:pStyle w:val="0"/>
        <w:jc w:val="both"/>
      </w:pPr>
      <w:r>
        <w:rPr>
          <w:sz w:val="20"/>
        </w:rPr>
      </w:r>
    </w:p>
    <w:p>
      <w:pPr>
        <w:pStyle w:val="2"/>
        <w:outlineLvl w:val="3"/>
        <w:jc w:val="center"/>
      </w:pPr>
      <w:r>
        <w:rPr>
          <w:sz w:val="20"/>
        </w:rPr>
        <w:t xml:space="preserve">4. Критерии оценки заявок на участие в конкурсе</w:t>
      </w:r>
    </w:p>
    <w:p>
      <w:pPr>
        <w:pStyle w:val="0"/>
        <w:jc w:val="both"/>
      </w:pPr>
      <w:r>
        <w:rPr>
          <w:sz w:val="20"/>
        </w:rPr>
      </w:r>
    </w:p>
    <w:p>
      <w:pPr>
        <w:pStyle w:val="0"/>
        <w:ind w:firstLine="540"/>
        <w:jc w:val="both"/>
      </w:pPr>
      <w:r>
        <w:rPr>
          <w:sz w:val="20"/>
        </w:rPr>
        <w:t xml:space="preserve">4.1. Оценка заявок на участие в конкурсе осуществляется по следующим группам критериев:</w:t>
      </w:r>
    </w:p>
    <w:p>
      <w:pPr>
        <w:pStyle w:val="0"/>
        <w:spacing w:before="200" w:line-rule="auto"/>
        <w:ind w:firstLine="540"/>
        <w:jc w:val="both"/>
      </w:pPr>
      <w:r>
        <w:rPr>
          <w:sz w:val="20"/>
        </w:rPr>
        <w:t xml:space="preserve">критерии значимости и актуальности проекта;</w:t>
      </w:r>
    </w:p>
    <w:p>
      <w:pPr>
        <w:pStyle w:val="0"/>
        <w:spacing w:before="200" w:line-rule="auto"/>
        <w:ind w:firstLine="540"/>
        <w:jc w:val="both"/>
      </w:pPr>
      <w:r>
        <w:rPr>
          <w:sz w:val="20"/>
        </w:rPr>
        <w:t xml:space="preserve">критерии экономической эффективности;</w:t>
      </w:r>
    </w:p>
    <w:p>
      <w:pPr>
        <w:pStyle w:val="0"/>
        <w:spacing w:before="200" w:line-rule="auto"/>
        <w:ind w:firstLine="540"/>
        <w:jc w:val="both"/>
      </w:pPr>
      <w:r>
        <w:rPr>
          <w:sz w:val="20"/>
        </w:rPr>
        <w:t xml:space="preserve">критерии социальной эффективности;</w:t>
      </w:r>
    </w:p>
    <w:p>
      <w:pPr>
        <w:pStyle w:val="0"/>
        <w:spacing w:before="200" w:line-rule="auto"/>
        <w:ind w:firstLine="540"/>
        <w:jc w:val="both"/>
      </w:pPr>
      <w:r>
        <w:rPr>
          <w:sz w:val="20"/>
        </w:rPr>
        <w:t xml:space="preserve">критерии профессиональной компетенции.</w:t>
      </w:r>
    </w:p>
    <w:p>
      <w:pPr>
        <w:pStyle w:val="0"/>
        <w:spacing w:before="200" w:line-rule="auto"/>
        <w:ind w:firstLine="540"/>
        <w:jc w:val="both"/>
      </w:pPr>
      <w:r>
        <w:rPr>
          <w:sz w:val="20"/>
        </w:rPr>
        <w:t xml:space="preserve">4.1.1. К критериям значимости и актуальности проекта относятся: его соответствие приоритетным направлениям конкурса;</w:t>
      </w:r>
    </w:p>
    <w:p>
      <w:pPr>
        <w:pStyle w:val="0"/>
        <w:spacing w:before="200" w:line-rule="auto"/>
        <w:ind w:firstLine="540"/>
        <w:jc w:val="both"/>
      </w:pPr>
      <w:r>
        <w:rPr>
          <w:sz w:val="20"/>
        </w:rPr>
        <w:t xml:space="preserve">актуальность и реалистичность конкретных задач, на решение которых направлен проект;</w:t>
      </w:r>
    </w:p>
    <w:p>
      <w:pPr>
        <w:pStyle w:val="0"/>
        <w:spacing w:before="200" w:line-rule="auto"/>
        <w:ind w:firstLine="540"/>
        <w:jc w:val="both"/>
      </w:pPr>
      <w:r>
        <w:rPr>
          <w:sz w:val="20"/>
        </w:rPr>
        <w:t xml:space="preserve">логичность, взаимосвязь и последовательность мероприятий проекта.</w:t>
      </w:r>
    </w:p>
    <w:p>
      <w:pPr>
        <w:pStyle w:val="0"/>
        <w:spacing w:before="200" w:line-rule="auto"/>
        <w:ind w:firstLine="540"/>
        <w:jc w:val="both"/>
      </w:pPr>
      <w:r>
        <w:rPr>
          <w:sz w:val="20"/>
        </w:rPr>
        <w:t xml:space="preserve">4.1.2. К критериям экономической эффективности относятся:</w:t>
      </w:r>
    </w:p>
    <w:p>
      <w:pPr>
        <w:pStyle w:val="0"/>
        <w:spacing w:before="200" w:line-rule="auto"/>
        <w:ind w:firstLine="540"/>
        <w:jc w:val="both"/>
      </w:pPr>
      <w:r>
        <w:rPr>
          <w:sz w:val="20"/>
        </w:rPr>
        <w:t xml:space="preserve">соотношение планируемых расходов на реализацию проекта и его ожидаемых результатов;</w:t>
      </w:r>
    </w:p>
    <w:p>
      <w:pPr>
        <w:pStyle w:val="0"/>
        <w:spacing w:before="200" w:line-rule="auto"/>
        <w:ind w:firstLine="540"/>
        <w:jc w:val="both"/>
      </w:pPr>
      <w:r>
        <w:rPr>
          <w:sz w:val="20"/>
        </w:rPr>
        <w:t xml:space="preserve">реалистичность и обоснованность расходов на реализацию проекта;</w:t>
      </w:r>
    </w:p>
    <w:p>
      <w:pPr>
        <w:pStyle w:val="0"/>
        <w:spacing w:before="200" w:line-rule="auto"/>
        <w:ind w:firstLine="540"/>
        <w:jc w:val="both"/>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p>
      <w:pPr>
        <w:pStyle w:val="0"/>
        <w:spacing w:before="200" w:line-rule="auto"/>
        <w:ind w:firstLine="540"/>
        <w:jc w:val="both"/>
      </w:pPr>
      <w:r>
        <w:rPr>
          <w:sz w:val="20"/>
        </w:rPr>
        <w:t xml:space="preserve">4.1.3. К критериям социальной эффективности относятся:</w:t>
      </w:r>
    </w:p>
    <w:p>
      <w:pPr>
        <w:pStyle w:val="0"/>
        <w:spacing w:before="200" w:line-rule="auto"/>
        <w:ind w:firstLine="540"/>
        <w:jc w:val="both"/>
      </w:pPr>
      <w:r>
        <w:rPr>
          <w:sz w:val="20"/>
        </w:rPr>
        <w:t xml:space="preserve">наличие и реалистичность значений показателей результативности реализации проекта, их соответствие задачам проекта;</w:t>
      </w:r>
    </w:p>
    <w:p>
      <w:pPr>
        <w:pStyle w:val="0"/>
        <w:spacing w:before="200" w:line-rule="auto"/>
        <w:ind w:firstLine="540"/>
        <w:jc w:val="both"/>
      </w:pPr>
      <w:r>
        <w:rPr>
          <w:sz w:val="20"/>
        </w:rPr>
        <w:t xml:space="preserve">соответствие запланированных мероприятий ожидаемым результатам реализации проекта;</w:t>
      </w:r>
    </w:p>
    <w:p>
      <w:pPr>
        <w:pStyle w:val="0"/>
        <w:spacing w:before="200" w:line-rule="auto"/>
        <w:ind w:firstLine="540"/>
        <w:jc w:val="both"/>
      </w:pPr>
      <w:r>
        <w:rPr>
          <w:sz w:val="20"/>
        </w:rPr>
        <w:t xml:space="preserve">степень влияния мероприятий проекта на улучшение состояния целевой группы.</w:t>
      </w:r>
    </w:p>
    <w:p>
      <w:pPr>
        <w:pStyle w:val="0"/>
        <w:spacing w:before="200" w:line-rule="auto"/>
        <w:ind w:firstLine="540"/>
        <w:jc w:val="both"/>
      </w:pPr>
      <w:r>
        <w:rPr>
          <w:sz w:val="20"/>
        </w:rPr>
        <w:t xml:space="preserve">4.1.4. К критериям профессиональной компетенции относятся:</w:t>
      </w:r>
    </w:p>
    <w:p>
      <w:pPr>
        <w:pStyle w:val="0"/>
        <w:spacing w:before="200" w:line-rule="auto"/>
        <w:ind w:firstLine="540"/>
        <w:jc w:val="both"/>
      </w:pPr>
      <w:r>
        <w:rPr>
          <w:sz w:val="20"/>
        </w:rPr>
        <w:t xml:space="preserve">опыт организации по успешной реализации программ, проектов по соответствующему направлению деятельности;</w:t>
      </w:r>
    </w:p>
    <w:p>
      <w:pPr>
        <w:pStyle w:val="0"/>
        <w:spacing w:before="200" w:line-rule="auto"/>
        <w:ind w:firstLine="540"/>
        <w:jc w:val="both"/>
      </w:pPr>
      <w:r>
        <w:rPr>
          <w:sz w:val="20"/>
        </w:rPr>
        <w:t xml:space="preserve">соответствие опыта и компетенции команды проекта планируемой деятельности;</w:t>
      </w:r>
    </w:p>
    <w:p>
      <w:pPr>
        <w:pStyle w:val="0"/>
        <w:spacing w:before="200" w:line-rule="auto"/>
        <w:ind w:firstLine="540"/>
        <w:jc w:val="both"/>
      </w:pPr>
      <w:r>
        <w:rPr>
          <w:sz w:val="20"/>
        </w:rPr>
        <w:t xml:space="preserve">информационная открытость организации.</w:t>
      </w:r>
    </w:p>
    <w:p>
      <w:pPr>
        <w:pStyle w:val="0"/>
        <w:spacing w:before="200" w:line-rule="auto"/>
        <w:ind w:firstLine="540"/>
        <w:jc w:val="both"/>
      </w:pPr>
      <w:r>
        <w:rPr>
          <w:sz w:val="20"/>
        </w:rPr>
        <w:t xml:space="preserve">4.2. Для критериев оценки заявок определены следующие коэффициенты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803"/>
        <w:gridCol w:w="1701"/>
      </w:tblGrid>
      <w:tr>
        <w:tc>
          <w:tcPr>
            <w:tcW w:w="567" w:type="dxa"/>
          </w:tcPr>
          <w:p>
            <w:pPr>
              <w:pStyle w:val="0"/>
              <w:jc w:val="center"/>
            </w:pPr>
            <w:r>
              <w:rPr>
                <w:sz w:val="20"/>
              </w:rPr>
              <w:t xml:space="preserve">N п/п</w:t>
            </w:r>
          </w:p>
        </w:tc>
        <w:tc>
          <w:tcPr>
            <w:tcW w:w="6803" w:type="dxa"/>
          </w:tcPr>
          <w:p>
            <w:pPr>
              <w:pStyle w:val="0"/>
              <w:jc w:val="center"/>
            </w:pPr>
            <w:r>
              <w:rPr>
                <w:sz w:val="20"/>
              </w:rPr>
              <w:t xml:space="preserve">Критерии оценки заявок на участие в конкурсе</w:t>
            </w:r>
          </w:p>
        </w:tc>
        <w:tc>
          <w:tcPr>
            <w:tcW w:w="1701" w:type="dxa"/>
          </w:tcPr>
          <w:p>
            <w:pPr>
              <w:pStyle w:val="0"/>
              <w:jc w:val="center"/>
            </w:pPr>
            <w:r>
              <w:rPr>
                <w:sz w:val="20"/>
              </w:rPr>
              <w:t xml:space="preserve">Коэффициент значимости</w:t>
            </w:r>
          </w:p>
        </w:tc>
      </w:tr>
      <w:tr>
        <w:tc>
          <w:tcPr>
            <w:tcW w:w="567" w:type="dxa"/>
          </w:tcPr>
          <w:p>
            <w:pPr>
              <w:pStyle w:val="0"/>
            </w:pPr>
            <w:r>
              <w:rPr>
                <w:sz w:val="20"/>
              </w:rPr>
              <w:t xml:space="preserve">1</w:t>
            </w:r>
          </w:p>
        </w:tc>
        <w:tc>
          <w:tcPr>
            <w:tcW w:w="6803" w:type="dxa"/>
          </w:tcPr>
          <w:p>
            <w:pPr>
              <w:pStyle w:val="0"/>
              <w:jc w:val="both"/>
            </w:pPr>
            <w:r>
              <w:rPr>
                <w:sz w:val="20"/>
              </w:rPr>
              <w:t xml:space="preserve">Актуальность и реалистичность конкретных задач, на решение которых направлен проект</w:t>
            </w:r>
          </w:p>
        </w:tc>
        <w:tc>
          <w:tcPr>
            <w:tcW w:w="1701" w:type="dxa"/>
          </w:tcPr>
          <w:p>
            <w:pPr>
              <w:pStyle w:val="0"/>
              <w:jc w:val="center"/>
            </w:pPr>
            <w:r>
              <w:rPr>
                <w:sz w:val="20"/>
              </w:rPr>
              <w:t xml:space="preserve">2</w:t>
            </w:r>
          </w:p>
        </w:tc>
      </w:tr>
      <w:tr>
        <w:tc>
          <w:tcPr>
            <w:tcW w:w="567" w:type="dxa"/>
          </w:tcPr>
          <w:p>
            <w:pPr>
              <w:pStyle w:val="0"/>
            </w:pPr>
            <w:r>
              <w:rPr>
                <w:sz w:val="20"/>
              </w:rPr>
              <w:t xml:space="preserve">2</w:t>
            </w:r>
          </w:p>
        </w:tc>
        <w:tc>
          <w:tcPr>
            <w:tcW w:w="6803" w:type="dxa"/>
          </w:tcPr>
          <w:p>
            <w:pPr>
              <w:pStyle w:val="0"/>
              <w:jc w:val="both"/>
            </w:pPr>
            <w:r>
              <w:rPr>
                <w:sz w:val="20"/>
              </w:rPr>
              <w:t xml:space="preserve">Логичность, взаимосвязь и последовательность мероприятий проекта</w:t>
            </w:r>
          </w:p>
        </w:tc>
        <w:tc>
          <w:tcPr>
            <w:tcW w:w="1701" w:type="dxa"/>
          </w:tcPr>
          <w:p>
            <w:pPr>
              <w:pStyle w:val="0"/>
              <w:jc w:val="center"/>
            </w:pPr>
            <w:r>
              <w:rPr>
                <w:sz w:val="20"/>
              </w:rPr>
              <w:t xml:space="preserve">2</w:t>
            </w:r>
          </w:p>
        </w:tc>
      </w:tr>
      <w:tr>
        <w:tc>
          <w:tcPr>
            <w:tcW w:w="567" w:type="dxa"/>
          </w:tcPr>
          <w:p>
            <w:pPr>
              <w:pStyle w:val="0"/>
            </w:pPr>
            <w:r>
              <w:rPr>
                <w:sz w:val="20"/>
              </w:rPr>
              <w:t xml:space="preserve">3</w:t>
            </w:r>
          </w:p>
        </w:tc>
        <w:tc>
          <w:tcPr>
            <w:tcW w:w="6803" w:type="dxa"/>
          </w:tcPr>
          <w:p>
            <w:pPr>
              <w:pStyle w:val="0"/>
              <w:jc w:val="both"/>
            </w:pPr>
            <w:r>
              <w:rPr>
                <w:sz w:val="20"/>
              </w:rPr>
              <w:t xml:space="preserve">Соотношение планируемых расходов на реализацию проекта и его ожидаемых результатов</w:t>
            </w:r>
          </w:p>
        </w:tc>
        <w:tc>
          <w:tcPr>
            <w:tcW w:w="1701" w:type="dxa"/>
          </w:tcPr>
          <w:p>
            <w:pPr>
              <w:pStyle w:val="0"/>
              <w:jc w:val="center"/>
            </w:pPr>
            <w:r>
              <w:rPr>
                <w:sz w:val="20"/>
              </w:rPr>
              <w:t xml:space="preserve">2</w:t>
            </w:r>
          </w:p>
        </w:tc>
      </w:tr>
      <w:tr>
        <w:tc>
          <w:tcPr>
            <w:tcW w:w="567" w:type="dxa"/>
          </w:tcPr>
          <w:p>
            <w:pPr>
              <w:pStyle w:val="0"/>
            </w:pPr>
            <w:r>
              <w:rPr>
                <w:sz w:val="20"/>
              </w:rPr>
              <w:t xml:space="preserve">4</w:t>
            </w:r>
          </w:p>
        </w:tc>
        <w:tc>
          <w:tcPr>
            <w:tcW w:w="6803" w:type="dxa"/>
          </w:tcPr>
          <w:p>
            <w:pPr>
              <w:pStyle w:val="0"/>
              <w:jc w:val="both"/>
            </w:pPr>
            <w:r>
              <w:rPr>
                <w:sz w:val="20"/>
              </w:rPr>
              <w:t xml:space="preserve">Реалистичность и обоснованность расходов на реализацию проекта</w:t>
            </w:r>
          </w:p>
        </w:tc>
        <w:tc>
          <w:tcPr>
            <w:tcW w:w="1701" w:type="dxa"/>
          </w:tcPr>
          <w:p>
            <w:pPr>
              <w:pStyle w:val="0"/>
              <w:jc w:val="center"/>
            </w:pPr>
            <w:r>
              <w:rPr>
                <w:sz w:val="20"/>
              </w:rPr>
              <w:t xml:space="preserve">2</w:t>
            </w:r>
          </w:p>
        </w:tc>
      </w:tr>
      <w:tr>
        <w:tc>
          <w:tcPr>
            <w:tcW w:w="567" w:type="dxa"/>
          </w:tcPr>
          <w:p>
            <w:pPr>
              <w:pStyle w:val="0"/>
            </w:pPr>
            <w:r>
              <w:rPr>
                <w:sz w:val="20"/>
              </w:rPr>
              <w:t xml:space="preserve">5</w:t>
            </w:r>
          </w:p>
        </w:tc>
        <w:tc>
          <w:tcPr>
            <w:tcW w:w="6803" w:type="dxa"/>
          </w:tcPr>
          <w:p>
            <w:pPr>
              <w:pStyle w:val="0"/>
              <w:jc w:val="both"/>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701" w:type="dxa"/>
          </w:tcPr>
          <w:p>
            <w:pPr>
              <w:pStyle w:val="0"/>
              <w:jc w:val="center"/>
            </w:pPr>
            <w:r>
              <w:rPr>
                <w:sz w:val="20"/>
              </w:rPr>
              <w:t xml:space="preserve">1</w:t>
            </w:r>
          </w:p>
        </w:tc>
      </w:tr>
      <w:tr>
        <w:tc>
          <w:tcPr>
            <w:tcW w:w="567" w:type="dxa"/>
          </w:tcPr>
          <w:p>
            <w:pPr>
              <w:pStyle w:val="0"/>
            </w:pPr>
            <w:r>
              <w:rPr>
                <w:sz w:val="20"/>
              </w:rPr>
              <w:t xml:space="preserve">6</w:t>
            </w:r>
          </w:p>
        </w:tc>
        <w:tc>
          <w:tcPr>
            <w:tcW w:w="6803" w:type="dxa"/>
          </w:tcPr>
          <w:p>
            <w:pPr>
              <w:pStyle w:val="0"/>
              <w:jc w:val="both"/>
            </w:pPr>
            <w:r>
              <w:rPr>
                <w:sz w:val="20"/>
              </w:rPr>
              <w:t xml:space="preserve">Наличие и реалистичность значений показателей результативности реализации проекта, их соответствие задачам проекта</w:t>
            </w:r>
          </w:p>
        </w:tc>
        <w:tc>
          <w:tcPr>
            <w:tcW w:w="1701" w:type="dxa"/>
          </w:tcPr>
          <w:p>
            <w:pPr>
              <w:pStyle w:val="0"/>
              <w:jc w:val="center"/>
            </w:pPr>
            <w:r>
              <w:rPr>
                <w:sz w:val="20"/>
              </w:rPr>
              <w:t xml:space="preserve">1</w:t>
            </w:r>
          </w:p>
        </w:tc>
      </w:tr>
      <w:tr>
        <w:tc>
          <w:tcPr>
            <w:tcW w:w="567" w:type="dxa"/>
          </w:tcPr>
          <w:p>
            <w:pPr>
              <w:pStyle w:val="0"/>
            </w:pPr>
            <w:r>
              <w:rPr>
                <w:sz w:val="20"/>
              </w:rPr>
              <w:t xml:space="preserve">7</w:t>
            </w:r>
          </w:p>
        </w:tc>
        <w:tc>
          <w:tcPr>
            <w:tcW w:w="6803" w:type="dxa"/>
          </w:tcPr>
          <w:p>
            <w:pPr>
              <w:pStyle w:val="0"/>
              <w:jc w:val="both"/>
            </w:pPr>
            <w:r>
              <w:rPr>
                <w:sz w:val="20"/>
              </w:rPr>
              <w:t xml:space="preserve">Соответствие запланированных мероприятий ожидаемым результатам реализации проекта</w:t>
            </w:r>
          </w:p>
        </w:tc>
        <w:tc>
          <w:tcPr>
            <w:tcW w:w="1701" w:type="dxa"/>
          </w:tcPr>
          <w:p>
            <w:pPr>
              <w:pStyle w:val="0"/>
              <w:jc w:val="center"/>
            </w:pPr>
            <w:r>
              <w:rPr>
                <w:sz w:val="20"/>
              </w:rPr>
              <w:t xml:space="preserve">1</w:t>
            </w:r>
          </w:p>
        </w:tc>
      </w:tr>
      <w:tr>
        <w:tc>
          <w:tcPr>
            <w:tcW w:w="567" w:type="dxa"/>
          </w:tcPr>
          <w:p>
            <w:pPr>
              <w:pStyle w:val="0"/>
            </w:pPr>
            <w:r>
              <w:rPr>
                <w:sz w:val="20"/>
              </w:rPr>
              <w:t xml:space="preserve">8</w:t>
            </w:r>
          </w:p>
        </w:tc>
        <w:tc>
          <w:tcPr>
            <w:tcW w:w="6803" w:type="dxa"/>
          </w:tcPr>
          <w:p>
            <w:pPr>
              <w:pStyle w:val="0"/>
              <w:jc w:val="both"/>
            </w:pPr>
            <w:r>
              <w:rPr>
                <w:sz w:val="20"/>
              </w:rPr>
              <w:t xml:space="preserve">Степень влияния мероприятий проекта на улучшение состояния целевой группы</w:t>
            </w:r>
          </w:p>
        </w:tc>
        <w:tc>
          <w:tcPr>
            <w:tcW w:w="1701" w:type="dxa"/>
          </w:tcPr>
          <w:p>
            <w:pPr>
              <w:pStyle w:val="0"/>
              <w:jc w:val="center"/>
            </w:pPr>
            <w:r>
              <w:rPr>
                <w:sz w:val="20"/>
              </w:rPr>
              <w:t xml:space="preserve">0,5</w:t>
            </w:r>
          </w:p>
        </w:tc>
      </w:tr>
      <w:tr>
        <w:tc>
          <w:tcPr>
            <w:tcW w:w="567" w:type="dxa"/>
          </w:tcPr>
          <w:p>
            <w:pPr>
              <w:pStyle w:val="0"/>
            </w:pPr>
            <w:r>
              <w:rPr>
                <w:sz w:val="20"/>
              </w:rPr>
              <w:t xml:space="preserve">9</w:t>
            </w:r>
          </w:p>
        </w:tc>
        <w:tc>
          <w:tcPr>
            <w:tcW w:w="6803" w:type="dxa"/>
          </w:tcPr>
          <w:p>
            <w:pPr>
              <w:pStyle w:val="0"/>
              <w:jc w:val="both"/>
            </w:pPr>
            <w:r>
              <w:rPr>
                <w:sz w:val="20"/>
              </w:rPr>
              <w:t xml:space="preserve">Опыт организации по успешной реализации программ, проектов по соответствующему направлению деятельности</w:t>
            </w:r>
          </w:p>
        </w:tc>
        <w:tc>
          <w:tcPr>
            <w:tcW w:w="1701" w:type="dxa"/>
          </w:tcPr>
          <w:p>
            <w:pPr>
              <w:pStyle w:val="0"/>
              <w:jc w:val="center"/>
            </w:pPr>
            <w:r>
              <w:rPr>
                <w:sz w:val="20"/>
              </w:rPr>
              <w:t xml:space="preserve">0,5</w:t>
            </w:r>
          </w:p>
        </w:tc>
      </w:tr>
      <w:tr>
        <w:tc>
          <w:tcPr>
            <w:tcW w:w="567" w:type="dxa"/>
          </w:tcPr>
          <w:p>
            <w:pPr>
              <w:pStyle w:val="0"/>
            </w:pPr>
            <w:r>
              <w:rPr>
                <w:sz w:val="20"/>
              </w:rPr>
              <w:t xml:space="preserve">10</w:t>
            </w:r>
          </w:p>
        </w:tc>
        <w:tc>
          <w:tcPr>
            <w:tcW w:w="6803" w:type="dxa"/>
          </w:tcPr>
          <w:p>
            <w:pPr>
              <w:pStyle w:val="0"/>
              <w:jc w:val="both"/>
            </w:pPr>
            <w:r>
              <w:rPr>
                <w:sz w:val="20"/>
              </w:rPr>
              <w:t xml:space="preserve">Соответствие опыта и компетенции команды проекта планируемой деятельности</w:t>
            </w:r>
          </w:p>
        </w:tc>
        <w:tc>
          <w:tcPr>
            <w:tcW w:w="1701" w:type="dxa"/>
          </w:tcPr>
          <w:p>
            <w:pPr>
              <w:pStyle w:val="0"/>
              <w:jc w:val="center"/>
            </w:pPr>
            <w:r>
              <w:rPr>
                <w:sz w:val="20"/>
              </w:rPr>
              <w:t xml:space="preserve">1</w:t>
            </w:r>
          </w:p>
        </w:tc>
      </w:tr>
      <w:tr>
        <w:tc>
          <w:tcPr>
            <w:tcW w:w="567" w:type="dxa"/>
          </w:tcPr>
          <w:p>
            <w:pPr>
              <w:pStyle w:val="0"/>
            </w:pPr>
            <w:r>
              <w:rPr>
                <w:sz w:val="20"/>
              </w:rPr>
              <w:t xml:space="preserve">11</w:t>
            </w:r>
          </w:p>
        </w:tc>
        <w:tc>
          <w:tcPr>
            <w:tcW w:w="6803" w:type="dxa"/>
          </w:tcPr>
          <w:p>
            <w:pPr>
              <w:pStyle w:val="0"/>
              <w:jc w:val="both"/>
            </w:pPr>
            <w:r>
              <w:rPr>
                <w:sz w:val="20"/>
              </w:rPr>
              <w:t xml:space="preserve">Информационная открытость организации</w:t>
            </w:r>
          </w:p>
        </w:tc>
        <w:tc>
          <w:tcPr>
            <w:tcW w:w="1701" w:type="dxa"/>
          </w:tcPr>
          <w:p>
            <w:pPr>
              <w:pStyle w:val="0"/>
              <w:jc w:val="center"/>
            </w:pPr>
            <w:r>
              <w:rPr>
                <w:sz w:val="20"/>
              </w:rPr>
              <w:t xml:space="preserve">0,5</w:t>
            </w:r>
          </w:p>
        </w:tc>
      </w:tr>
    </w:tbl>
    <w:p>
      <w:pPr>
        <w:pStyle w:val="0"/>
        <w:jc w:val="both"/>
      </w:pPr>
      <w:r>
        <w:rPr>
          <w:sz w:val="20"/>
        </w:rPr>
      </w:r>
    </w:p>
    <w:p>
      <w:pPr>
        <w:pStyle w:val="2"/>
        <w:outlineLvl w:val="3"/>
        <w:jc w:val="center"/>
      </w:pPr>
      <w:r>
        <w:rPr>
          <w:sz w:val="20"/>
        </w:rPr>
        <w:t xml:space="preserve">5. Расчет размера субсидии</w:t>
      </w:r>
    </w:p>
    <w:p>
      <w:pPr>
        <w:pStyle w:val="0"/>
        <w:jc w:val="both"/>
      </w:pPr>
      <w:r>
        <w:rPr>
          <w:sz w:val="20"/>
        </w:rPr>
      </w:r>
    </w:p>
    <w:p>
      <w:pPr>
        <w:pStyle w:val="0"/>
        <w:ind w:firstLine="540"/>
        <w:jc w:val="both"/>
      </w:pPr>
      <w:r>
        <w:rPr>
          <w:sz w:val="20"/>
        </w:rPr>
        <w:t xml:space="preserve">5.1. При расчете рекомендуемого размера субсидии конкурсная комиссия учитывает:</w:t>
      </w:r>
    </w:p>
    <w:p>
      <w:pPr>
        <w:pStyle w:val="0"/>
        <w:spacing w:before="200" w:line-rule="auto"/>
        <w:ind w:firstLine="540"/>
        <w:jc w:val="both"/>
      </w:pPr>
      <w:r>
        <w:rPr>
          <w:sz w:val="20"/>
        </w:rPr>
        <w:t xml:space="preserve">соответствие видов затрат, представленных к возмещению, основным видам деятельности по проекту;</w:t>
      </w:r>
    </w:p>
    <w:p>
      <w:pPr>
        <w:pStyle w:val="0"/>
        <w:spacing w:before="200" w:line-rule="auto"/>
        <w:ind w:firstLine="540"/>
        <w:jc w:val="both"/>
      </w:pPr>
      <w:r>
        <w:rPr>
          <w:sz w:val="20"/>
        </w:rPr>
        <w:t xml:space="preserve">соответствие объема затрат, представленных к возмещению, объему работ и (или) услуг по проекту;</w:t>
      </w:r>
    </w:p>
    <w:p>
      <w:pPr>
        <w:pStyle w:val="0"/>
        <w:spacing w:before="200" w:line-rule="auto"/>
        <w:ind w:firstLine="540"/>
        <w:jc w:val="both"/>
      </w:pPr>
      <w:r>
        <w:rPr>
          <w:sz w:val="20"/>
        </w:rPr>
        <w:t xml:space="preserve">соответствие суммы, запрашиваемой участником конкурса для реализации проекта в соответствии с представленной сметой расходов, объему работ и (или) услуг, заявленных по проекту.</w:t>
      </w:r>
    </w:p>
    <w:p>
      <w:pPr>
        <w:pStyle w:val="0"/>
        <w:spacing w:before="200" w:line-rule="auto"/>
        <w:ind w:firstLine="540"/>
        <w:jc w:val="both"/>
      </w:pPr>
      <w:r>
        <w:rPr>
          <w:sz w:val="20"/>
        </w:rPr>
        <w:t xml:space="preserve">5.2. Конкурсная комиссия принимает решение о рекомендуемом размере субсидии в размере от 60 до 100 процентов суммы, запрашиваемой на реализацию проекта. Максимальный размер одной субсидии не может превышать 1,0 млн. рублей.</w:t>
      </w:r>
    </w:p>
    <w:p>
      <w:pPr>
        <w:pStyle w:val="0"/>
        <w:spacing w:before="200" w:line-rule="auto"/>
        <w:ind w:firstLine="540"/>
        <w:jc w:val="both"/>
      </w:pPr>
      <w:r>
        <w:rPr>
          <w:sz w:val="20"/>
        </w:rPr>
        <w:t xml:space="preserve">5.3. Окончательный размер субсидии определяется по формуле:</w:t>
      </w:r>
    </w:p>
    <w:p>
      <w:pPr>
        <w:pStyle w:val="0"/>
        <w:jc w:val="both"/>
      </w:pPr>
      <w:r>
        <w:rPr>
          <w:sz w:val="20"/>
        </w:rPr>
      </w:r>
    </w:p>
    <w:p>
      <w:pPr>
        <w:pStyle w:val="0"/>
        <w:jc w:val="center"/>
      </w:pPr>
      <w:r>
        <w:rPr>
          <w:sz w:val="20"/>
        </w:rPr>
        <w:t xml:space="preserve">Гi = Грi x К,</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Гi - окончательный размер субсидии для i-го получателя;</w:t>
      </w:r>
    </w:p>
    <w:p>
      <w:pPr>
        <w:pStyle w:val="0"/>
        <w:spacing w:before="200" w:line-rule="auto"/>
        <w:ind w:firstLine="540"/>
        <w:jc w:val="both"/>
      </w:pPr>
      <w:r>
        <w:rPr>
          <w:sz w:val="20"/>
        </w:rPr>
        <w:t xml:space="preserve">Грi - рекомендуемый размер субсидии для i-го получателя по решению конкурсной комиссии;</w:t>
      </w:r>
    </w:p>
    <w:p>
      <w:pPr>
        <w:pStyle w:val="0"/>
        <w:spacing w:before="200" w:line-rule="auto"/>
        <w:ind w:firstLine="540"/>
        <w:jc w:val="both"/>
      </w:pPr>
      <w:r>
        <w:rPr>
          <w:sz w:val="20"/>
        </w:rPr>
        <w:t xml:space="preserve">К - коэффициент, определяемый по формуле:</w:t>
      </w:r>
    </w:p>
    <w:p>
      <w:pPr>
        <w:pStyle w:val="0"/>
        <w:jc w:val="both"/>
      </w:pPr>
      <w:r>
        <w:rPr>
          <w:sz w:val="20"/>
        </w:rPr>
      </w:r>
    </w:p>
    <w:p>
      <w:pPr>
        <w:pStyle w:val="0"/>
        <w:jc w:val="center"/>
      </w:pPr>
      <w:r>
        <w:rPr>
          <w:position w:val="-25"/>
        </w:rPr>
        <w:drawing>
          <wp:inline distT="0" distB="0" distL="0" distR="0">
            <wp:extent cx="8001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Л - лимиты бюджетных обязательств, предусмотренных на соответствующий год.</w:t>
      </w:r>
    </w:p>
    <w:p>
      <w:pPr>
        <w:pStyle w:val="0"/>
        <w:jc w:val="both"/>
      </w:pPr>
      <w:r>
        <w:rPr>
          <w:sz w:val="20"/>
        </w:rPr>
      </w:r>
    </w:p>
    <w:p>
      <w:pPr>
        <w:pStyle w:val="2"/>
        <w:outlineLvl w:val="3"/>
        <w:jc w:val="center"/>
      </w:pPr>
      <w:r>
        <w:rPr>
          <w:sz w:val="20"/>
        </w:rPr>
        <w:t xml:space="preserve">6. Заключительные положения</w:t>
      </w:r>
    </w:p>
    <w:p>
      <w:pPr>
        <w:pStyle w:val="0"/>
        <w:jc w:val="both"/>
      </w:pPr>
      <w:r>
        <w:rPr>
          <w:sz w:val="20"/>
        </w:rPr>
      </w:r>
    </w:p>
    <w:p>
      <w:pPr>
        <w:pStyle w:val="0"/>
        <w:ind w:firstLine="540"/>
        <w:jc w:val="both"/>
      </w:pPr>
      <w:r>
        <w:rPr>
          <w:sz w:val="20"/>
        </w:rPr>
        <w:t xml:space="preserve">6.1. Уполномоченный орган не возмещает расходы, понесенные заявителями в связи с участием в конкурсе.</w:t>
      </w:r>
    </w:p>
    <w:p>
      <w:pPr>
        <w:pStyle w:val="0"/>
        <w:spacing w:before="200" w:line-rule="auto"/>
        <w:ind w:firstLine="540"/>
        <w:jc w:val="both"/>
      </w:pPr>
      <w:r>
        <w:rPr>
          <w:sz w:val="20"/>
        </w:rPr>
        <w:t xml:space="preserve">6.2. Уполномоченный орган не обязан направлять заявителям уведомления о результатах рассмотрения поданных ими заявок и давать объяснения о причинах, по которым заявки не были поддержаны, в том числе сообщать сведения об оценках и выводах экспертов.</w:t>
      </w:r>
    </w:p>
    <w:p>
      <w:pPr>
        <w:pStyle w:val="0"/>
        <w:spacing w:before="200" w:line-rule="auto"/>
        <w:ind w:firstLine="540"/>
        <w:jc w:val="both"/>
      </w:pPr>
      <w:r>
        <w:rPr>
          <w:sz w:val="20"/>
        </w:rPr>
        <w:t xml:space="preserve">6.3. Подачей заявки на участие в конкурсе организация разрешает уполномоченному органу использование всей представленной в составе такой заявки информации в аналитических целях, а также в целях обеспечения прозрачности и открытости проведения конкурса.</w:t>
      </w:r>
    </w:p>
    <w:p>
      <w:pPr>
        <w:pStyle w:val="0"/>
        <w:spacing w:before="200" w:line-rule="auto"/>
        <w:ind w:firstLine="540"/>
        <w:jc w:val="both"/>
      </w:pPr>
      <w:r>
        <w:rPr>
          <w:sz w:val="20"/>
        </w:rPr>
        <w:t xml:space="preserve">6.4. Заявитель несет риск последствий неполучения юридически значимых сообщений, направленных уполномоченным органом по адресу электронной почты, указанному заявителем в поданной им заявке на участие в конкурсе.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w:t>
      </w:r>
    </w:p>
    <w:p>
      <w:pPr>
        <w:pStyle w:val="0"/>
        <w:jc w:val="both"/>
      </w:pPr>
      <w:r>
        <w:rPr>
          <w:sz w:val="20"/>
        </w:rPr>
      </w:r>
    </w:p>
    <w:bookmarkStart w:id="561" w:name="P561"/>
    <w:bookmarkEnd w:id="561"/>
    <w:p>
      <w:pPr>
        <w:pStyle w:val="2"/>
        <w:jc w:val="center"/>
      </w:pPr>
      <w:r>
        <w:rPr>
          <w:sz w:val="20"/>
        </w:rPr>
        <w:t xml:space="preserve">ПОЛОЖЕНИЕ</w:t>
      </w:r>
    </w:p>
    <w:p>
      <w:pPr>
        <w:pStyle w:val="2"/>
        <w:jc w:val="center"/>
      </w:pPr>
      <w:r>
        <w:rPr>
          <w:sz w:val="20"/>
        </w:rPr>
        <w:t xml:space="preserve">ОБ ОЦЕНКЕ РЕЗУЛЬТАТОВ РЕАЛИЗАЦИИ ПРОЕКТОВ</w:t>
      </w:r>
    </w:p>
    <w:p>
      <w:pPr>
        <w:pStyle w:val="2"/>
        <w:jc w:val="center"/>
      </w:pPr>
      <w:r>
        <w:rPr>
          <w:sz w:val="20"/>
        </w:rPr>
        <w:t xml:space="preserve">ПОБЕДИТЕЛЕЙ КОНКУРСА НА ПРЕДСТАВЛЕНИЕ ГРАНТОВ В ФОРМЕ</w:t>
      </w:r>
    </w:p>
    <w:p>
      <w:pPr>
        <w:pStyle w:val="2"/>
        <w:jc w:val="center"/>
      </w:pPr>
      <w:r>
        <w:rPr>
          <w:sz w:val="20"/>
        </w:rPr>
        <w:t xml:space="preserve">СУБСИДИЙ ИЗ БЮДЖЕТА КАРАЧАЕВО-ЧЕРКЕССКОЙ РЕСПУБЛИКИ</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КАРАЧАЕВО-ЧЕРКЕССКОЙ РЕСПУБЛИКИ</w:t>
      </w:r>
    </w:p>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процедуру осуществления оценки результатов реализации проектов социально ориентированных некоммерческих организаций - победителей конкурса на предоставление грантов в форме субсидий из бюджета Карачаево-Черкесской Республики социально ориентированным некоммерческим организациям Карачаево-Черкесской Республики (далее - победитель конкурса, организация, СОНКО).</w:t>
      </w:r>
    </w:p>
    <w:p>
      <w:pPr>
        <w:pStyle w:val="0"/>
        <w:spacing w:before="200" w:line-rule="auto"/>
        <w:ind w:firstLine="540"/>
        <w:jc w:val="both"/>
      </w:pPr>
      <w:r>
        <w:rPr>
          <w:sz w:val="20"/>
        </w:rPr>
        <w:t xml:space="preserve">1.2. Оценка результатов проектов осуществляется в целях обеспечения эффективности и совершенствования деятельности, связанной с подготовкой и проведением конкурсов, предоставлением субсидий СОНКО (включая информационное сопровождение конкурсов, оказание информационной, консультационной и методической поддержки, указанным организациям при разработке и реализации проектов, проведение независимой экспертизы представленных на конкурс проектов и их мониторинг), в том числе формирования у победителей конкурса дополнительных стимулов к успешной реализации проектов.</w:t>
      </w:r>
    </w:p>
    <w:p>
      <w:pPr>
        <w:pStyle w:val="0"/>
        <w:spacing w:before="200" w:line-rule="auto"/>
        <w:ind w:firstLine="540"/>
        <w:jc w:val="both"/>
      </w:pPr>
      <w:r>
        <w:rPr>
          <w:sz w:val="20"/>
        </w:rPr>
        <w:t xml:space="preserve">1.3. Оценке, в соответствии с настоящим Положением, подлежат результаты проектов, реализованных с использованием субсидий, предоставленных по итогам конкурса, проведенного в соответствии с требованиями Порядка в соответствующем году.</w:t>
      </w:r>
    </w:p>
    <w:p>
      <w:pPr>
        <w:pStyle w:val="0"/>
        <w:spacing w:before="200" w:line-rule="auto"/>
        <w:ind w:firstLine="540"/>
        <w:jc w:val="both"/>
      </w:pPr>
      <w:r>
        <w:rPr>
          <w:sz w:val="20"/>
        </w:rPr>
        <w:t xml:space="preserve">Министерство труда и социального развития Карачаево-Черкесской Республики (далее - Министерство) вправе не проводить оценку результатов проекта, реализация которого была прекращена досрочно в связи с отказом победителя конкурса от заключения соглашения о предоставлении субсидии или расторжением соглашения о предоставлении субсидии.</w:t>
      </w:r>
    </w:p>
    <w:bookmarkStart w:id="574" w:name="P574"/>
    <w:bookmarkEnd w:id="574"/>
    <w:p>
      <w:pPr>
        <w:pStyle w:val="0"/>
        <w:spacing w:before="200" w:line-rule="auto"/>
        <w:ind w:firstLine="540"/>
        <w:jc w:val="both"/>
      </w:pPr>
      <w:r>
        <w:rPr>
          <w:sz w:val="20"/>
        </w:rPr>
        <w:t xml:space="preserve">1.4. Оценка результатов реализации проектов включает, в том числе следующие процедуры:</w:t>
      </w:r>
    </w:p>
    <w:p>
      <w:pPr>
        <w:pStyle w:val="0"/>
        <w:spacing w:before="200" w:line-rule="auto"/>
        <w:ind w:firstLine="540"/>
        <w:jc w:val="both"/>
      </w:pPr>
      <w:r>
        <w:rPr>
          <w:sz w:val="20"/>
        </w:rPr>
        <w:t xml:space="preserve">1.4.1. Оценку результатов проектов организациями, реализовавшими данные проекты.</w:t>
      </w:r>
    </w:p>
    <w:bookmarkStart w:id="576" w:name="P576"/>
    <w:bookmarkEnd w:id="576"/>
    <w:p>
      <w:pPr>
        <w:pStyle w:val="0"/>
        <w:spacing w:before="200" w:line-rule="auto"/>
        <w:ind w:firstLine="540"/>
        <w:jc w:val="both"/>
      </w:pPr>
      <w:r>
        <w:rPr>
          <w:sz w:val="20"/>
        </w:rPr>
        <w:t xml:space="preserve">1.4.2. Оценку результатов реализованных проектов Министерством на основе информации, собранной в ходе мониторинга реализации данных проектов.</w:t>
      </w:r>
    </w:p>
    <w:bookmarkStart w:id="577" w:name="P577"/>
    <w:bookmarkEnd w:id="577"/>
    <w:p>
      <w:pPr>
        <w:pStyle w:val="0"/>
        <w:spacing w:before="200" w:line-rule="auto"/>
        <w:ind w:firstLine="540"/>
        <w:jc w:val="both"/>
      </w:pPr>
      <w:r>
        <w:rPr>
          <w:sz w:val="20"/>
        </w:rPr>
        <w:t xml:space="preserve">1.4.3. Оценку результатов реализованных проектов конкурсной комиссией.</w:t>
      </w:r>
    </w:p>
    <w:bookmarkStart w:id="578" w:name="P578"/>
    <w:bookmarkEnd w:id="578"/>
    <w:p>
      <w:pPr>
        <w:pStyle w:val="0"/>
        <w:spacing w:before="200" w:line-rule="auto"/>
        <w:ind w:firstLine="540"/>
        <w:jc w:val="both"/>
      </w:pPr>
      <w:r>
        <w:rPr>
          <w:sz w:val="20"/>
        </w:rPr>
        <w:t xml:space="preserve">1.4.4. Подведение итогов оценки результатов реализованных проектов.</w:t>
      </w:r>
    </w:p>
    <w:bookmarkStart w:id="579" w:name="P579"/>
    <w:bookmarkEnd w:id="579"/>
    <w:p>
      <w:pPr>
        <w:pStyle w:val="0"/>
        <w:spacing w:before="200" w:line-rule="auto"/>
        <w:ind w:firstLine="540"/>
        <w:jc w:val="both"/>
      </w:pPr>
      <w:r>
        <w:rPr>
          <w:sz w:val="20"/>
        </w:rPr>
        <w:t xml:space="preserve">1.5. Оценка результатов реализованных программ (проектов) в соответствии с процедурами, указанными в </w:t>
      </w:r>
      <w:hyperlink w:history="0" w:anchor="P574" w:tooltip="1.4. Оценка результатов реализации проектов включает, в том числе следующие процедуры:">
        <w:r>
          <w:rPr>
            <w:sz w:val="20"/>
            <w:color w:val="0000ff"/>
          </w:rPr>
          <w:t xml:space="preserve">пункте 1.4</w:t>
        </w:r>
      </w:hyperlink>
      <w:r>
        <w:rPr>
          <w:sz w:val="20"/>
        </w:rPr>
        <w:t xml:space="preserve"> настоящего Положения, осуществляется последовательно или одновременно.</w:t>
      </w:r>
    </w:p>
    <w:p>
      <w:pPr>
        <w:pStyle w:val="0"/>
        <w:spacing w:before="200" w:line-rule="auto"/>
        <w:ind w:firstLine="540"/>
        <w:jc w:val="both"/>
      </w:pPr>
      <w:r>
        <w:rPr>
          <w:sz w:val="20"/>
        </w:rPr>
        <w:t xml:space="preserve">Процедуры, предусмотренные </w:t>
      </w:r>
      <w:hyperlink w:history="0" w:anchor="P577" w:tooltip="1.4.3. Оценку результатов реализованных проектов конкурсной комиссией.">
        <w:r>
          <w:rPr>
            <w:sz w:val="20"/>
            <w:color w:val="0000ff"/>
          </w:rPr>
          <w:t xml:space="preserve">подпунктами 1.4.3</w:t>
        </w:r>
      </w:hyperlink>
      <w:r>
        <w:rPr>
          <w:sz w:val="20"/>
        </w:rPr>
        <w:t xml:space="preserve">, </w:t>
      </w:r>
      <w:hyperlink w:history="0" w:anchor="P578" w:tooltip="1.4.4. Подведение итогов оценки результатов реализованных проектов.">
        <w:r>
          <w:rPr>
            <w:sz w:val="20"/>
            <w:color w:val="0000ff"/>
          </w:rPr>
          <w:t xml:space="preserve">1.4.4</w:t>
        </w:r>
      </w:hyperlink>
      <w:r>
        <w:rPr>
          <w:sz w:val="20"/>
        </w:rPr>
        <w:t xml:space="preserve"> настоящего Положения, проводятся ежегодно, в отношении проектов, реализация которых завершилась в предыдущем календарном году.</w:t>
      </w:r>
    </w:p>
    <w:p>
      <w:pPr>
        <w:pStyle w:val="0"/>
        <w:jc w:val="both"/>
      </w:pPr>
      <w:r>
        <w:rPr>
          <w:sz w:val="20"/>
        </w:rPr>
      </w:r>
    </w:p>
    <w:p>
      <w:pPr>
        <w:pStyle w:val="2"/>
        <w:outlineLvl w:val="3"/>
        <w:jc w:val="center"/>
      </w:pPr>
      <w:r>
        <w:rPr>
          <w:sz w:val="20"/>
        </w:rPr>
        <w:t xml:space="preserve">2. Оценка результатов проектов организациями, реализовавшими</w:t>
      </w:r>
    </w:p>
    <w:p>
      <w:pPr>
        <w:pStyle w:val="2"/>
        <w:jc w:val="center"/>
      </w:pPr>
      <w:r>
        <w:rPr>
          <w:sz w:val="20"/>
        </w:rPr>
        <w:t xml:space="preserve">проекты</w:t>
      </w:r>
    </w:p>
    <w:p>
      <w:pPr>
        <w:pStyle w:val="0"/>
        <w:jc w:val="both"/>
      </w:pPr>
      <w:r>
        <w:rPr>
          <w:sz w:val="20"/>
        </w:rPr>
      </w:r>
    </w:p>
    <w:p>
      <w:pPr>
        <w:pStyle w:val="0"/>
        <w:ind w:firstLine="540"/>
        <w:jc w:val="both"/>
      </w:pPr>
      <w:r>
        <w:rPr>
          <w:sz w:val="20"/>
        </w:rPr>
        <w:t xml:space="preserve">2.1. Оценка результатов проекта, предусмотренная </w:t>
      </w:r>
      <w:hyperlink w:history="0" w:anchor="P574" w:tooltip="1.4. Оценка результатов реализации проектов включает, в том числе следующие процедуры:">
        <w:r>
          <w:rPr>
            <w:sz w:val="20"/>
            <w:color w:val="0000ff"/>
          </w:rPr>
          <w:t xml:space="preserve">пунктом 1.4</w:t>
        </w:r>
      </w:hyperlink>
      <w:r>
        <w:rPr>
          <w:sz w:val="20"/>
        </w:rPr>
        <w:t xml:space="preserve"> настоящего Положения, проводится организациями, реализовавшими данные проекты и состоит в определении количественных и качественных результатов, полученных в ходе реализации проекта.</w:t>
      </w:r>
    </w:p>
    <w:p>
      <w:pPr>
        <w:pStyle w:val="0"/>
        <w:spacing w:before="200" w:line-rule="auto"/>
        <w:ind w:firstLine="540"/>
        <w:jc w:val="both"/>
      </w:pPr>
      <w:r>
        <w:rPr>
          <w:sz w:val="20"/>
        </w:rPr>
        <w:t xml:space="preserve">Данная оценка проводится при подготовке победителем конкурса отчетности, предусмотренной соглашением (договором) о предоставлении субсидии, по форме, установленной соглашением о предоставлении субсидии между Министерством и победителем конкурса.</w:t>
      </w:r>
    </w:p>
    <w:bookmarkStart w:id="587" w:name="P587"/>
    <w:bookmarkEnd w:id="587"/>
    <w:p>
      <w:pPr>
        <w:pStyle w:val="0"/>
        <w:spacing w:before="200" w:line-rule="auto"/>
        <w:ind w:firstLine="540"/>
        <w:jc w:val="both"/>
      </w:pPr>
      <w:r>
        <w:rPr>
          <w:sz w:val="20"/>
        </w:rPr>
        <w:t xml:space="preserve">2.2. Оценка результатов должна включать следующие критерии:</w:t>
      </w:r>
    </w:p>
    <w:p>
      <w:pPr>
        <w:pStyle w:val="0"/>
        <w:spacing w:before="200" w:line-rule="auto"/>
        <w:ind w:firstLine="540"/>
        <w:jc w:val="both"/>
      </w:pPr>
      <w:r>
        <w:rPr>
          <w:sz w:val="20"/>
        </w:rPr>
        <w:t xml:space="preserve">2.2.1. Количественные результаты, предусмотренные описанием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"количество благополучателей проекта" и "количество населения Карачаево-Черкесской Республики, охватываемого деятельностью СОНКО при реализации проекта".</w:t>
      </w:r>
    </w:p>
    <w:p>
      <w:pPr>
        <w:pStyle w:val="0"/>
        <w:spacing w:before="200" w:line-rule="auto"/>
        <w:ind w:firstLine="540"/>
        <w:jc w:val="both"/>
      </w:pPr>
      <w:r>
        <w:rPr>
          <w:sz w:val="20"/>
        </w:rPr>
        <w:t xml:space="preserve">2.2.2. Иные показатели, если организация выявила значимые количественные результаты по другим показателям и считает целесообразным отметить их в составе результатов проекта.</w:t>
      </w:r>
    </w:p>
    <w:p>
      <w:pPr>
        <w:pStyle w:val="0"/>
        <w:spacing w:before="200" w:line-rule="auto"/>
        <w:ind w:firstLine="540"/>
        <w:jc w:val="both"/>
      </w:pPr>
      <w:r>
        <w:rPr>
          <w:sz w:val="20"/>
        </w:rPr>
        <w:t xml:space="preserve">2.2.3. Качественные результаты: организация, реализовавшая проект, оценивает полученный социальный эффект,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w:t>
      </w:r>
    </w:p>
    <w:p>
      <w:pPr>
        <w:pStyle w:val="0"/>
        <w:spacing w:before="200" w:line-rule="auto"/>
        <w:ind w:firstLine="540"/>
        <w:jc w:val="both"/>
      </w:pPr>
      <w:r>
        <w:rPr>
          <w:sz w:val="20"/>
        </w:rPr>
        <w:t xml:space="preserve">Если организацией выявлено иное незапланированное влияние на положение дел на территории реализации проекта и она может определить соответствующие изменения, произошедшие именно вследствие осуществления проекта, организация может учесть такие изменения в оценке социального эффекта.</w:t>
      </w:r>
    </w:p>
    <w:bookmarkStart w:id="592" w:name="P592"/>
    <w:bookmarkEnd w:id="592"/>
    <w:p>
      <w:pPr>
        <w:pStyle w:val="0"/>
        <w:spacing w:before="200" w:line-rule="auto"/>
        <w:ind w:firstLine="540"/>
        <w:jc w:val="both"/>
      </w:pPr>
      <w:r>
        <w:rPr>
          <w:sz w:val="20"/>
        </w:rPr>
        <w:t xml:space="preserve">2.3. Информация о результатах проекта, определенных в соответствии с </w:t>
      </w:r>
      <w:hyperlink w:history="0" w:anchor="P587" w:tooltip="2.2. Оценка результатов должна включать следующие критерии:">
        <w:r>
          <w:rPr>
            <w:sz w:val="20"/>
            <w:color w:val="0000ff"/>
          </w:rPr>
          <w:t xml:space="preserve">пунктом 2.2</w:t>
        </w:r>
      </w:hyperlink>
      <w:r>
        <w:rPr>
          <w:sz w:val="20"/>
        </w:rPr>
        <w:t xml:space="preserve"> настоящего Положения, включается в отчет о выполнении мероприятий проекта.</w:t>
      </w:r>
    </w:p>
    <w:bookmarkStart w:id="593" w:name="P593"/>
    <w:bookmarkEnd w:id="593"/>
    <w:p>
      <w:pPr>
        <w:pStyle w:val="0"/>
        <w:spacing w:before="200" w:line-rule="auto"/>
        <w:ind w:firstLine="540"/>
        <w:jc w:val="both"/>
      </w:pPr>
      <w:r>
        <w:rPr>
          <w:sz w:val="20"/>
        </w:rPr>
        <w:t xml:space="preserve">2.4. В случае, если для определения полученных в ходе реализации проекта результатов проводилась внешняя оценка (оценка сторонними организациями, специалистами), социологические, мониторинговые или иные исследования, другие аналогичные мероприятия, информация об этом и подготовленные по итогам таких мероприятий документы (отчеты), включаются в отчет о выполнении мероприятий проекта.</w:t>
      </w:r>
    </w:p>
    <w:p>
      <w:pPr>
        <w:pStyle w:val="0"/>
        <w:spacing w:before="200" w:line-rule="auto"/>
        <w:ind w:firstLine="540"/>
        <w:jc w:val="both"/>
      </w:pPr>
      <w:r>
        <w:rPr>
          <w:sz w:val="20"/>
        </w:rPr>
        <w:t xml:space="preserve">2.5. Организация, реализовавшая проект, подтверждает достоверность представленной информации о достигнутых значениях результатов показателей, определенных в соответствии с </w:t>
      </w:r>
      <w:hyperlink w:history="0" w:anchor="P587" w:tooltip="2.2. Оценка результатов должна включать следующие критерии:">
        <w:r>
          <w:rPr>
            <w:sz w:val="20"/>
            <w:color w:val="0000ff"/>
          </w:rPr>
          <w:t xml:space="preserve">пунктами 2.2</w:t>
        </w:r>
      </w:hyperlink>
      <w:r>
        <w:rPr>
          <w:sz w:val="20"/>
        </w:rPr>
        <w:t xml:space="preserve">, </w:t>
      </w:r>
      <w:hyperlink w:history="0" w:anchor="P593" w:tooltip="2.4. В случае, если для определения полученных в ходе реализации проекта результатов проводилась внешняя оценка (оценка сторонними организациями, специалистами), социологические, мониторинговые или иные исследования, другие аналогичные мероприятия, информация об этом и подготовленные по итогам таких мероприятий документы (отчеты), включаются в отчет о выполнении мероприятий проекта.">
        <w:r>
          <w:rPr>
            <w:sz w:val="20"/>
            <w:color w:val="0000ff"/>
          </w:rPr>
          <w:t xml:space="preserve">2.4</w:t>
        </w:r>
      </w:hyperlink>
      <w:r>
        <w:rPr>
          <w:sz w:val="20"/>
        </w:rPr>
        <w:t xml:space="preserve"> настоящего Положения, подписанием отчета о выполнении мероприятий проекта, содержащего указанную информацию.</w:t>
      </w:r>
    </w:p>
    <w:p>
      <w:pPr>
        <w:pStyle w:val="0"/>
        <w:spacing w:before="200" w:line-rule="auto"/>
        <w:ind w:firstLine="540"/>
        <w:jc w:val="both"/>
      </w:pPr>
      <w:r>
        <w:rPr>
          <w:sz w:val="20"/>
        </w:rPr>
        <w:t xml:space="preserve">2.6. Министерство оказывает информационную, консультационную и методическую поддержку СОНКО при проведении оценки результатов реализованных проектов, в том числе полученного социального эффекта.</w:t>
      </w:r>
    </w:p>
    <w:p>
      <w:pPr>
        <w:pStyle w:val="0"/>
        <w:jc w:val="both"/>
      </w:pPr>
      <w:r>
        <w:rPr>
          <w:sz w:val="20"/>
        </w:rPr>
      </w:r>
    </w:p>
    <w:p>
      <w:pPr>
        <w:pStyle w:val="2"/>
        <w:outlineLvl w:val="3"/>
        <w:jc w:val="center"/>
      </w:pPr>
      <w:r>
        <w:rPr>
          <w:sz w:val="20"/>
        </w:rPr>
        <w:t xml:space="preserve">3. Оценка результатов реализованных проектов Министерством</w:t>
      </w:r>
    </w:p>
    <w:p>
      <w:pPr>
        <w:pStyle w:val="2"/>
        <w:jc w:val="center"/>
      </w:pPr>
      <w:r>
        <w:rPr>
          <w:sz w:val="20"/>
        </w:rPr>
        <w:t xml:space="preserve">на основе информации, собранной в ходе мониторинга</w:t>
      </w:r>
    </w:p>
    <w:p>
      <w:pPr>
        <w:pStyle w:val="2"/>
        <w:jc w:val="center"/>
      </w:pPr>
      <w:r>
        <w:rPr>
          <w:sz w:val="20"/>
        </w:rPr>
        <w:t xml:space="preserve">реализации проектов</w:t>
      </w:r>
    </w:p>
    <w:p>
      <w:pPr>
        <w:pStyle w:val="0"/>
        <w:jc w:val="both"/>
      </w:pPr>
      <w:r>
        <w:rPr>
          <w:sz w:val="20"/>
        </w:rPr>
      </w:r>
    </w:p>
    <w:p>
      <w:pPr>
        <w:pStyle w:val="0"/>
        <w:ind w:firstLine="540"/>
        <w:jc w:val="both"/>
      </w:pPr>
      <w:r>
        <w:rPr>
          <w:sz w:val="20"/>
        </w:rPr>
        <w:t xml:space="preserve">3.1. Оценка результатов реализованных проектов, предусмотренная </w:t>
      </w:r>
      <w:hyperlink w:history="0" w:anchor="P576" w:tooltip="1.4.2. Оценку результатов реализованных проектов Министерством на основе информации, собранной в ходе мониторинга реализации данных проектов.">
        <w:r>
          <w:rPr>
            <w:sz w:val="20"/>
            <w:color w:val="0000ff"/>
          </w:rPr>
          <w:t xml:space="preserve">подпунктом 1.4.2</w:t>
        </w:r>
      </w:hyperlink>
      <w:r>
        <w:rPr>
          <w:sz w:val="20"/>
        </w:rPr>
        <w:t xml:space="preserve"> настоящего Положения, проводится Министерством и состоит в определении значений базовых показателей мониторинговой оценки результатов проекта и общего вывода об успешности его реализации.</w:t>
      </w:r>
    </w:p>
    <w:p>
      <w:pPr>
        <w:pStyle w:val="0"/>
        <w:spacing w:before="200" w:line-rule="auto"/>
        <w:ind w:firstLine="540"/>
        <w:jc w:val="both"/>
      </w:pPr>
      <w:r>
        <w:rPr>
          <w:sz w:val="20"/>
        </w:rPr>
        <w:t xml:space="preserve">3.2. Оценка осуществляется в течение двух месяцев со дня получения отчета о выполнении мероприятий проекта.</w:t>
      </w:r>
    </w:p>
    <w:p>
      <w:pPr>
        <w:pStyle w:val="0"/>
        <w:spacing w:before="200" w:line-rule="auto"/>
        <w:ind w:firstLine="540"/>
        <w:jc w:val="both"/>
      </w:pPr>
      <w:r>
        <w:rPr>
          <w:sz w:val="20"/>
        </w:rPr>
        <w:t xml:space="preserve">В случае необходимости предоставления дополнительной информации о реализации проекта срок оценки может быть увеличен до трех месяцев.</w:t>
      </w:r>
    </w:p>
    <w:p>
      <w:pPr>
        <w:pStyle w:val="0"/>
        <w:spacing w:before="200" w:line-rule="auto"/>
        <w:ind w:firstLine="540"/>
        <w:jc w:val="both"/>
      </w:pPr>
      <w:r>
        <w:rPr>
          <w:sz w:val="20"/>
        </w:rPr>
        <w:t xml:space="preserve">В случае, если отчет о выполнении мероприятий проекта не был представлен организацией, при этом реализация проекта не была прекращена досрочно в связи с отказом победителя конкурса от заключения соглашения о предоставлении субсидии или расторжением соглашения о предоставлении субсидии, оценка может проводиться в течение 3 (трех) месяцев со дня истечения срока для представления указанного отчета.</w:t>
      </w:r>
    </w:p>
    <w:bookmarkStart w:id="605" w:name="P605"/>
    <w:bookmarkEnd w:id="605"/>
    <w:p>
      <w:pPr>
        <w:pStyle w:val="0"/>
        <w:spacing w:before="200" w:line-rule="auto"/>
        <w:ind w:firstLine="540"/>
        <w:jc w:val="both"/>
      </w:pPr>
      <w:r>
        <w:rPr>
          <w:sz w:val="20"/>
        </w:rPr>
        <w:t xml:space="preserve">3.3. Мониторинговая оценка результатов проекта осуществляется по следующим базовым показателям:</w:t>
      </w:r>
    </w:p>
    <w:p>
      <w:pPr>
        <w:pStyle w:val="0"/>
        <w:spacing w:before="200" w:line-rule="auto"/>
        <w:ind w:firstLine="540"/>
        <w:jc w:val="both"/>
      </w:pPr>
      <w:r>
        <w:rPr>
          <w:sz w:val="20"/>
        </w:rPr>
        <w:t xml:space="preserve">уровень достижения целевых показателей (ожидаемых количественных результатов) проекта;</w:t>
      </w:r>
    </w:p>
    <w:p>
      <w:pPr>
        <w:pStyle w:val="0"/>
        <w:spacing w:before="200" w:line-rule="auto"/>
        <w:ind w:firstLine="540"/>
        <w:jc w:val="both"/>
      </w:pPr>
      <w:r>
        <w:rPr>
          <w:sz w:val="20"/>
        </w:rPr>
        <w:t xml:space="preserve">уровень выполнения ключевых мероприятий, включенных в календарный план мероприятий проекта.</w:t>
      </w:r>
    </w:p>
    <w:p>
      <w:pPr>
        <w:pStyle w:val="0"/>
        <w:spacing w:before="200" w:line-rule="auto"/>
        <w:ind w:firstLine="540"/>
        <w:jc w:val="both"/>
      </w:pPr>
      <w:r>
        <w:rPr>
          <w:sz w:val="20"/>
        </w:rPr>
        <w:t xml:space="preserve">3.4. Значение базового показателя мониторинговой оценки результатов проекта "уровень достижения целевых показателей (ожидаемых количественных результатов) проекта" определяется на основе сопоставления достигнутых значений показателей, предусмотренных </w:t>
      </w:r>
      <w:hyperlink w:history="0" w:anchor="P633" w:tooltip="4. Базовые показатели мониторинговой оценки результатов">
        <w:r>
          <w:rPr>
            <w:sz w:val="20"/>
            <w:color w:val="0000ff"/>
          </w:rPr>
          <w:t xml:space="preserve">пунктом 4</w:t>
        </w:r>
      </w:hyperlink>
      <w:r>
        <w:rPr>
          <w:sz w:val="20"/>
        </w:rPr>
        <w:t xml:space="preserve"> настоящего Положения, и их целевых значений.</w:t>
      </w:r>
    </w:p>
    <w:p>
      <w:pPr>
        <w:pStyle w:val="0"/>
        <w:spacing w:before="200" w:line-rule="auto"/>
        <w:ind w:firstLine="540"/>
        <w:jc w:val="both"/>
      </w:pPr>
      <w:r>
        <w:rPr>
          <w:sz w:val="20"/>
        </w:rPr>
        <w:t xml:space="preserve">За достигнутое значение показателя принимается значение, заявленное организацией, реализовавшей проект (при отсутствии у проверяющего доказательств, свидетельствующих о недостоверности такого значения), или значение, определенное путем уточнения заявленного значения на основе имеющейся информации либо исправления очевидной ошибки.</w:t>
      </w:r>
    </w:p>
    <w:bookmarkStart w:id="610" w:name="P610"/>
    <w:bookmarkEnd w:id="610"/>
    <w:p>
      <w:pPr>
        <w:pStyle w:val="0"/>
        <w:spacing w:before="200" w:line-rule="auto"/>
        <w:ind w:firstLine="540"/>
        <w:jc w:val="both"/>
      </w:pPr>
      <w:r>
        <w:rPr>
          <w:sz w:val="20"/>
        </w:rPr>
        <w:t xml:space="preserve">3.5. Значение базового показателя мониторинговой оценки результатов проекта "уровень выполнения ключевых мероприятий, включенных в календарный план мероприятий проекта" определяется на основе сопоставления информации о ключевых мероприятиях, включенных в календарный план мероприятий проекта, предусмотренных соглашением о предоставлении субсидии и информации об их исполнении.</w:t>
      </w:r>
    </w:p>
    <w:p>
      <w:pPr>
        <w:pStyle w:val="0"/>
        <w:spacing w:before="200" w:line-rule="auto"/>
        <w:ind w:firstLine="540"/>
        <w:jc w:val="both"/>
      </w:pPr>
      <w:r>
        <w:rPr>
          <w:sz w:val="20"/>
        </w:rPr>
        <w:t xml:space="preserve">Значение каждого из базовых показателей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"количество благополучателей" и "количество населения Карачаево-Черкесской Республики, охваченного деятельностью СОНКО при реализации проекта" определяется путем принятия значений, заявленных организацией, реализовавшей проект при отсутствии у проверяющего доказательств, свидетельствующих о недостоверности такого значения), в том числе, с исправлением при необходимости в заявленном значении очевидной ошибки, или уточнения заявленного значения на основе имеющейся информации.</w:t>
      </w:r>
    </w:p>
    <w:p>
      <w:pPr>
        <w:pStyle w:val="0"/>
        <w:spacing w:before="200" w:line-rule="auto"/>
        <w:ind w:firstLine="540"/>
        <w:jc w:val="both"/>
      </w:pPr>
      <w:r>
        <w:rPr>
          <w:sz w:val="20"/>
        </w:rPr>
        <w:t xml:space="preserve">3.6. Информация об определенных в ходе проведения оценки значениях показателей вносится в электронную платформу конкурса СОНКО на право получения субсидий в информационно-телекоммуникационной сети Интернет по адресу </w:t>
      </w:r>
      <w:r>
        <w:rPr>
          <w:sz w:val="20"/>
        </w:rPr>
        <w:t xml:space="preserve">https://кчр.гранты.рф/</w:t>
      </w:r>
      <w:r>
        <w:rPr>
          <w:sz w:val="20"/>
        </w:rPr>
        <w:t xml:space="preserve"> (далее - информационная система).</w:t>
      </w:r>
    </w:p>
    <w:p>
      <w:pPr>
        <w:pStyle w:val="0"/>
        <w:spacing w:before="200" w:line-rule="auto"/>
        <w:ind w:firstLine="540"/>
        <w:jc w:val="both"/>
      </w:pPr>
      <w:r>
        <w:rPr>
          <w:sz w:val="20"/>
        </w:rPr>
        <w:t xml:space="preserve">В случае выявления в ходе проведения оценки или ранее обстоятельств, свидетельствующих о нарушении (неисполнении) организацией, реализовавшей проект, условий соглашения о предоставлении субсидии, информация об этом вносится в информационную систему.</w:t>
      </w:r>
    </w:p>
    <w:p>
      <w:pPr>
        <w:pStyle w:val="0"/>
        <w:spacing w:before="200" w:line-rule="auto"/>
        <w:ind w:firstLine="540"/>
        <w:jc w:val="both"/>
      </w:pPr>
      <w:r>
        <w:rPr>
          <w:sz w:val="20"/>
        </w:rPr>
        <w:t xml:space="preserve">3.7. В ходе проведения оценки определяется уровень информационной открытости проекта оценкой "низкий", "средний" или "высокий". Данная информация вносится в информационную систему.</w:t>
      </w:r>
    </w:p>
    <w:p>
      <w:pPr>
        <w:pStyle w:val="0"/>
        <w:spacing w:before="200" w:line-rule="auto"/>
        <w:ind w:firstLine="540"/>
        <w:jc w:val="both"/>
      </w:pPr>
      <w:r>
        <w:rPr>
          <w:sz w:val="20"/>
        </w:rPr>
        <w:t xml:space="preserve">Оценка "высокий" дается уровню информационной открытости проекта в случае, если реализация проекта (его основные мероприятия) активно освещалась в средствах массовой информации и (или) в информационно-телекоммуникационной сети Интернет, а материалы, которые созданы в ходе осуществления проекта, могут представлять общественный интерес, размещены в открытом доступе в информационно-телекоммуникационной сети Интернет с возможностью их свободного использования (если это не противоречит содержанию проекта).</w:t>
      </w:r>
    </w:p>
    <w:p>
      <w:pPr>
        <w:pStyle w:val="0"/>
        <w:spacing w:before="200" w:line-rule="auto"/>
        <w:ind w:firstLine="540"/>
        <w:jc w:val="both"/>
      </w:pPr>
      <w:r>
        <w:rPr>
          <w:sz w:val="20"/>
        </w:rPr>
        <w:t xml:space="preserve">Оценка "средний" дается уровню информационной открытости проекта в случае, если работа по распространению информации о реализации проекта велась, но на нерегулярной основе и (или) с использованием одного информационного ресурса либо по имеющимся публикациям сложно получить полное представление о деятельности по проекту.</w:t>
      </w:r>
    </w:p>
    <w:p>
      <w:pPr>
        <w:pStyle w:val="0"/>
        <w:spacing w:before="200" w:line-rule="auto"/>
        <w:ind w:firstLine="540"/>
        <w:jc w:val="both"/>
      </w:pPr>
      <w:r>
        <w:rPr>
          <w:sz w:val="20"/>
        </w:rPr>
        <w:t xml:space="preserve">Оценка "низкий" дается уровню информационной открытости проекта в случае, если реализация проекта практически не освещалась.</w:t>
      </w:r>
    </w:p>
    <w:bookmarkStart w:id="618" w:name="P618"/>
    <w:bookmarkEnd w:id="618"/>
    <w:p>
      <w:pPr>
        <w:pStyle w:val="0"/>
        <w:spacing w:before="200" w:line-rule="auto"/>
        <w:ind w:firstLine="540"/>
        <w:jc w:val="both"/>
      </w:pPr>
      <w:r>
        <w:rPr>
          <w:sz w:val="20"/>
        </w:rPr>
        <w:t xml:space="preserve">3.8. Оценка результатов проекта завершается определением общего вывода об успешности реализации проекта и внесением информации о результатах оценки в информационную систему.</w:t>
      </w:r>
    </w:p>
    <w:p>
      <w:pPr>
        <w:pStyle w:val="0"/>
        <w:spacing w:before="200" w:line-rule="auto"/>
        <w:ind w:firstLine="540"/>
        <w:jc w:val="both"/>
      </w:pPr>
      <w:r>
        <w:rPr>
          <w:sz w:val="20"/>
        </w:rPr>
        <w:t xml:space="preserve">Указанный вывод формулируется одной из следующих оценок:</w:t>
      </w:r>
    </w:p>
    <w:p>
      <w:pPr>
        <w:pStyle w:val="0"/>
        <w:spacing w:before="200" w:line-rule="auto"/>
        <w:ind w:firstLine="540"/>
        <w:jc w:val="both"/>
      </w:pPr>
      <w:r>
        <w:rPr>
          <w:sz w:val="20"/>
        </w:rPr>
        <w:t xml:space="preserve">проект реализован успешно;</w:t>
      </w:r>
    </w:p>
    <w:p>
      <w:pPr>
        <w:pStyle w:val="0"/>
        <w:spacing w:before="200" w:line-rule="auto"/>
        <w:ind w:firstLine="540"/>
        <w:jc w:val="both"/>
      </w:pPr>
      <w:r>
        <w:rPr>
          <w:sz w:val="20"/>
        </w:rPr>
        <w:t xml:space="preserve">проект реализован удовлетворительно;</w:t>
      </w:r>
    </w:p>
    <w:p>
      <w:pPr>
        <w:pStyle w:val="0"/>
        <w:spacing w:before="200" w:line-rule="auto"/>
        <w:ind w:firstLine="540"/>
        <w:jc w:val="both"/>
      </w:pPr>
      <w:r>
        <w:rPr>
          <w:sz w:val="20"/>
        </w:rPr>
        <w:t xml:space="preserve">проект реализован неудовлетворительно.</w:t>
      </w:r>
    </w:p>
    <w:p>
      <w:pPr>
        <w:pStyle w:val="0"/>
        <w:spacing w:before="200" w:line-rule="auto"/>
        <w:ind w:firstLine="540"/>
        <w:jc w:val="both"/>
      </w:pPr>
      <w:r>
        <w:rPr>
          <w:sz w:val="20"/>
        </w:rPr>
        <w:t xml:space="preserve">Оценка "проект реализован успешно" дается в случае высокого уровня (как правило, более 75%) достижения целевых показателей (ожидаемых количественных результатов) проекта, высокого или среднего уровня информационной открытости проекта и отсутствия фактов нарушения (неисполнения) существенных условий соглашения о предоставлении субсидии.</w:t>
      </w:r>
    </w:p>
    <w:p>
      <w:pPr>
        <w:pStyle w:val="0"/>
        <w:spacing w:before="200" w:line-rule="auto"/>
        <w:ind w:firstLine="540"/>
        <w:jc w:val="both"/>
      </w:pPr>
      <w:r>
        <w:rPr>
          <w:sz w:val="20"/>
        </w:rPr>
        <w:t xml:space="preserve">Оценка "проект реализован удовлетворительно" дается в случае частичного (как правило, не ниже 40%) достижения целевых показателей (ожидаемых количественных результатов) проекта, наличия незначительных замечаний со стороны Министерства к реализации проекта и (или) представлению отчетности при отсутствии фактов нарушения (неисполнения) существенных условий соглашения о предоставлении субсидии.</w:t>
      </w:r>
    </w:p>
    <w:p>
      <w:pPr>
        <w:pStyle w:val="0"/>
        <w:spacing w:before="200" w:line-rule="auto"/>
        <w:ind w:firstLine="540"/>
        <w:jc w:val="both"/>
      </w:pPr>
      <w:r>
        <w:rPr>
          <w:sz w:val="20"/>
        </w:rPr>
        <w:t xml:space="preserve">Оценка "проект реализован неудовлетворительно" дается в случае нарушения (неисполнения) существенных условий соглашения о предоставлении субсидии. К таким случаям относятся в том числе: низкий уровень (как правило, менее 40%) достижения целевых показателей (ожидаемых количественных результатов) проекта, использование субсидии не по целевому назначению, непредставление отчетности.</w:t>
      </w:r>
    </w:p>
    <w:p>
      <w:pPr>
        <w:pStyle w:val="0"/>
        <w:spacing w:before="200" w:line-rule="auto"/>
        <w:ind w:firstLine="540"/>
        <w:jc w:val="both"/>
      </w:pPr>
      <w:r>
        <w:rPr>
          <w:sz w:val="20"/>
        </w:rPr>
        <w:t xml:space="preserve">За процент достижения целевых показателей (ожидаемых количественных результатов) проекта принимается значение базового показателя мониторинговой оценки результатов проекта "уровень достижения целевых показателей (ожидаемых количественных результатов) проекта", определенное в соответствии с </w:t>
      </w:r>
      <w:hyperlink w:history="0" w:anchor="P605" w:tooltip="3.3. Мониторинговая оценка результатов проекта осуществляется по следующим базовым показателям:">
        <w:r>
          <w:rPr>
            <w:sz w:val="20"/>
            <w:color w:val="0000ff"/>
          </w:rPr>
          <w:t xml:space="preserve">пунктом 3.3</w:t>
        </w:r>
      </w:hyperlink>
      <w:r>
        <w:rPr>
          <w:sz w:val="20"/>
        </w:rPr>
        <w:t xml:space="preserve"> настоящего Положения.</w:t>
      </w:r>
    </w:p>
    <w:bookmarkStart w:id="627" w:name="P627"/>
    <w:bookmarkEnd w:id="627"/>
    <w:p>
      <w:pPr>
        <w:pStyle w:val="0"/>
        <w:spacing w:before="200" w:line-rule="auto"/>
        <w:ind w:firstLine="540"/>
        <w:jc w:val="both"/>
      </w:pPr>
      <w:r>
        <w:rPr>
          <w:sz w:val="20"/>
        </w:rPr>
        <w:t xml:space="preserve">3.9. Министерство вправе номинировать проект, оцененный им как успешно реализованный, в число 3 (трех) лучших проектов, путем внесения соответствующей информации в информационную систему.</w:t>
      </w:r>
    </w:p>
    <w:p>
      <w:pPr>
        <w:pStyle w:val="0"/>
        <w:spacing w:before="200" w:line-rule="auto"/>
        <w:ind w:firstLine="540"/>
        <w:jc w:val="both"/>
      </w:pPr>
      <w:r>
        <w:rPr>
          <w:sz w:val="20"/>
        </w:rPr>
        <w:t xml:space="preserve">Номинирование осуществляется Министерством на основе следующих критериев:</w:t>
      </w:r>
    </w:p>
    <w:p>
      <w:pPr>
        <w:pStyle w:val="0"/>
        <w:spacing w:before="200" w:line-rule="auto"/>
        <w:ind w:firstLine="540"/>
        <w:jc w:val="both"/>
      </w:pPr>
      <w:r>
        <w:rPr>
          <w:sz w:val="20"/>
        </w:rPr>
        <w:t xml:space="preserve">уровень достижения результатов проекта;</w:t>
      </w:r>
    </w:p>
    <w:p>
      <w:pPr>
        <w:pStyle w:val="0"/>
        <w:spacing w:before="200" w:line-rule="auto"/>
        <w:ind w:firstLine="540"/>
        <w:jc w:val="both"/>
      </w:pPr>
      <w:r>
        <w:rPr>
          <w:sz w:val="20"/>
        </w:rPr>
        <w:t xml:space="preserve">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jc w:val="both"/>
      </w:pPr>
      <w:r>
        <w:rPr>
          <w:sz w:val="20"/>
        </w:rPr>
      </w:r>
    </w:p>
    <w:bookmarkStart w:id="633" w:name="P633"/>
    <w:bookmarkEnd w:id="633"/>
    <w:p>
      <w:pPr>
        <w:pStyle w:val="2"/>
        <w:outlineLvl w:val="3"/>
        <w:jc w:val="center"/>
      </w:pPr>
      <w:r>
        <w:rPr>
          <w:sz w:val="20"/>
        </w:rPr>
        <w:t xml:space="preserve">4. Базовые показатели мониторинговой оценки результатов</w:t>
      </w:r>
    </w:p>
    <w:p>
      <w:pPr>
        <w:pStyle w:val="2"/>
        <w:jc w:val="center"/>
      </w:pPr>
      <w:r>
        <w:rPr>
          <w:sz w:val="20"/>
        </w:rPr>
        <w:t xml:space="preserve">реализации проекта</w:t>
      </w:r>
    </w:p>
    <w:p>
      <w:pPr>
        <w:pStyle w:val="0"/>
        <w:jc w:val="both"/>
      </w:pPr>
      <w:r>
        <w:rPr>
          <w:sz w:val="20"/>
        </w:rPr>
      </w:r>
    </w:p>
    <w:p>
      <w:pPr>
        <w:pStyle w:val="0"/>
        <w:ind w:firstLine="540"/>
        <w:jc w:val="both"/>
      </w:pPr>
      <w:r>
        <w:rPr>
          <w:sz w:val="20"/>
        </w:rPr>
        <w:t xml:space="preserve">Базовыми показателями мониторинговой оценки результатов реализации проекта, используемыми при осуществлении оценки результатов реализованного проекта в соответствии с процедурами, предусмотренными </w:t>
      </w:r>
      <w:hyperlink w:history="0" w:anchor="P574" w:tooltip="1.4. Оценка результатов реализации проектов включает, в том числе следующие процедуры:">
        <w:r>
          <w:rPr>
            <w:sz w:val="20"/>
            <w:color w:val="0000ff"/>
          </w:rPr>
          <w:t xml:space="preserve">пунктом 1.4</w:t>
        </w:r>
      </w:hyperlink>
      <w:r>
        <w:rPr>
          <w:sz w:val="20"/>
        </w:rPr>
        <w:t xml:space="preserve"> настоящего Положения,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3"/>
        <w:gridCol w:w="3398"/>
        <w:gridCol w:w="1426"/>
        <w:gridCol w:w="3566"/>
      </w:tblGrid>
      <w:tr>
        <w:tc>
          <w:tcPr>
            <w:tcW w:w="643" w:type="dxa"/>
          </w:tcPr>
          <w:p>
            <w:pPr>
              <w:pStyle w:val="0"/>
              <w:jc w:val="center"/>
            </w:pPr>
            <w:r>
              <w:rPr>
                <w:sz w:val="20"/>
              </w:rPr>
              <w:t xml:space="preserve">N п/п</w:t>
            </w:r>
          </w:p>
        </w:tc>
        <w:tc>
          <w:tcPr>
            <w:tcW w:w="3398" w:type="dxa"/>
          </w:tcPr>
          <w:p>
            <w:pPr>
              <w:pStyle w:val="0"/>
              <w:jc w:val="center"/>
            </w:pPr>
            <w:r>
              <w:rPr>
                <w:sz w:val="20"/>
              </w:rPr>
              <w:t xml:space="preserve">Наименование показателя</w:t>
            </w:r>
          </w:p>
        </w:tc>
        <w:tc>
          <w:tcPr>
            <w:tcW w:w="1426" w:type="dxa"/>
          </w:tcPr>
          <w:p>
            <w:pPr>
              <w:pStyle w:val="0"/>
              <w:jc w:val="center"/>
            </w:pPr>
            <w:r>
              <w:rPr>
                <w:sz w:val="20"/>
              </w:rPr>
              <w:t xml:space="preserve">Единица измерения</w:t>
            </w:r>
          </w:p>
        </w:tc>
        <w:tc>
          <w:tcPr>
            <w:tcW w:w="3566" w:type="dxa"/>
          </w:tcPr>
          <w:p>
            <w:pPr>
              <w:pStyle w:val="0"/>
              <w:jc w:val="center"/>
            </w:pPr>
            <w:r>
              <w:rPr>
                <w:sz w:val="20"/>
              </w:rPr>
              <w:t xml:space="preserve">Особенности определения значения показателя</w:t>
            </w:r>
          </w:p>
        </w:tc>
      </w:tr>
      <w:tr>
        <w:tc>
          <w:tcPr>
            <w:tcW w:w="643" w:type="dxa"/>
          </w:tcPr>
          <w:p>
            <w:pPr>
              <w:pStyle w:val="0"/>
              <w:jc w:val="center"/>
            </w:pPr>
            <w:r>
              <w:rPr>
                <w:sz w:val="20"/>
              </w:rPr>
              <w:t xml:space="preserve">1</w:t>
            </w:r>
          </w:p>
        </w:tc>
        <w:tc>
          <w:tcPr>
            <w:tcW w:w="3398" w:type="dxa"/>
          </w:tcPr>
          <w:p>
            <w:pPr>
              <w:pStyle w:val="0"/>
              <w:jc w:val="center"/>
            </w:pPr>
            <w:r>
              <w:rPr>
                <w:sz w:val="20"/>
              </w:rPr>
              <w:t xml:space="preserve">2</w:t>
            </w:r>
          </w:p>
        </w:tc>
        <w:tc>
          <w:tcPr>
            <w:tcW w:w="1426" w:type="dxa"/>
          </w:tcPr>
          <w:p>
            <w:pPr>
              <w:pStyle w:val="0"/>
              <w:jc w:val="center"/>
            </w:pPr>
            <w:r>
              <w:rPr>
                <w:sz w:val="20"/>
              </w:rPr>
              <w:t xml:space="preserve">3</w:t>
            </w:r>
          </w:p>
        </w:tc>
        <w:tc>
          <w:tcPr>
            <w:tcW w:w="3566" w:type="dxa"/>
          </w:tcPr>
          <w:p>
            <w:pPr>
              <w:pStyle w:val="0"/>
              <w:jc w:val="center"/>
            </w:pPr>
            <w:r>
              <w:rPr>
                <w:sz w:val="20"/>
              </w:rPr>
              <w:t xml:space="preserve">4</w:t>
            </w:r>
          </w:p>
        </w:tc>
      </w:tr>
      <w:tr>
        <w:tc>
          <w:tcPr>
            <w:tcW w:w="643" w:type="dxa"/>
          </w:tcPr>
          <w:p>
            <w:pPr>
              <w:pStyle w:val="0"/>
            </w:pPr>
            <w:r>
              <w:rPr>
                <w:sz w:val="20"/>
              </w:rPr>
              <w:t xml:space="preserve">1.</w:t>
            </w:r>
          </w:p>
        </w:tc>
        <w:tc>
          <w:tcPr>
            <w:tcW w:w="3398" w:type="dxa"/>
          </w:tcPr>
          <w:p>
            <w:pPr>
              <w:pStyle w:val="0"/>
              <w:jc w:val="both"/>
            </w:pPr>
            <w:r>
              <w:rPr>
                <w:sz w:val="20"/>
              </w:rPr>
              <w:t xml:space="preserve">Уровень достижения целевых показателей (ожидаемых количественных результатов) проекта</w:t>
            </w:r>
          </w:p>
        </w:tc>
        <w:tc>
          <w:tcPr>
            <w:tcW w:w="1426" w:type="dxa"/>
          </w:tcPr>
          <w:p>
            <w:pPr>
              <w:pStyle w:val="0"/>
              <w:jc w:val="center"/>
            </w:pPr>
            <w:r>
              <w:rPr>
                <w:sz w:val="20"/>
              </w:rPr>
              <w:t xml:space="preserve">%</w:t>
            </w:r>
          </w:p>
        </w:tc>
        <w:tc>
          <w:tcPr>
            <w:tcW w:w="3566" w:type="dxa"/>
          </w:tcPr>
          <w:p>
            <w:pPr>
              <w:pStyle w:val="0"/>
              <w:jc w:val="both"/>
            </w:pPr>
            <w:r>
              <w:rPr>
                <w:sz w:val="20"/>
              </w:rPr>
              <w:t xml:space="preserve">Определяется как среднее арифметическое процентов достижения всех целевых показателей (ожидаемых количественных результатов), предусмотренных описанием проекта, при этом процент достижения каждого целевого показателя рассчитывается делением достигнутого значения показателя на целевое значение показателя, указанное в описании проекта, и умножением полученного результата на 100, а в случае, если результат деления и последующего умножения превышает 100, признается равным 100</w:t>
            </w:r>
          </w:p>
        </w:tc>
      </w:tr>
      <w:tr>
        <w:tc>
          <w:tcPr>
            <w:tcW w:w="643" w:type="dxa"/>
          </w:tcPr>
          <w:p>
            <w:pPr>
              <w:pStyle w:val="0"/>
            </w:pPr>
            <w:r>
              <w:rPr>
                <w:sz w:val="20"/>
              </w:rPr>
              <w:t xml:space="preserve">2.</w:t>
            </w:r>
          </w:p>
        </w:tc>
        <w:tc>
          <w:tcPr>
            <w:tcW w:w="3398" w:type="dxa"/>
          </w:tcPr>
          <w:p>
            <w:pPr>
              <w:pStyle w:val="0"/>
              <w:jc w:val="both"/>
            </w:pPr>
            <w:r>
              <w:rPr>
                <w:sz w:val="20"/>
              </w:rPr>
              <w:t xml:space="preserve">Уровень выполнения ключевых мероприятий, включенных в календарный план мероприятий проекта</w:t>
            </w:r>
          </w:p>
        </w:tc>
        <w:tc>
          <w:tcPr>
            <w:tcW w:w="1426" w:type="dxa"/>
          </w:tcPr>
          <w:p>
            <w:pPr>
              <w:pStyle w:val="0"/>
              <w:jc w:val="center"/>
            </w:pPr>
            <w:r>
              <w:rPr>
                <w:sz w:val="20"/>
              </w:rPr>
              <w:t xml:space="preserve">%</w:t>
            </w:r>
          </w:p>
        </w:tc>
        <w:tc>
          <w:tcPr>
            <w:tcW w:w="3566" w:type="dxa"/>
          </w:tcPr>
          <w:p>
            <w:pPr>
              <w:pStyle w:val="0"/>
              <w:jc w:val="both"/>
            </w:pPr>
            <w:r>
              <w:rPr>
                <w:sz w:val="20"/>
              </w:rPr>
              <w:t xml:space="preserve">Определяется делением количества выполненных ключевых мероприятий, включенных в календарный план мероприятий проекта, на общее количество ключевых мероприятий, включенных в календарный план мероприятий проекта, предусмотренных соглашением о предоставлении субсидии, и умножением полученного результата на 100</w:t>
            </w:r>
          </w:p>
        </w:tc>
      </w:tr>
      <w:tr>
        <w:tc>
          <w:tcPr>
            <w:tcW w:w="643" w:type="dxa"/>
          </w:tcPr>
          <w:p>
            <w:pPr>
              <w:pStyle w:val="0"/>
            </w:pPr>
            <w:r>
              <w:rPr>
                <w:sz w:val="20"/>
              </w:rPr>
              <w:t xml:space="preserve">3.</w:t>
            </w:r>
          </w:p>
        </w:tc>
        <w:tc>
          <w:tcPr>
            <w:tcW w:w="3398" w:type="dxa"/>
          </w:tcPr>
          <w:p>
            <w:pPr>
              <w:pStyle w:val="0"/>
              <w:jc w:val="both"/>
            </w:pPr>
            <w:r>
              <w:rPr>
                <w:sz w:val="20"/>
              </w:rPr>
              <w:t xml:space="preserve">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w:t>
            </w:r>
          </w:p>
        </w:tc>
        <w:tc>
          <w:tcPr>
            <w:tcW w:w="1426" w:type="dxa"/>
          </w:tcPr>
          <w:p>
            <w:pPr>
              <w:pStyle w:val="0"/>
              <w:jc w:val="center"/>
            </w:pPr>
            <w:r>
              <w:rPr>
                <w:sz w:val="20"/>
              </w:rPr>
              <w:t xml:space="preserve">Тыс. рублей</w:t>
            </w:r>
          </w:p>
        </w:tc>
        <w:tc>
          <w:tcPr>
            <w:tcW w:w="3566" w:type="dxa"/>
          </w:tcPr>
          <w:p>
            <w:pPr>
              <w:pStyle w:val="0"/>
            </w:pPr>
            <w:r>
              <w:rPr>
                <w:sz w:val="20"/>
              </w:rPr>
            </w:r>
          </w:p>
        </w:tc>
      </w:tr>
      <w:tr>
        <w:tc>
          <w:tcPr>
            <w:tcW w:w="643" w:type="dxa"/>
          </w:tcPr>
          <w:p>
            <w:pPr>
              <w:pStyle w:val="0"/>
            </w:pPr>
            <w:r>
              <w:rPr>
                <w:sz w:val="20"/>
              </w:rPr>
              <w:t xml:space="preserve">4.</w:t>
            </w:r>
          </w:p>
        </w:tc>
        <w:tc>
          <w:tcPr>
            <w:tcW w:w="3398" w:type="dxa"/>
          </w:tcPr>
          <w:p>
            <w:pPr>
              <w:pStyle w:val="0"/>
              <w:jc w:val="both"/>
            </w:pPr>
            <w:r>
              <w:rPr>
                <w:sz w:val="20"/>
              </w:rPr>
              <w:t xml:space="preserve">Количество благополучателей проекта</w:t>
            </w:r>
          </w:p>
        </w:tc>
        <w:tc>
          <w:tcPr>
            <w:tcW w:w="1426" w:type="dxa"/>
          </w:tcPr>
          <w:p>
            <w:pPr>
              <w:pStyle w:val="0"/>
              <w:jc w:val="center"/>
            </w:pPr>
            <w:r>
              <w:rPr>
                <w:sz w:val="20"/>
              </w:rPr>
              <w:t xml:space="preserve">Человек</w:t>
            </w:r>
          </w:p>
        </w:tc>
        <w:tc>
          <w:tcPr>
            <w:tcW w:w="3566" w:type="dxa"/>
          </w:tcPr>
          <w:p>
            <w:pPr>
              <w:pStyle w:val="0"/>
            </w:pPr>
            <w:r>
              <w:rPr>
                <w:sz w:val="20"/>
              </w:rPr>
            </w:r>
          </w:p>
        </w:tc>
      </w:tr>
      <w:tr>
        <w:tc>
          <w:tcPr>
            <w:tcW w:w="643" w:type="dxa"/>
          </w:tcPr>
          <w:p>
            <w:pPr>
              <w:pStyle w:val="0"/>
            </w:pPr>
            <w:r>
              <w:rPr>
                <w:sz w:val="20"/>
              </w:rPr>
              <w:t xml:space="preserve">5.</w:t>
            </w:r>
          </w:p>
        </w:tc>
        <w:tc>
          <w:tcPr>
            <w:tcW w:w="3398" w:type="dxa"/>
          </w:tcPr>
          <w:p>
            <w:pPr>
              <w:pStyle w:val="0"/>
              <w:jc w:val="both"/>
            </w:pPr>
            <w:r>
              <w:rPr>
                <w:sz w:val="20"/>
              </w:rPr>
              <w:t xml:space="preserve">Количество населения Карачаево-Черкесской Республики, охваченного деятельностью СОНКО при реализации проекта</w:t>
            </w:r>
          </w:p>
        </w:tc>
        <w:tc>
          <w:tcPr>
            <w:tcW w:w="1426" w:type="dxa"/>
          </w:tcPr>
          <w:p>
            <w:pPr>
              <w:pStyle w:val="0"/>
              <w:jc w:val="center"/>
            </w:pPr>
            <w:r>
              <w:rPr>
                <w:sz w:val="20"/>
              </w:rPr>
              <w:t xml:space="preserve">Человек</w:t>
            </w:r>
          </w:p>
        </w:tc>
        <w:tc>
          <w:tcPr>
            <w:tcW w:w="3566" w:type="dxa"/>
          </w:tcPr>
          <w:p>
            <w:pPr>
              <w:pStyle w:val="0"/>
            </w:pPr>
            <w:r>
              <w:rPr>
                <w:sz w:val="20"/>
              </w:rPr>
            </w:r>
          </w:p>
        </w:tc>
      </w:tr>
    </w:tbl>
    <w:p>
      <w:pPr>
        <w:pStyle w:val="0"/>
        <w:jc w:val="both"/>
      </w:pPr>
      <w:r>
        <w:rPr>
          <w:sz w:val="20"/>
        </w:rPr>
      </w:r>
    </w:p>
    <w:bookmarkStart w:id="667" w:name="P667"/>
    <w:bookmarkEnd w:id="667"/>
    <w:p>
      <w:pPr>
        <w:pStyle w:val="2"/>
        <w:outlineLvl w:val="3"/>
        <w:jc w:val="center"/>
      </w:pPr>
      <w:r>
        <w:rPr>
          <w:sz w:val="20"/>
        </w:rPr>
        <w:t xml:space="preserve">5. Оценка результатов реализованных программ (проектов)</w:t>
      </w:r>
    </w:p>
    <w:p>
      <w:pPr>
        <w:pStyle w:val="2"/>
        <w:jc w:val="center"/>
      </w:pPr>
      <w:r>
        <w:rPr>
          <w:sz w:val="20"/>
        </w:rPr>
        <w:t xml:space="preserve">конкурсной комиссией</w:t>
      </w:r>
    </w:p>
    <w:p>
      <w:pPr>
        <w:pStyle w:val="0"/>
        <w:jc w:val="both"/>
      </w:pPr>
      <w:r>
        <w:rPr>
          <w:sz w:val="20"/>
        </w:rPr>
      </w:r>
    </w:p>
    <w:bookmarkStart w:id="670" w:name="P670"/>
    <w:bookmarkEnd w:id="670"/>
    <w:p>
      <w:pPr>
        <w:pStyle w:val="0"/>
        <w:ind w:firstLine="540"/>
        <w:jc w:val="both"/>
      </w:pPr>
      <w:r>
        <w:rPr>
          <w:sz w:val="20"/>
        </w:rPr>
        <w:t xml:space="preserve">5.1. Министерство обеспечивает возможность участия в оценке результатов реализованной проекта любой членов конкурсной комиссии.</w:t>
      </w:r>
    </w:p>
    <w:bookmarkStart w:id="671" w:name="P671"/>
    <w:bookmarkEnd w:id="671"/>
    <w:p>
      <w:pPr>
        <w:pStyle w:val="0"/>
        <w:spacing w:before="200" w:line-rule="auto"/>
        <w:ind w:firstLine="540"/>
        <w:jc w:val="both"/>
      </w:pPr>
      <w:r>
        <w:rPr>
          <w:sz w:val="20"/>
        </w:rPr>
        <w:t xml:space="preserve">5.2. Члены конкурсной комиссии могут направить в Министерство свою оценку успешности реализации проекта и (или) прокомментировать его результаты посредством заполнения соответствующих электронных форм в информационной системе в течение срока, определенного Министерством.</w:t>
      </w:r>
    </w:p>
    <w:p>
      <w:pPr>
        <w:pStyle w:val="0"/>
        <w:spacing w:before="200" w:line-rule="auto"/>
        <w:ind w:firstLine="540"/>
        <w:jc w:val="both"/>
      </w:pPr>
      <w:r>
        <w:rPr>
          <w:sz w:val="20"/>
        </w:rPr>
        <w:t xml:space="preserve">Оценка выбирается членами конкурсной комиссии из следующих вариантов:</w:t>
      </w:r>
    </w:p>
    <w:p>
      <w:pPr>
        <w:pStyle w:val="0"/>
        <w:spacing w:before="200" w:line-rule="auto"/>
        <w:ind w:firstLine="540"/>
        <w:jc w:val="both"/>
      </w:pPr>
      <w:r>
        <w:rPr>
          <w:sz w:val="20"/>
        </w:rPr>
        <w:t xml:space="preserve">проект реализован успешно;</w:t>
      </w:r>
    </w:p>
    <w:p>
      <w:pPr>
        <w:pStyle w:val="0"/>
        <w:spacing w:before="200" w:line-rule="auto"/>
        <w:ind w:firstLine="540"/>
        <w:jc w:val="both"/>
      </w:pPr>
      <w:r>
        <w:rPr>
          <w:sz w:val="20"/>
        </w:rPr>
        <w:t xml:space="preserve">проект реализован удовлетворительно;</w:t>
      </w:r>
    </w:p>
    <w:p>
      <w:pPr>
        <w:pStyle w:val="0"/>
        <w:spacing w:before="200" w:line-rule="auto"/>
        <w:ind w:firstLine="540"/>
        <w:jc w:val="both"/>
      </w:pPr>
      <w:r>
        <w:rPr>
          <w:sz w:val="20"/>
        </w:rPr>
        <w:t xml:space="preserve">проект реализован плохо.</w:t>
      </w:r>
    </w:p>
    <w:p>
      <w:pPr>
        <w:pStyle w:val="0"/>
        <w:spacing w:before="200" w:line-rule="auto"/>
        <w:ind w:firstLine="540"/>
        <w:jc w:val="both"/>
      </w:pPr>
      <w:r>
        <w:rPr>
          <w:sz w:val="20"/>
        </w:rPr>
        <w:t xml:space="preserve">Оценка "проект реализован успешно" означает, что организация добросовестно осуществила проект, не допустив отклонений от первоначального замысла, которые привели бы к снижению положительного социального эффекта от проекта; в ходе реализации проекта решалась актуальная и социально значимая проблема, а результаты проекта оказались полезными для целевой группы; информация о проекте была доступна целевой группе, основные мероприятия проекта освещались в средствах массовой информации и (или) в информационно-телекоммуникационной сети Интернет.</w:t>
      </w:r>
    </w:p>
    <w:p>
      <w:pPr>
        <w:pStyle w:val="0"/>
        <w:spacing w:before="200" w:line-rule="auto"/>
        <w:ind w:firstLine="540"/>
        <w:jc w:val="both"/>
      </w:pPr>
      <w:r>
        <w:rPr>
          <w:sz w:val="20"/>
        </w:rPr>
        <w:t xml:space="preserve">Оценка "проект реализован удовлетворительно" означает, что проект в целом выполнен, значительная часть его результатов достигнута, при этом к качеству проведения отдельных мероприятий и (или) уровню информационной открытости проекта имеются замечания.</w:t>
      </w:r>
    </w:p>
    <w:p>
      <w:pPr>
        <w:pStyle w:val="0"/>
        <w:spacing w:before="200" w:line-rule="auto"/>
        <w:ind w:firstLine="540"/>
        <w:jc w:val="both"/>
      </w:pPr>
      <w:r>
        <w:rPr>
          <w:sz w:val="20"/>
        </w:rPr>
        <w:t xml:space="preserve">Оценка "проект реализован плохо" означает, что по итогам выполнения проекта не был получен положительный социальный эффект, запланированные результаты в основном не были достигнуты либо имеются другие существенные замечания к реализации проекта.</w:t>
      </w:r>
    </w:p>
    <w:p>
      <w:pPr>
        <w:pStyle w:val="0"/>
        <w:spacing w:before="200" w:line-rule="auto"/>
        <w:ind w:firstLine="540"/>
        <w:jc w:val="both"/>
      </w:pPr>
      <w:r>
        <w:rPr>
          <w:sz w:val="20"/>
        </w:rPr>
        <w:t xml:space="preserve">К оценке "проект реализован удовлетворительно" или "проект реализован плохо" члены Конкурсной комиссии должны дать комментарий, обосновывающий выбор такой оценки.</w:t>
      </w:r>
    </w:p>
    <w:p>
      <w:pPr>
        <w:pStyle w:val="0"/>
        <w:spacing w:before="200" w:line-rule="auto"/>
        <w:ind w:firstLine="540"/>
        <w:jc w:val="both"/>
      </w:pPr>
      <w:r>
        <w:rPr>
          <w:sz w:val="20"/>
        </w:rPr>
        <w:t xml:space="preserve">5.3. Для определения оценки успешности реализации проекта и (или) формулировки комментария члены конкурсной комиссии могут использовать:</w:t>
      </w:r>
    </w:p>
    <w:p>
      <w:pPr>
        <w:pStyle w:val="0"/>
        <w:spacing w:before="200" w:line-rule="auto"/>
        <w:ind w:firstLine="540"/>
        <w:jc w:val="both"/>
      </w:pPr>
      <w:r>
        <w:rPr>
          <w:sz w:val="20"/>
        </w:rPr>
        <w:t xml:space="preserve">информацию о содержании проекта, представленную в заявке на участие в конкурсе и размещенную в информационной системе;</w:t>
      </w:r>
    </w:p>
    <w:p>
      <w:pPr>
        <w:pStyle w:val="0"/>
        <w:spacing w:before="200" w:line-rule="auto"/>
        <w:ind w:firstLine="540"/>
        <w:jc w:val="both"/>
      </w:pPr>
      <w:r>
        <w:rPr>
          <w:sz w:val="20"/>
        </w:rPr>
        <w:t xml:space="preserve">иную информацию о результатах проекта, размещенную в информационной системе;</w:t>
      </w:r>
    </w:p>
    <w:p>
      <w:pPr>
        <w:pStyle w:val="0"/>
        <w:spacing w:before="200" w:line-rule="auto"/>
        <w:ind w:firstLine="540"/>
        <w:jc w:val="both"/>
      </w:pPr>
      <w:r>
        <w:rPr>
          <w:sz w:val="20"/>
        </w:rPr>
        <w:t xml:space="preserve">иную информацию о проекте и его результатах из открытых источников.</w:t>
      </w:r>
    </w:p>
    <w:p>
      <w:pPr>
        <w:pStyle w:val="0"/>
        <w:spacing w:before="200" w:line-rule="auto"/>
        <w:ind w:firstLine="540"/>
        <w:jc w:val="both"/>
      </w:pPr>
      <w:r>
        <w:rPr>
          <w:sz w:val="20"/>
        </w:rPr>
        <w:t xml:space="preserve">5.4. В связи с участием в оценке результатов проекта члены конкурсной комиссии не вправе требовать представления ей информации, документов от организации, реализовавшей проект, или Министерства,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5.5. В случае, если, по мнению члена конкурсной комиссии, имеющейся у него информации (включая общедоступную информацию) недостаточно для определения оценки успешности реализации проекта в соответствии с </w:t>
      </w:r>
      <w:hyperlink w:history="0" w:anchor="P671" w:tooltip="5.2. Члены конкурсной комиссии могут направить в Министерство свою оценку успешности реализации проекта и (или) прокомментировать его результаты посредством заполнения соответствующих электронных форм в информационной системе в течение срока, определенного Министерством.">
        <w:r>
          <w:rPr>
            <w:sz w:val="20"/>
            <w:color w:val="0000ff"/>
          </w:rPr>
          <w:t xml:space="preserve">пунктом 5.2</w:t>
        </w:r>
      </w:hyperlink>
      <w:r>
        <w:rPr>
          <w:sz w:val="20"/>
        </w:rPr>
        <w:t xml:space="preserve"> настоящего Положения, член конкурсной комиссии вправе предоставить Министерству комментарий, изложив в нем свои выводы о результатах проекта и (или) замечания, в том числе к реализации проекта, уровню его информационной открытости.</w:t>
      </w:r>
    </w:p>
    <w:p>
      <w:pPr>
        <w:pStyle w:val="0"/>
        <w:spacing w:before="200" w:line-rule="auto"/>
        <w:ind w:firstLine="540"/>
        <w:jc w:val="both"/>
      </w:pPr>
      <w:r>
        <w:rPr>
          <w:sz w:val="20"/>
        </w:rPr>
        <w:t xml:space="preserve">5.6. Оценка успешности реализации проекта и комментарий члена Конкурсной комиссии могут направляться с использованием информационной системы.</w:t>
      </w:r>
    </w:p>
    <w:p>
      <w:pPr>
        <w:pStyle w:val="0"/>
        <w:spacing w:before="200" w:line-rule="auto"/>
        <w:ind w:firstLine="540"/>
        <w:jc w:val="both"/>
      </w:pPr>
      <w:r>
        <w:rPr>
          <w:sz w:val="20"/>
        </w:rPr>
        <w:t xml:space="preserve">5.7. Член конкурсной комиссии не участвует в оценке результатов проекта, если он является или в период осуществления проекта являлся членом коллегиального органа организации, реализовавшей оцениваемый проект, входил в состав ее команды либо имеет предвзятое отношение к указанной организации или проекту (в том числе вследствие конфликта интересов, неприятия деятельности по проекту по политическим, религиозным или другим мотивам).</w:t>
      </w:r>
    </w:p>
    <w:p>
      <w:pPr>
        <w:pStyle w:val="0"/>
        <w:spacing w:before="200" w:line-rule="auto"/>
        <w:ind w:firstLine="540"/>
        <w:jc w:val="both"/>
      </w:pPr>
      <w:r>
        <w:rPr>
          <w:sz w:val="20"/>
        </w:rPr>
        <w:t xml:space="preserve">5.8. То обстоятельство, что член конкурсной комиссии, указанный в </w:t>
      </w:r>
      <w:hyperlink w:history="0" w:anchor="P670" w:tooltip="5.1. Министерство обеспечивает возможность участия в оценке результатов реализованной проекта любой членов конкурсной комиссии.">
        <w:r>
          <w:rPr>
            <w:sz w:val="20"/>
            <w:color w:val="0000ff"/>
          </w:rPr>
          <w:t xml:space="preserve">пункте 5.1</w:t>
        </w:r>
      </w:hyperlink>
      <w:r>
        <w:rPr>
          <w:sz w:val="20"/>
        </w:rPr>
        <w:t xml:space="preserve"> настоящего Положения, является благополучателем проекта, не признается конфликтом интересов в целях настоящего пункта.</w:t>
      </w:r>
    </w:p>
    <w:p>
      <w:pPr>
        <w:pStyle w:val="0"/>
        <w:spacing w:before="200" w:line-rule="auto"/>
        <w:ind w:firstLine="540"/>
        <w:jc w:val="both"/>
      </w:pPr>
      <w:r>
        <w:rPr>
          <w:sz w:val="20"/>
        </w:rPr>
        <w:t xml:space="preserve">5.9. Каждый член конкурсной комиссии, указанный в </w:t>
      </w:r>
      <w:hyperlink w:history="0" w:anchor="P670" w:tooltip="5.1. Министерство обеспечивает возможность участия в оценке результатов реализованной проекта любой членов конкурсной комиссии.">
        <w:r>
          <w:rPr>
            <w:sz w:val="20"/>
            <w:color w:val="0000ff"/>
          </w:rPr>
          <w:t xml:space="preserve">пункте 5.1</w:t>
        </w:r>
      </w:hyperlink>
      <w:r>
        <w:rPr>
          <w:sz w:val="20"/>
        </w:rPr>
        <w:t xml:space="preserve"> настоящего Положения, имеет право номинировать в число 3 (трех) лучших проектов по одному проекту.</w:t>
      </w:r>
    </w:p>
    <w:p>
      <w:pPr>
        <w:pStyle w:val="0"/>
        <w:spacing w:before="200" w:line-rule="auto"/>
        <w:ind w:firstLine="540"/>
        <w:jc w:val="both"/>
      </w:pPr>
      <w:r>
        <w:rPr>
          <w:sz w:val="20"/>
        </w:rPr>
        <w:t xml:space="preserve">Член конкурсной комиссии вправе выбрать проекты, номинируемые им в число 3 (трех) лучших проектов, только из проектов, оцененных им как успешно реализованные, при этом выбор должен осуществляться на основе следующих критериев:</w:t>
      </w:r>
    </w:p>
    <w:p>
      <w:pPr>
        <w:pStyle w:val="0"/>
        <w:spacing w:before="200" w:line-rule="auto"/>
        <w:ind w:firstLine="540"/>
        <w:jc w:val="both"/>
      </w:pPr>
      <w:r>
        <w:rPr>
          <w:sz w:val="20"/>
        </w:rPr>
        <w:t xml:space="preserve">уровень достижения результатов проекта;</w:t>
      </w:r>
    </w:p>
    <w:p>
      <w:pPr>
        <w:pStyle w:val="0"/>
        <w:spacing w:before="200" w:line-rule="auto"/>
        <w:ind w:firstLine="540"/>
        <w:jc w:val="both"/>
      </w:pPr>
      <w:r>
        <w:rPr>
          <w:sz w:val="20"/>
        </w:rPr>
        <w:t xml:space="preserve">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spacing w:before="200" w:line-rule="auto"/>
        <w:ind w:firstLine="540"/>
        <w:jc w:val="both"/>
      </w:pPr>
      <w:r>
        <w:rPr>
          <w:sz w:val="20"/>
        </w:rPr>
        <w:t xml:space="preserve">5.10. Информация о номинированных проектах вносится секретарем конкурсной комиссии в информационную систему.</w:t>
      </w:r>
    </w:p>
    <w:p>
      <w:pPr>
        <w:pStyle w:val="0"/>
        <w:jc w:val="both"/>
      </w:pPr>
      <w:r>
        <w:rPr>
          <w:sz w:val="20"/>
        </w:rPr>
      </w:r>
    </w:p>
    <w:p>
      <w:pPr>
        <w:pStyle w:val="2"/>
        <w:outlineLvl w:val="3"/>
        <w:jc w:val="center"/>
      </w:pPr>
      <w:r>
        <w:rPr>
          <w:sz w:val="20"/>
        </w:rPr>
        <w:t xml:space="preserve">6. Подведение итогов оценки результатов реализованных</w:t>
      </w:r>
    </w:p>
    <w:p>
      <w:pPr>
        <w:pStyle w:val="2"/>
        <w:jc w:val="center"/>
      </w:pPr>
      <w:r>
        <w:rPr>
          <w:sz w:val="20"/>
        </w:rPr>
        <w:t xml:space="preserve">проектов</w:t>
      </w:r>
    </w:p>
    <w:p>
      <w:pPr>
        <w:pStyle w:val="0"/>
        <w:jc w:val="both"/>
      </w:pPr>
      <w:r>
        <w:rPr>
          <w:sz w:val="20"/>
        </w:rPr>
      </w:r>
    </w:p>
    <w:bookmarkStart w:id="699" w:name="P699"/>
    <w:bookmarkEnd w:id="699"/>
    <w:p>
      <w:pPr>
        <w:pStyle w:val="0"/>
        <w:ind w:firstLine="540"/>
        <w:jc w:val="both"/>
      </w:pPr>
      <w:r>
        <w:rPr>
          <w:sz w:val="20"/>
        </w:rPr>
        <w:t xml:space="preserve">6.1. Подведение итогов оценки результатов реализованных проектов включает в себя:</w:t>
      </w:r>
    </w:p>
    <w:p>
      <w:pPr>
        <w:pStyle w:val="0"/>
        <w:spacing w:before="200" w:line-rule="auto"/>
        <w:ind w:firstLine="540"/>
        <w:jc w:val="both"/>
      </w:pPr>
      <w:r>
        <w:rPr>
          <w:sz w:val="20"/>
        </w:rPr>
        <w:t xml:space="preserve">уточнение оценки результатов проектов, проведенной Министерством;</w:t>
      </w:r>
    </w:p>
    <w:p>
      <w:pPr>
        <w:pStyle w:val="0"/>
        <w:spacing w:before="200" w:line-rule="auto"/>
        <w:ind w:firstLine="540"/>
        <w:jc w:val="both"/>
      </w:pPr>
      <w:r>
        <w:rPr>
          <w:sz w:val="20"/>
        </w:rPr>
        <w:t xml:space="preserve">определение значений базовых сводных показателей результатов поддержки проектов;</w:t>
      </w:r>
    </w:p>
    <w:p>
      <w:pPr>
        <w:pStyle w:val="0"/>
        <w:spacing w:before="200" w:line-rule="auto"/>
        <w:ind w:firstLine="540"/>
        <w:jc w:val="both"/>
      </w:pPr>
      <w:r>
        <w:rPr>
          <w:sz w:val="20"/>
        </w:rPr>
        <w:t xml:space="preserve">подготовку и представление отчета об оценке результатов проектов конкурсной комиссии для рассмотрения заявок на участие в конкурсе, образованной в соответствии с приказом Министерства, а также в Фонд президентских грантов;</w:t>
      </w:r>
    </w:p>
    <w:p>
      <w:pPr>
        <w:pStyle w:val="0"/>
        <w:spacing w:before="200" w:line-rule="auto"/>
        <w:ind w:firstLine="540"/>
        <w:jc w:val="both"/>
      </w:pPr>
      <w:r>
        <w:rPr>
          <w:sz w:val="20"/>
        </w:rPr>
        <w:t xml:space="preserve">определение 3 (трех) лучших проектов.</w:t>
      </w:r>
    </w:p>
    <w:bookmarkStart w:id="704" w:name="P704"/>
    <w:bookmarkEnd w:id="704"/>
    <w:p>
      <w:pPr>
        <w:pStyle w:val="0"/>
        <w:spacing w:before="200" w:line-rule="auto"/>
        <w:ind w:firstLine="540"/>
        <w:jc w:val="both"/>
      </w:pPr>
      <w:r>
        <w:rPr>
          <w:sz w:val="20"/>
        </w:rPr>
        <w:t xml:space="preserve">6.2. Министерство анализирует оценки успешности реализации проектов и (или) комментарии членов конкурсной комиссии, полученные в соответствии с </w:t>
      </w:r>
      <w:hyperlink w:history="0" w:anchor="P667" w:tooltip="5. Оценка результатов реализованных программ (проектов)">
        <w:r>
          <w:rPr>
            <w:sz w:val="20"/>
            <w:color w:val="0000ff"/>
          </w:rPr>
          <w:t xml:space="preserve">пунктом 5</w:t>
        </w:r>
      </w:hyperlink>
      <w:r>
        <w:rPr>
          <w:sz w:val="20"/>
        </w:rPr>
        <w:t xml:space="preserve"> настоящего Положения, и при необходимости уточняет: значения базовых показателей мониторинговой оценки результатов проектов, определенные в соответствии с </w:t>
      </w:r>
      <w:hyperlink w:history="0" w:anchor="P605" w:tooltip="3.3. Мониторинговая оценка результатов проекта осуществляется по следующим базовым показателям:">
        <w:r>
          <w:rPr>
            <w:sz w:val="20"/>
            <w:color w:val="0000ff"/>
          </w:rPr>
          <w:t xml:space="preserve">пунктами 3.3</w:t>
        </w:r>
      </w:hyperlink>
      <w:r>
        <w:rPr>
          <w:sz w:val="20"/>
        </w:rPr>
        <w:t xml:space="preserve"> - </w:t>
      </w:r>
      <w:hyperlink w:history="0" w:anchor="P610" w:tooltip="3.5. Значение базового показателя мониторинговой оценки результатов проекта &quot;уровень выполнения ключевых мероприятий, включенных в календарный план мероприятий проекта&quot; определяется на основе сопоставления информации о ключевых мероприятиях, включенных в календарный план мероприятий проекта, предусмотренных соглашением о предоставлении субсидии и информации об их исполнении.">
        <w:r>
          <w:rPr>
            <w:sz w:val="20"/>
            <w:color w:val="0000ff"/>
          </w:rPr>
          <w:t xml:space="preserve">3.5</w:t>
        </w:r>
      </w:hyperlink>
      <w:r>
        <w:rPr>
          <w:sz w:val="20"/>
        </w:rPr>
        <w:t xml:space="preserve"> настоящего Положения;</w:t>
      </w:r>
    </w:p>
    <w:p>
      <w:pPr>
        <w:pStyle w:val="0"/>
        <w:spacing w:before="200" w:line-rule="auto"/>
        <w:ind w:firstLine="540"/>
        <w:jc w:val="both"/>
      </w:pPr>
      <w:r>
        <w:rPr>
          <w:sz w:val="20"/>
        </w:rPr>
        <w:t xml:space="preserve">общие выводы об успешности реализации проектов, сформулированные в соответствии с </w:t>
      </w:r>
      <w:hyperlink w:history="0" w:anchor="P618" w:tooltip="3.8. Оценка результатов проекта завершается определением общего вывода об успешности реализации проекта и внесением информации о результатах оценки в информационную систему.">
        <w:r>
          <w:rPr>
            <w:sz w:val="20"/>
            <w:color w:val="0000ff"/>
          </w:rPr>
          <w:t xml:space="preserve">пунктом 3.8</w:t>
        </w:r>
      </w:hyperlink>
      <w:r>
        <w:rPr>
          <w:sz w:val="20"/>
        </w:rPr>
        <w:t xml:space="preserve"> настоящего Положения;</w:t>
      </w:r>
    </w:p>
    <w:p>
      <w:pPr>
        <w:pStyle w:val="0"/>
        <w:spacing w:before="200" w:line-rule="auto"/>
        <w:ind w:firstLine="540"/>
        <w:jc w:val="both"/>
      </w:pPr>
      <w:r>
        <w:rPr>
          <w:sz w:val="20"/>
        </w:rPr>
        <w:t xml:space="preserve">список проектов, номинированных в число 3 (трех) лучших проектов в соответствии с </w:t>
      </w:r>
      <w:hyperlink w:history="0" w:anchor="P627" w:tooltip="3.9. Министерство вправе номинировать проект, оцененный им как успешно реализованный, в число 3 (трех) лучших проектов, путем внесения соответствующей информации в информационную систему.">
        <w:r>
          <w:rPr>
            <w:sz w:val="20"/>
            <w:color w:val="0000ff"/>
          </w:rPr>
          <w:t xml:space="preserve">пунктом 3.9</w:t>
        </w:r>
      </w:hyperlink>
      <w:r>
        <w:rPr>
          <w:sz w:val="20"/>
        </w:rPr>
        <w:t xml:space="preserve"> настоящего Положения.</w:t>
      </w:r>
    </w:p>
    <w:bookmarkStart w:id="707" w:name="P707"/>
    <w:bookmarkEnd w:id="707"/>
    <w:p>
      <w:pPr>
        <w:pStyle w:val="0"/>
        <w:spacing w:before="200" w:line-rule="auto"/>
        <w:ind w:firstLine="540"/>
        <w:jc w:val="both"/>
      </w:pPr>
      <w:r>
        <w:rPr>
          <w:sz w:val="20"/>
        </w:rPr>
        <w:t xml:space="preserve">6.3.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w:t>
      </w:r>
      <w:hyperlink w:history="0" w:anchor="P699" w:tooltip="6.1. Подведение итогов оценки результатов реализованных проектов включает в себя:">
        <w:r>
          <w:rPr>
            <w:sz w:val="20"/>
            <w:color w:val="0000ff"/>
          </w:rPr>
          <w:t xml:space="preserve">пунктом 6.1</w:t>
        </w:r>
      </w:hyperlink>
      <w:r>
        <w:rPr>
          <w:sz w:val="20"/>
        </w:rPr>
        <w:t xml:space="preserve"> настоящего Положения, Министерство определяет значения предусмотренных настоящим Положением базовых сводных показателей результатов поддержки проектов.</w:t>
      </w:r>
    </w:p>
    <w:p>
      <w:pPr>
        <w:pStyle w:val="0"/>
        <w:spacing w:before="200" w:line-rule="auto"/>
        <w:ind w:firstLine="540"/>
        <w:jc w:val="both"/>
      </w:pPr>
      <w:r>
        <w:rPr>
          <w:sz w:val="20"/>
        </w:rPr>
        <w:t xml:space="preserve">6.4. По завершении процедур, предусмотренных </w:t>
      </w:r>
      <w:hyperlink w:history="0" w:anchor="P704" w:tooltip="6.2. Министерство анализирует оценки успешности реализации проектов и (или) комментарии членов конкурсной комиссии, полученные в соответствии с пунктом 5 настоящего Положения, и при необходимости уточняет: значения базовых показателей мониторинговой оценки результатов проектов, определенные в соответствии с пунктами 3.3 - 3.5 настоящего Положения;">
        <w:r>
          <w:rPr>
            <w:sz w:val="20"/>
            <w:color w:val="0000ff"/>
          </w:rPr>
          <w:t xml:space="preserve">пунктами 6.2</w:t>
        </w:r>
      </w:hyperlink>
      <w:r>
        <w:rPr>
          <w:sz w:val="20"/>
        </w:rPr>
        <w:t xml:space="preserve">, </w:t>
      </w:r>
      <w:hyperlink w:history="0" w:anchor="P707" w:tooltip="6.3.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пунктом 6.1 настоящего Положения, Министерство определяет значения предусмотренных настоящим Положением базовых сводных показателей результатов поддержки проектов.">
        <w:r>
          <w:rPr>
            <w:sz w:val="20"/>
            <w:color w:val="0000ff"/>
          </w:rPr>
          <w:t xml:space="preserve">6.3</w:t>
        </w:r>
      </w:hyperlink>
      <w:r>
        <w:rPr>
          <w:sz w:val="20"/>
        </w:rPr>
        <w:t xml:space="preserve"> настоящего Положения, Министерство готовит отчет об оценке результатов проектов, содержащий в том числе следующую информацию:</w:t>
      </w:r>
    </w:p>
    <w:p>
      <w:pPr>
        <w:pStyle w:val="0"/>
        <w:spacing w:before="200" w:line-rule="auto"/>
        <w:ind w:firstLine="540"/>
        <w:jc w:val="both"/>
      </w:pPr>
      <w:r>
        <w:rPr>
          <w:sz w:val="20"/>
        </w:rPr>
        <w:t xml:space="preserve">краткую информацию о ходе проведения оценки результатов проектов;</w:t>
      </w:r>
    </w:p>
    <w:p>
      <w:pPr>
        <w:pStyle w:val="0"/>
        <w:spacing w:before="200" w:line-rule="auto"/>
        <w:ind w:firstLine="540"/>
        <w:jc w:val="both"/>
      </w:pPr>
      <w:r>
        <w:rPr>
          <w:sz w:val="20"/>
        </w:rPr>
        <w:t xml:space="preserve">информацию об основных итогах оценки результатов проектов, включая, в том числе определенные в соответствии с </w:t>
      </w:r>
      <w:hyperlink w:history="0" w:anchor="P704" w:tooltip="6.2. Министерство анализирует оценки успешности реализации проектов и (или) комментарии членов конкурсной комиссии, полученные в соответствии с пунктом 5 настоящего Положения, и при необходимости уточняет: значения базовых показателей мониторинговой оценки результатов проектов, определенные в соответствии с пунктами 3.3 - 3.5 настоящего Положения;">
        <w:r>
          <w:rPr>
            <w:sz w:val="20"/>
            <w:color w:val="0000ff"/>
          </w:rPr>
          <w:t xml:space="preserve">пунктом 6.2</w:t>
        </w:r>
      </w:hyperlink>
      <w:r>
        <w:rPr>
          <w:sz w:val="20"/>
        </w:rPr>
        <w:t xml:space="preserve"> настоящего Положения значения базовых сводных показателей результатов поддержки проектов;</w:t>
      </w:r>
    </w:p>
    <w:p>
      <w:pPr>
        <w:pStyle w:val="0"/>
        <w:spacing w:before="200" w:line-rule="auto"/>
        <w:ind w:firstLine="540"/>
        <w:jc w:val="both"/>
      </w:pPr>
      <w:r>
        <w:rPr>
          <w:sz w:val="20"/>
        </w:rPr>
        <w:t xml:space="preserve">список успешно реализованных проектов, включающий следующие сведения:</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w:t>
      </w:r>
    </w:p>
    <w:p>
      <w:pPr>
        <w:pStyle w:val="0"/>
        <w:spacing w:before="200" w:line-rule="auto"/>
        <w:ind w:firstLine="540"/>
        <w:jc w:val="both"/>
      </w:pPr>
      <w:r>
        <w:rPr>
          <w:sz w:val="20"/>
        </w:rPr>
        <w:t xml:space="preserve">наименование организации; направление поддержки;</w:t>
      </w:r>
    </w:p>
    <w:p>
      <w:pPr>
        <w:pStyle w:val="0"/>
        <w:spacing w:before="200" w:line-rule="auto"/>
        <w:ind w:firstLine="540"/>
        <w:jc w:val="both"/>
      </w:pPr>
      <w:r>
        <w:rPr>
          <w:sz w:val="20"/>
        </w:rPr>
        <w:t xml:space="preserve">размер субсидии (в тыс. рублей);</w:t>
      </w:r>
    </w:p>
    <w:p>
      <w:pPr>
        <w:pStyle w:val="0"/>
        <w:spacing w:before="200" w:line-rule="auto"/>
        <w:ind w:firstLine="540"/>
        <w:jc w:val="both"/>
      </w:pPr>
      <w:r>
        <w:rPr>
          <w:sz w:val="20"/>
        </w:rPr>
        <w:t xml:space="preserve">фактически использованная сумма субсидии (в тыс. рублей);</w:t>
      </w:r>
    </w:p>
    <w:p>
      <w:pPr>
        <w:pStyle w:val="0"/>
        <w:spacing w:before="200" w:line-rule="auto"/>
        <w:ind w:firstLine="540"/>
        <w:jc w:val="both"/>
      </w:pPr>
      <w:r>
        <w:rPr>
          <w:sz w:val="20"/>
        </w:rPr>
        <w:t xml:space="preserve">список удовлетворительно реализованных проектов,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w:t>
      </w:r>
    </w:p>
    <w:p>
      <w:pPr>
        <w:pStyle w:val="0"/>
        <w:spacing w:before="200" w:line-rule="auto"/>
        <w:ind w:firstLine="540"/>
        <w:jc w:val="both"/>
      </w:pPr>
      <w:r>
        <w:rPr>
          <w:sz w:val="20"/>
        </w:rPr>
        <w:t xml:space="preserve">наименование организации;</w:t>
      </w:r>
    </w:p>
    <w:p>
      <w:pPr>
        <w:pStyle w:val="0"/>
        <w:spacing w:before="200" w:line-rule="auto"/>
        <w:ind w:firstLine="540"/>
        <w:jc w:val="both"/>
      </w:pPr>
      <w:r>
        <w:rPr>
          <w:sz w:val="20"/>
        </w:rPr>
        <w:t xml:space="preserve">направление поддержки;</w:t>
      </w:r>
    </w:p>
    <w:p>
      <w:pPr>
        <w:pStyle w:val="0"/>
        <w:spacing w:before="200" w:line-rule="auto"/>
        <w:ind w:firstLine="540"/>
        <w:jc w:val="both"/>
      </w:pPr>
      <w:r>
        <w:rPr>
          <w:sz w:val="20"/>
        </w:rPr>
        <w:t xml:space="preserve">размер субсидии (в тыс. рублей);</w:t>
      </w:r>
    </w:p>
    <w:p>
      <w:pPr>
        <w:pStyle w:val="0"/>
        <w:spacing w:before="200" w:line-rule="auto"/>
        <w:ind w:firstLine="540"/>
        <w:jc w:val="both"/>
      </w:pPr>
      <w:r>
        <w:rPr>
          <w:sz w:val="20"/>
        </w:rPr>
        <w:t xml:space="preserve">фактически использованная сумма субсидии (в тыс. рублей);</w:t>
      </w:r>
    </w:p>
    <w:p>
      <w:pPr>
        <w:pStyle w:val="0"/>
        <w:spacing w:before="200" w:line-rule="auto"/>
        <w:ind w:firstLine="540"/>
        <w:jc w:val="both"/>
      </w:pPr>
      <w:r>
        <w:rPr>
          <w:sz w:val="20"/>
        </w:rPr>
        <w:t xml:space="preserve">список неудовлетворительно реализованных проектов,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 наименование организации;</w:t>
      </w:r>
    </w:p>
    <w:p>
      <w:pPr>
        <w:pStyle w:val="0"/>
        <w:spacing w:before="200" w:line-rule="auto"/>
        <w:ind w:firstLine="540"/>
        <w:jc w:val="both"/>
      </w:pPr>
      <w:r>
        <w:rPr>
          <w:sz w:val="20"/>
        </w:rPr>
        <w:t xml:space="preserve">направление поддержки;</w:t>
      </w:r>
    </w:p>
    <w:p>
      <w:pPr>
        <w:pStyle w:val="0"/>
        <w:spacing w:before="200" w:line-rule="auto"/>
        <w:ind w:firstLine="540"/>
        <w:jc w:val="both"/>
      </w:pPr>
      <w:r>
        <w:rPr>
          <w:sz w:val="20"/>
        </w:rPr>
        <w:t xml:space="preserve">размер субсидии (в тыс. рублей);</w:t>
      </w:r>
    </w:p>
    <w:p>
      <w:pPr>
        <w:pStyle w:val="0"/>
        <w:spacing w:before="200" w:line-rule="auto"/>
        <w:ind w:firstLine="540"/>
        <w:jc w:val="both"/>
      </w:pPr>
      <w:r>
        <w:rPr>
          <w:sz w:val="20"/>
        </w:rPr>
        <w:t xml:space="preserve">сумму, полученную Министерством от организации в результате истребования (возврата) предоставленной субсидии (в тыс. рублей);</w:t>
      </w:r>
    </w:p>
    <w:p>
      <w:pPr>
        <w:pStyle w:val="0"/>
        <w:spacing w:before="200" w:line-rule="auto"/>
        <w:ind w:firstLine="540"/>
        <w:jc w:val="both"/>
      </w:pPr>
      <w:r>
        <w:rPr>
          <w:sz w:val="20"/>
        </w:rPr>
        <w:t xml:space="preserve">задолженность организации по возврату использованной ненадлежащим образом суммы субсидии (в тыс. рублей);</w:t>
      </w:r>
    </w:p>
    <w:p>
      <w:pPr>
        <w:pStyle w:val="0"/>
        <w:spacing w:before="200" w:line-rule="auto"/>
        <w:ind w:firstLine="540"/>
        <w:jc w:val="both"/>
      </w:pPr>
      <w:r>
        <w:rPr>
          <w:sz w:val="20"/>
        </w:rPr>
        <w:t xml:space="preserve">информацию о нарушениях, допущенных организацией (тезисно).</w:t>
      </w:r>
    </w:p>
    <w:p>
      <w:pPr>
        <w:pStyle w:val="0"/>
        <w:spacing w:before="200" w:line-rule="auto"/>
        <w:ind w:firstLine="540"/>
        <w:jc w:val="both"/>
      </w:pPr>
      <w:r>
        <w:rPr>
          <w:sz w:val="20"/>
        </w:rPr>
        <w:t xml:space="preserve">6.5. Отчет об оценке результатов программ (проектов) представляется Министерством в Фонд президентских грантов ежегодно в сроки, установленные Фондом президентских грантов.</w:t>
      </w:r>
    </w:p>
    <w:p>
      <w:pPr>
        <w:pStyle w:val="0"/>
        <w:spacing w:before="200" w:line-rule="auto"/>
        <w:ind w:firstLine="540"/>
        <w:jc w:val="both"/>
      </w:pPr>
      <w:r>
        <w:rPr>
          <w:sz w:val="20"/>
        </w:rPr>
        <w:t xml:space="preserve">По завершении процедуры, предусмотренной </w:t>
      </w:r>
      <w:hyperlink w:history="0" w:anchor="P704" w:tooltip="6.2. Министерство анализирует оценки успешности реализации проектов и (или) комментарии членов конкурсной комиссии, полученные в соответствии с пунктом 5 настоящего Положения, и при необходимости уточняет: значения базовых показателей мониторинговой оценки результатов проектов, определенные в соответствии с пунктами 3.3 - 3.5 настоящего Положения;">
        <w:r>
          <w:rPr>
            <w:sz w:val="20"/>
            <w:color w:val="0000ff"/>
          </w:rPr>
          <w:t xml:space="preserve">пунктом 6.2</w:t>
        </w:r>
      </w:hyperlink>
      <w:r>
        <w:rPr>
          <w:sz w:val="20"/>
        </w:rPr>
        <w:t xml:space="preserve"> настоящего Положения, Министерство обеспечивает возможность рассмотрения Конкурсной комиссией информации о результатах проектов, номинированных Министерством и конкурсной комиссией, указанными в пункте 5.12 настоящего Положения, в число 3 (трех) лучших программ (проектов), при этом из рассмотрения исключаются проекты, которые были номинированы конкурсной комиссией, но не были оценены Министерством как успешно реализованные.</w:t>
      </w:r>
    </w:p>
    <w:p>
      <w:pPr>
        <w:pStyle w:val="0"/>
        <w:spacing w:before="200" w:line-rule="auto"/>
        <w:ind w:firstLine="540"/>
        <w:jc w:val="both"/>
      </w:pPr>
      <w:r>
        <w:rPr>
          <w:sz w:val="20"/>
        </w:rPr>
        <w:t xml:space="preserve">6.6. Конкурсная комиссия определяет 3 (три) лучших проекта из числа проектов, номинированных Министерством и Конкурсной комиссией.</w:t>
      </w:r>
    </w:p>
    <w:p>
      <w:pPr>
        <w:pStyle w:val="0"/>
        <w:spacing w:before="200" w:line-rule="auto"/>
        <w:ind w:firstLine="540"/>
        <w:jc w:val="both"/>
      </w:pPr>
      <w:r>
        <w:rPr>
          <w:sz w:val="20"/>
        </w:rPr>
        <w:t xml:space="preserve">6.7. Отбор номинантов на включение в число 3 (трех) лучших проектов осуществляется на основе следующих критериев:</w:t>
      </w:r>
    </w:p>
    <w:p>
      <w:pPr>
        <w:pStyle w:val="0"/>
        <w:spacing w:before="200" w:line-rule="auto"/>
        <w:ind w:firstLine="540"/>
        <w:jc w:val="both"/>
      </w:pPr>
      <w:r>
        <w:rPr>
          <w:sz w:val="20"/>
        </w:rPr>
        <w:t xml:space="preserve">уровень достижения результатов проекта;</w:t>
      </w:r>
    </w:p>
    <w:p>
      <w:pPr>
        <w:pStyle w:val="0"/>
        <w:spacing w:before="200" w:line-rule="auto"/>
        <w:ind w:firstLine="540"/>
        <w:jc w:val="both"/>
      </w:pPr>
      <w:r>
        <w:rPr>
          <w:sz w:val="20"/>
        </w:rPr>
        <w:t xml:space="preserve">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spacing w:before="200" w:line-rule="auto"/>
        <w:ind w:firstLine="540"/>
        <w:jc w:val="both"/>
      </w:pPr>
      <w:r>
        <w:rPr>
          <w:sz w:val="20"/>
        </w:rPr>
        <w:t xml:space="preserve">6.8. Организации, проекты которых включены комиссией в число 3 (трех) лучших проектов, награждаются соответствующими дипломами.</w:t>
      </w:r>
    </w:p>
    <w:p>
      <w:pPr>
        <w:pStyle w:val="0"/>
        <w:spacing w:before="200" w:line-rule="auto"/>
        <w:ind w:firstLine="540"/>
        <w:jc w:val="both"/>
      </w:pPr>
      <w:r>
        <w:rPr>
          <w:sz w:val="20"/>
        </w:rPr>
        <w:t xml:space="preserve">Указанные организации могут быть также представлены Министерством к иным формам поощрения и (или) поддержки их деятельности.</w:t>
      </w:r>
    </w:p>
    <w:p>
      <w:pPr>
        <w:pStyle w:val="0"/>
        <w:spacing w:before="200" w:line-rule="auto"/>
        <w:ind w:firstLine="540"/>
        <w:jc w:val="both"/>
      </w:pPr>
      <w:r>
        <w:rPr>
          <w:sz w:val="20"/>
        </w:rPr>
        <w:t xml:space="preserve">Министерство может предложить организации, проект которой включена комиссией в число 3 (трех) лучших проектов, выступить с его презентацией, в том числе в рамках форума, конференции или иного мероприятия, предусмотренного к проведению Министерством.</w:t>
      </w:r>
    </w:p>
    <w:p>
      <w:pPr>
        <w:pStyle w:val="0"/>
        <w:spacing w:before="200" w:line-rule="auto"/>
        <w:ind w:firstLine="540"/>
        <w:jc w:val="both"/>
      </w:pPr>
      <w:r>
        <w:rPr>
          <w:sz w:val="20"/>
        </w:rPr>
        <w:t xml:space="preserve">6.9. Отчет об оценке результатов проектов размещается в информационной системе.</w:t>
      </w:r>
    </w:p>
    <w:p>
      <w:pPr>
        <w:pStyle w:val="0"/>
        <w:jc w:val="both"/>
      </w:pPr>
      <w:r>
        <w:rPr>
          <w:sz w:val="20"/>
        </w:rPr>
      </w:r>
    </w:p>
    <w:p>
      <w:pPr>
        <w:pStyle w:val="2"/>
        <w:outlineLvl w:val="3"/>
        <w:jc w:val="center"/>
      </w:pPr>
      <w:r>
        <w:rPr>
          <w:sz w:val="20"/>
        </w:rPr>
        <w:t xml:space="preserve">7. Базовые сводные показатели результатов поддержки проектов</w:t>
      </w:r>
    </w:p>
    <w:p>
      <w:pPr>
        <w:pStyle w:val="0"/>
        <w:jc w:val="both"/>
      </w:pPr>
      <w:r>
        <w:rPr>
          <w:sz w:val="20"/>
        </w:rPr>
      </w:r>
    </w:p>
    <w:p>
      <w:pPr>
        <w:pStyle w:val="0"/>
        <w:ind w:firstLine="540"/>
        <w:jc w:val="both"/>
      </w:pPr>
      <w:r>
        <w:rPr>
          <w:sz w:val="20"/>
        </w:rPr>
        <w:t xml:space="preserve">7.1. Базовыми сводными показателями результатов поддержки проектов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12"/>
        <w:gridCol w:w="1324"/>
        <w:gridCol w:w="4567"/>
      </w:tblGrid>
      <w:tr>
        <w:tc>
          <w:tcPr>
            <w:tcW w:w="567" w:type="dxa"/>
          </w:tcPr>
          <w:p>
            <w:pPr>
              <w:pStyle w:val="0"/>
              <w:jc w:val="center"/>
            </w:pPr>
            <w:r>
              <w:rPr>
                <w:sz w:val="20"/>
              </w:rPr>
              <w:t xml:space="preserve">N п/п</w:t>
            </w:r>
          </w:p>
        </w:tc>
        <w:tc>
          <w:tcPr>
            <w:tcW w:w="2512" w:type="dxa"/>
          </w:tcPr>
          <w:p>
            <w:pPr>
              <w:pStyle w:val="0"/>
              <w:jc w:val="center"/>
            </w:pPr>
            <w:r>
              <w:rPr>
                <w:sz w:val="20"/>
              </w:rPr>
              <w:t xml:space="preserve">Наименование показателя</w:t>
            </w:r>
          </w:p>
        </w:tc>
        <w:tc>
          <w:tcPr>
            <w:tcW w:w="1324" w:type="dxa"/>
          </w:tcPr>
          <w:p>
            <w:pPr>
              <w:pStyle w:val="0"/>
              <w:jc w:val="center"/>
            </w:pPr>
            <w:r>
              <w:rPr>
                <w:sz w:val="20"/>
              </w:rPr>
              <w:t xml:space="preserve">Единица измерения</w:t>
            </w:r>
          </w:p>
        </w:tc>
        <w:tc>
          <w:tcPr>
            <w:tcW w:w="4567" w:type="dxa"/>
          </w:tcPr>
          <w:p>
            <w:pPr>
              <w:pStyle w:val="0"/>
              <w:jc w:val="center"/>
            </w:pPr>
            <w:r>
              <w:rPr>
                <w:sz w:val="20"/>
              </w:rPr>
              <w:t xml:space="preserve">Особенности определения значения показателя</w:t>
            </w:r>
          </w:p>
        </w:tc>
      </w:tr>
      <w:tr>
        <w:tc>
          <w:tcPr>
            <w:tcW w:w="567" w:type="dxa"/>
          </w:tcPr>
          <w:p>
            <w:pPr>
              <w:pStyle w:val="0"/>
            </w:pPr>
            <w:r>
              <w:rPr>
                <w:sz w:val="20"/>
              </w:rPr>
              <w:t xml:space="preserve">1.</w:t>
            </w:r>
          </w:p>
        </w:tc>
        <w:tc>
          <w:tcPr>
            <w:tcW w:w="2512" w:type="dxa"/>
          </w:tcPr>
          <w:p>
            <w:pPr>
              <w:pStyle w:val="0"/>
              <w:jc w:val="both"/>
            </w:pPr>
            <w:r>
              <w:rPr>
                <w:sz w:val="20"/>
              </w:rPr>
              <w:t xml:space="preserve">Количество успешно реализованных проектов</w:t>
            </w:r>
          </w:p>
        </w:tc>
        <w:tc>
          <w:tcPr>
            <w:tcW w:w="1324" w:type="dxa"/>
          </w:tcPr>
          <w:p>
            <w:pPr>
              <w:pStyle w:val="0"/>
              <w:jc w:val="center"/>
            </w:pPr>
            <w:r>
              <w:rPr>
                <w:sz w:val="20"/>
              </w:rPr>
              <w:t xml:space="preserve">Единиц</w:t>
            </w:r>
          </w:p>
        </w:tc>
        <w:tc>
          <w:tcPr>
            <w:tcW w:w="4567" w:type="dxa"/>
          </w:tcPr>
          <w:p>
            <w:pPr>
              <w:pStyle w:val="0"/>
              <w:jc w:val="both"/>
            </w:pPr>
            <w:r>
              <w:rPr>
                <w:sz w:val="20"/>
              </w:rPr>
              <w:t xml:space="preserve">Количество проектов, оцененных Министерством, как успешно реализованные</w:t>
            </w:r>
          </w:p>
        </w:tc>
      </w:tr>
      <w:tr>
        <w:tc>
          <w:tcPr>
            <w:tcW w:w="567" w:type="dxa"/>
          </w:tcPr>
          <w:p>
            <w:pPr>
              <w:pStyle w:val="0"/>
            </w:pPr>
            <w:r>
              <w:rPr>
                <w:sz w:val="20"/>
              </w:rPr>
              <w:t xml:space="preserve">2.</w:t>
            </w:r>
          </w:p>
        </w:tc>
        <w:tc>
          <w:tcPr>
            <w:tcW w:w="2512" w:type="dxa"/>
          </w:tcPr>
          <w:p>
            <w:pPr>
              <w:pStyle w:val="0"/>
              <w:jc w:val="both"/>
            </w:pPr>
            <w:r>
              <w:rPr>
                <w:sz w:val="20"/>
              </w:rPr>
              <w:t xml:space="preserve">Доля успешно реализованных проектов в общем количестве поддержанных проектов</w:t>
            </w:r>
          </w:p>
        </w:tc>
        <w:tc>
          <w:tcPr>
            <w:tcW w:w="1324" w:type="dxa"/>
          </w:tcPr>
          <w:p>
            <w:pPr>
              <w:pStyle w:val="0"/>
              <w:jc w:val="center"/>
            </w:pPr>
            <w:r>
              <w:rPr>
                <w:sz w:val="20"/>
              </w:rPr>
              <w:t xml:space="preserve">%</w:t>
            </w:r>
          </w:p>
        </w:tc>
        <w:tc>
          <w:tcPr>
            <w:tcW w:w="4567" w:type="dxa"/>
          </w:tcPr>
          <w:p>
            <w:pPr>
              <w:pStyle w:val="0"/>
              <w:jc w:val="both"/>
            </w:pPr>
            <w:r>
              <w:rPr>
                <w:sz w:val="20"/>
              </w:rPr>
              <w:t xml:space="preserve">Рассчитывается делением общего количества проектов на количество проектов, оцененных Министерством, как успешно реализованные (из общего числа поддержанных проектов и умножением полученного результата на 100)</w:t>
            </w:r>
          </w:p>
        </w:tc>
      </w:tr>
      <w:tr>
        <w:tc>
          <w:tcPr>
            <w:tcW w:w="567" w:type="dxa"/>
          </w:tcPr>
          <w:p>
            <w:pPr>
              <w:pStyle w:val="0"/>
            </w:pPr>
            <w:r>
              <w:rPr>
                <w:sz w:val="20"/>
              </w:rPr>
              <w:t xml:space="preserve">3.</w:t>
            </w:r>
          </w:p>
        </w:tc>
        <w:tc>
          <w:tcPr>
            <w:tcW w:w="2512" w:type="dxa"/>
          </w:tcPr>
          <w:p>
            <w:pPr>
              <w:pStyle w:val="0"/>
              <w:jc w:val="both"/>
            </w:pPr>
            <w:r>
              <w:rPr>
                <w:sz w:val="20"/>
              </w:rPr>
              <w:t xml:space="preserve">Объем средств, дополнительно привлеченных на реализацию проектов</w:t>
            </w:r>
          </w:p>
        </w:tc>
        <w:tc>
          <w:tcPr>
            <w:tcW w:w="1324" w:type="dxa"/>
          </w:tcPr>
          <w:p>
            <w:pPr>
              <w:pStyle w:val="0"/>
              <w:jc w:val="center"/>
            </w:pPr>
            <w:r>
              <w:rPr>
                <w:sz w:val="20"/>
              </w:rPr>
              <w:t xml:space="preserve">Тыс. рублей</w:t>
            </w:r>
          </w:p>
        </w:tc>
        <w:tc>
          <w:tcPr>
            <w:tcW w:w="4567" w:type="dxa"/>
          </w:tcPr>
          <w:p>
            <w:pPr>
              <w:pStyle w:val="0"/>
              <w:jc w:val="both"/>
            </w:pPr>
            <w:r>
              <w:rPr>
                <w:sz w:val="20"/>
              </w:rPr>
              <w:t xml:space="preserve">Определяется как сумма значений базового показателя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по всем проектам</w:t>
            </w:r>
          </w:p>
        </w:tc>
      </w:tr>
      <w:tr>
        <w:tc>
          <w:tcPr>
            <w:tcW w:w="567" w:type="dxa"/>
          </w:tcPr>
          <w:p>
            <w:pPr>
              <w:pStyle w:val="0"/>
            </w:pPr>
            <w:r>
              <w:rPr>
                <w:sz w:val="20"/>
              </w:rPr>
              <w:t xml:space="preserve">4.</w:t>
            </w:r>
          </w:p>
        </w:tc>
        <w:tc>
          <w:tcPr>
            <w:tcW w:w="2512" w:type="dxa"/>
          </w:tcPr>
          <w:p>
            <w:pPr>
              <w:pStyle w:val="0"/>
              <w:jc w:val="both"/>
            </w:pPr>
            <w:r>
              <w:rPr>
                <w:sz w:val="20"/>
              </w:rPr>
              <w:t xml:space="preserve">Количество населения Карачаево-Черкесской Республики, охваченного деятельностью</w:t>
            </w:r>
          </w:p>
        </w:tc>
        <w:tc>
          <w:tcPr>
            <w:tcW w:w="1324" w:type="dxa"/>
          </w:tcPr>
          <w:p>
            <w:pPr>
              <w:pStyle w:val="0"/>
              <w:jc w:val="center"/>
            </w:pPr>
            <w:r>
              <w:rPr>
                <w:sz w:val="20"/>
              </w:rPr>
              <w:t xml:space="preserve">Человек</w:t>
            </w:r>
          </w:p>
        </w:tc>
        <w:tc>
          <w:tcPr>
            <w:tcW w:w="4567" w:type="dxa"/>
          </w:tcPr>
          <w:p>
            <w:pPr>
              <w:pStyle w:val="0"/>
              <w:jc w:val="both"/>
            </w:pPr>
            <w:r>
              <w:rPr>
                <w:sz w:val="20"/>
              </w:rPr>
              <w:t xml:space="preserve">Определяется как сумма значений базового показателя мониторинговой оценки результатов проекта "количество населения Карачаево-Черкесской Республики, охваченного</w:t>
            </w:r>
          </w:p>
        </w:tc>
      </w:tr>
      <w:tr>
        <w:tc>
          <w:tcPr>
            <w:tcW w:w="567" w:type="dxa"/>
          </w:tcPr>
          <w:p>
            <w:pPr>
              <w:pStyle w:val="0"/>
            </w:pPr>
            <w:r>
              <w:rPr>
                <w:sz w:val="20"/>
              </w:rPr>
            </w:r>
          </w:p>
        </w:tc>
        <w:tc>
          <w:tcPr>
            <w:tcW w:w="2512" w:type="dxa"/>
          </w:tcPr>
          <w:p>
            <w:pPr>
              <w:pStyle w:val="0"/>
              <w:jc w:val="both"/>
            </w:pPr>
            <w:r>
              <w:rPr>
                <w:sz w:val="20"/>
              </w:rPr>
              <w:t xml:space="preserve">СОНКО при реализации проекта</w:t>
            </w:r>
          </w:p>
        </w:tc>
        <w:tc>
          <w:tcPr>
            <w:tcW w:w="1324" w:type="dxa"/>
          </w:tcPr>
          <w:p>
            <w:pPr>
              <w:pStyle w:val="0"/>
            </w:pPr>
            <w:r>
              <w:rPr>
                <w:sz w:val="20"/>
              </w:rPr>
            </w:r>
          </w:p>
        </w:tc>
        <w:tc>
          <w:tcPr>
            <w:tcW w:w="4567" w:type="dxa"/>
          </w:tcPr>
          <w:p>
            <w:pPr>
              <w:pStyle w:val="0"/>
              <w:jc w:val="both"/>
            </w:pPr>
            <w:r>
              <w:rPr>
                <w:sz w:val="20"/>
              </w:rPr>
              <w:t xml:space="preserve">деятельностью СОНКО при реализации проекта" по всем проектам</w:t>
            </w:r>
          </w:p>
        </w:tc>
      </w:tr>
    </w:tbl>
    <w:p>
      <w:pPr>
        <w:pStyle w:val="0"/>
        <w:jc w:val="both"/>
      </w:pPr>
      <w:r>
        <w:rPr>
          <w:sz w:val="20"/>
        </w:rPr>
      </w:r>
    </w:p>
    <w:p>
      <w:pPr>
        <w:pStyle w:val="2"/>
        <w:outlineLvl w:val="3"/>
        <w:jc w:val="center"/>
      </w:pPr>
      <w:r>
        <w:rPr>
          <w:sz w:val="20"/>
        </w:rPr>
        <w:t xml:space="preserve">8. Оценка социального эффекта, полученного в результате</w:t>
      </w:r>
    </w:p>
    <w:p>
      <w:pPr>
        <w:pStyle w:val="2"/>
        <w:jc w:val="center"/>
      </w:pPr>
      <w:r>
        <w:rPr>
          <w:sz w:val="20"/>
        </w:rPr>
        <w:t xml:space="preserve">реализации проектов</w:t>
      </w:r>
    </w:p>
    <w:p>
      <w:pPr>
        <w:pStyle w:val="0"/>
        <w:jc w:val="both"/>
      </w:pPr>
      <w:r>
        <w:rPr>
          <w:sz w:val="20"/>
        </w:rPr>
      </w:r>
    </w:p>
    <w:bookmarkStart w:id="776" w:name="P776"/>
    <w:bookmarkEnd w:id="776"/>
    <w:p>
      <w:pPr>
        <w:pStyle w:val="0"/>
        <w:ind w:firstLine="540"/>
        <w:jc w:val="both"/>
      </w:pPr>
      <w:r>
        <w:rPr>
          <w:sz w:val="20"/>
        </w:rPr>
        <w:t xml:space="preserve">8.1. Социальный эффект и иные результаты, полученные по итогам реализации проекта, в том числе после его завершения, могут оцениваться: организацией, осуществившей проект:</w:t>
      </w:r>
    </w:p>
    <w:p>
      <w:pPr>
        <w:pStyle w:val="0"/>
        <w:spacing w:before="200" w:line-rule="auto"/>
        <w:ind w:firstLine="540"/>
        <w:jc w:val="both"/>
      </w:pPr>
      <w:r>
        <w:rPr>
          <w:sz w:val="20"/>
        </w:rPr>
        <w:t xml:space="preserve">в соответствии с </w:t>
      </w:r>
      <w:hyperlink w:history="0" w:anchor="P592" w:tooltip="2.3. Информация о результатах проекта, определенных в соответствии с пунктом 2.2 настоящего Положения, включается в отчет о выполнении мероприятий проекта.">
        <w:r>
          <w:rPr>
            <w:sz w:val="20"/>
            <w:color w:val="0000ff"/>
          </w:rPr>
          <w:t xml:space="preserve">пунктом 2.3</w:t>
        </w:r>
      </w:hyperlink>
      <w:r>
        <w:rPr>
          <w:sz w:val="20"/>
        </w:rPr>
        <w:t xml:space="preserve"> настоящего Положения - в части социального эффекта, выявленного до завершения проекта;</w:t>
      </w:r>
    </w:p>
    <w:p>
      <w:pPr>
        <w:pStyle w:val="0"/>
        <w:spacing w:before="200" w:line-rule="auto"/>
        <w:ind w:firstLine="540"/>
        <w:jc w:val="both"/>
      </w:pPr>
      <w:r>
        <w:rPr>
          <w:sz w:val="20"/>
        </w:rPr>
        <w:t xml:space="preserve">в инициативном порядке - в части социального эффекта и иных результатов, выявленных после завершения проекта;</w:t>
      </w:r>
    </w:p>
    <w:p>
      <w:pPr>
        <w:pStyle w:val="0"/>
        <w:spacing w:before="200" w:line-rule="auto"/>
        <w:ind w:firstLine="540"/>
        <w:jc w:val="both"/>
      </w:pPr>
      <w:r>
        <w:rPr>
          <w:sz w:val="20"/>
        </w:rPr>
        <w:t xml:space="preserve">в рамках реализации другого проекта, предусматривающего такую оценку;</w:t>
      </w:r>
    </w:p>
    <w:p>
      <w:pPr>
        <w:pStyle w:val="0"/>
        <w:spacing w:before="200" w:line-rule="auto"/>
        <w:ind w:firstLine="540"/>
        <w:jc w:val="both"/>
      </w:pPr>
      <w:r>
        <w:rPr>
          <w:sz w:val="20"/>
        </w:rPr>
        <w:t xml:space="preserve">сторонней организацией или привлеченным специалистом в рамках осуществления проекта;</w:t>
      </w:r>
    </w:p>
    <w:p>
      <w:pPr>
        <w:pStyle w:val="0"/>
        <w:spacing w:before="200" w:line-rule="auto"/>
        <w:ind w:firstLine="540"/>
        <w:jc w:val="both"/>
      </w:pPr>
      <w:r>
        <w:rPr>
          <w:sz w:val="20"/>
        </w:rPr>
        <w:t xml:space="preserve">сторонней организацией в рамках осуществления другого проекта или программы, предусматривающей такую оценку (с согласия организации, реализовавшей оцениваемый проект);</w:t>
      </w:r>
    </w:p>
    <w:p>
      <w:pPr>
        <w:pStyle w:val="0"/>
        <w:spacing w:before="200" w:line-rule="auto"/>
        <w:ind w:firstLine="540"/>
        <w:jc w:val="both"/>
      </w:pPr>
      <w:r>
        <w:rPr>
          <w:sz w:val="20"/>
        </w:rPr>
        <w:t xml:space="preserve">в рамках исследования, проводимого образовательной, научной или иной организацией, в отношении деятельности организаций, по поручению Министерства;</w:t>
      </w:r>
    </w:p>
    <w:p>
      <w:pPr>
        <w:pStyle w:val="0"/>
        <w:spacing w:before="200" w:line-rule="auto"/>
        <w:ind w:firstLine="540"/>
        <w:jc w:val="both"/>
      </w:pPr>
      <w:r>
        <w:rPr>
          <w:sz w:val="20"/>
        </w:rPr>
        <w:t xml:space="preserve">в рамках исследования, проводимого индивидуальными исследователями (в том числе студентами, аспирантами), в отношении деятельности организаций, при информационной, консультационной, методической и (или) организационной поддержке Министерства.</w:t>
      </w:r>
    </w:p>
    <w:p>
      <w:pPr>
        <w:pStyle w:val="0"/>
        <w:spacing w:before="200" w:line-rule="auto"/>
        <w:ind w:firstLine="540"/>
        <w:jc w:val="both"/>
      </w:pPr>
      <w:r>
        <w:rPr>
          <w:sz w:val="20"/>
        </w:rPr>
        <w:t xml:space="preserve">8.2. Положения </w:t>
      </w:r>
      <w:hyperlink w:history="0" w:anchor="P776" w:tooltip="8.1. Социальный эффект и иные результаты, полученные по итогам реализации проекта, в том числе после его завершения, могут оцениваться: организацией, осуществившей проект:">
        <w:r>
          <w:rPr>
            <w:sz w:val="20"/>
            <w:color w:val="0000ff"/>
          </w:rPr>
          <w:t xml:space="preserve">пункта 8.1</w:t>
        </w:r>
      </w:hyperlink>
      <w:r>
        <w:rPr>
          <w:sz w:val="20"/>
        </w:rPr>
        <w:t xml:space="preserve"> настоящего Положения применяются в отношении проектов, реализованных с использованием субсидий, предоставленных СОНКО по результатам конкурсов, проведенных Министерством с 2021 года.</w:t>
      </w:r>
    </w:p>
    <w:p>
      <w:pPr>
        <w:pStyle w:val="0"/>
        <w:spacing w:before="200" w:line-rule="auto"/>
        <w:ind w:firstLine="540"/>
        <w:jc w:val="both"/>
      </w:pPr>
      <w:r>
        <w:rPr>
          <w:sz w:val="20"/>
        </w:rPr>
        <w:t xml:space="preserve">Завершение оценки результатов проектов в соответствии с процедурами, предусмотренными </w:t>
      </w:r>
      <w:hyperlink w:history="0" w:anchor="P579" w:tooltip="1.5. Оценка результатов реализованных программ (проектов) в соответствии с процедурами, указанными в пункте 1.4 настоящего Положения, осуществляется последовательно или одновременно.">
        <w:r>
          <w:rPr>
            <w:sz w:val="20"/>
            <w:color w:val="0000ff"/>
          </w:rPr>
          <w:t xml:space="preserve">пунктом 1.5</w:t>
        </w:r>
      </w:hyperlink>
      <w:r>
        <w:rPr>
          <w:sz w:val="20"/>
        </w:rPr>
        <w:t xml:space="preserve"> настоящего Положения, не препятствует проведению оценки социального эффекта и иных результатов, полученных по итогам реализации проектов, в соответствии с </w:t>
      </w:r>
      <w:hyperlink w:history="0" w:anchor="P776" w:tooltip="8.1. Социальный эффект и иные результаты, полученные по итогам реализации проекта, в том числе после его завершения, могут оцениваться: организацией, осуществившей проект:">
        <w:r>
          <w:rPr>
            <w:sz w:val="20"/>
            <w:color w:val="0000ff"/>
          </w:rPr>
          <w:t xml:space="preserve">пунктом 8.1</w:t>
        </w:r>
      </w:hyperlink>
      <w:r>
        <w:rPr>
          <w:sz w:val="20"/>
        </w:rPr>
        <w:t xml:space="preserve"> настоящего Положения:</w:t>
      </w:r>
    </w:p>
    <w:p>
      <w:pPr>
        <w:pStyle w:val="0"/>
        <w:spacing w:before="200" w:line-rule="auto"/>
        <w:ind w:firstLine="540"/>
        <w:jc w:val="both"/>
      </w:pPr>
      <w:r>
        <w:rPr>
          <w:sz w:val="20"/>
        </w:rPr>
        <w:t xml:space="preserve">в рамках исследования, проводимого образовательной, научной или иной организацией, в отношении деятельности организаций, по поручению Министерства;</w:t>
      </w:r>
    </w:p>
    <w:p>
      <w:pPr>
        <w:pStyle w:val="0"/>
        <w:spacing w:before="200" w:line-rule="auto"/>
        <w:ind w:firstLine="540"/>
        <w:jc w:val="both"/>
      </w:pPr>
      <w:r>
        <w:rPr>
          <w:sz w:val="20"/>
        </w:rPr>
        <w:t xml:space="preserve">в рамках исследования, проводимого индивидуальными исследователями (в том числе студентами, аспирантами), в отношении деятельности организаций, при информационной, консультационной, методической и (или) организационной поддержке Министерства.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8.2. Положения </w:t>
      </w:r>
      <w:hyperlink w:history="0" w:anchor="P776" w:tooltip="8.1. Социальный эффект и иные результаты, полученные по итогам реализации проекта, в том числе после его завершения, могут оцениваться: организацией, осуществившей проект:">
        <w:r>
          <w:rPr>
            <w:sz w:val="20"/>
            <w:color w:val="0000ff"/>
          </w:rPr>
          <w:t xml:space="preserve">пункта 8.1</w:t>
        </w:r>
      </w:hyperlink>
      <w:r>
        <w:rPr>
          <w:sz w:val="20"/>
        </w:rPr>
        <w:t xml:space="preserve"> настоящего Положения применяются в отношении проектов, реализованных с использованием субсидий, предоставленных СОНКО по результатам конкурсов, проведенных Министерством с 2021 года.</w:t>
      </w:r>
    </w:p>
    <w:p>
      <w:pPr>
        <w:pStyle w:val="0"/>
        <w:spacing w:before="200" w:line-rule="auto"/>
        <w:ind w:firstLine="540"/>
        <w:jc w:val="both"/>
      </w:pPr>
      <w:r>
        <w:rPr>
          <w:sz w:val="20"/>
        </w:rPr>
        <w:t xml:space="preserve">Завершение оценки результатов проектов в соответствии с процедурами, предусмотренными </w:t>
      </w:r>
      <w:hyperlink w:history="0" w:anchor="P579" w:tooltip="1.5. Оценка результатов реализованных программ (проектов) в соответствии с процедурами, указанными в пункте 1.4 настоящего Положения, осуществляется последовательно или одновременно.">
        <w:r>
          <w:rPr>
            <w:sz w:val="20"/>
            <w:color w:val="0000ff"/>
          </w:rPr>
          <w:t xml:space="preserve">пунктом 1.5</w:t>
        </w:r>
      </w:hyperlink>
      <w:r>
        <w:rPr>
          <w:sz w:val="20"/>
        </w:rPr>
        <w:t xml:space="preserve"> настоящего Положения, не препятствует проведению оценки социального эффекта и иных результатов, полученных по итогам реализации проектов, в соответствии с </w:t>
      </w:r>
      <w:hyperlink w:history="0" w:anchor="P776" w:tooltip="8.1. Социальный эффект и иные результаты, полученные по итогам реализации проекта, в том числе после его завершения, могут оцениваться: организацией, осуществившей проект:">
        <w:r>
          <w:rPr>
            <w:sz w:val="20"/>
            <w:color w:val="0000ff"/>
          </w:rPr>
          <w:t xml:space="preserve">пунктом 8.1</w:t>
        </w:r>
      </w:hyperlink>
      <w:r>
        <w:rPr>
          <w:sz w:val="20"/>
        </w:rPr>
        <w:t xml:space="preserve"> настоящего Положения.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Карачаево-Черкесской Республики от 28.12.2023 N 388</w:t>
            <w:br/>
            <w:t>"О государственной программе Карачаево-Ч...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3&amp;dst=7419" TargetMode = "External"/>
	<Relationship Id="rId8" Type="http://schemas.openxmlformats.org/officeDocument/2006/relationships/hyperlink" Target="https://login.consultant.ru/link/?req=doc&amp;base=RLAW272&amp;n=41161&amp;dst=100015" TargetMode = "External"/>
	<Relationship Id="rId9" Type="http://schemas.openxmlformats.org/officeDocument/2006/relationships/hyperlink" Target="https://login.consultant.ru/link/?req=doc&amp;base=RLAW272&amp;n=40376" TargetMode = "External"/>
	<Relationship Id="rId10" Type="http://schemas.openxmlformats.org/officeDocument/2006/relationships/hyperlink" Target="https://login.consultant.ru/link/?req=doc&amp;base=RLAW272&amp;n=40364" TargetMode = "External"/>
	<Relationship Id="rId11" Type="http://schemas.openxmlformats.org/officeDocument/2006/relationships/hyperlink" Target="https://login.consultant.ru/link/?req=doc&amp;base=LAW&amp;n=308069&amp;dst=100008" TargetMode = "External"/>
	<Relationship Id="rId12" Type="http://schemas.openxmlformats.org/officeDocument/2006/relationships/hyperlink" Target="https://login.consultant.ru/link/?req=doc&amp;base=LAW&amp;n=357927" TargetMode = "External"/>
	<Relationship Id="rId13" Type="http://schemas.openxmlformats.org/officeDocument/2006/relationships/hyperlink" Target="https://login.consultant.ru/link/?req=doc&amp;base=LAW&amp;n=470718" TargetMode = "External"/>
	<Relationship Id="rId14" Type="http://schemas.openxmlformats.org/officeDocument/2006/relationships/hyperlink" Target="https://login.consultant.ru/link/?req=doc&amp;base=LAW&amp;n=470718&amp;dst=134" TargetMode = "External"/>
	<Relationship Id="rId15" Type="http://schemas.openxmlformats.org/officeDocument/2006/relationships/hyperlink" Target="https://login.consultant.ru/link/?req=doc&amp;base=RLAW272&amp;n=40062&amp;dst=100062" TargetMode = "External"/>
	<Relationship Id="rId16" Type="http://schemas.openxmlformats.org/officeDocument/2006/relationships/hyperlink" Target="https://login.consultant.ru/link/?req=doc&amp;base=LAW&amp;n=470718&amp;dst=134" TargetMode = "External"/>
	<Relationship Id="rId17" Type="http://schemas.openxmlformats.org/officeDocument/2006/relationships/hyperlink" Target="https://login.consultant.ru/link/?req=doc&amp;base=RLAW272&amp;n=40062&amp;dst=100062" TargetMode = "External"/>
	<Relationship Id="rId18" Type="http://schemas.openxmlformats.org/officeDocument/2006/relationships/hyperlink" Target="https://login.consultant.ru/link/?req=doc&amp;base=LAW&amp;n=469780" TargetMode = "External"/>
	<Relationship Id="rId19" Type="http://schemas.openxmlformats.org/officeDocument/2006/relationships/hyperlink" Target="https://login.consultant.ru/link/?req=doc&amp;base=LAW&amp;n=2875" TargetMode = "External"/>
	<Relationship Id="rId20" Type="http://schemas.openxmlformats.org/officeDocument/2006/relationships/hyperlink" Target="https://login.consultant.ru/link/?req=doc&amp;base=RLAW272&amp;n=4200" TargetMode = "External"/>
	<Relationship Id="rId21" Type="http://schemas.openxmlformats.org/officeDocument/2006/relationships/hyperlink" Target="https://login.consultant.ru/link/?req=doc&amp;base=RLAW272&amp;n=40062" TargetMode = "External"/>
	<Relationship Id="rId22" Type="http://schemas.openxmlformats.org/officeDocument/2006/relationships/hyperlink" Target="https://login.consultant.ru/link/?req=doc&amp;base=LAW&amp;n=470718&amp;dst=134" TargetMode = "External"/>
	<Relationship Id="rId23" Type="http://schemas.openxmlformats.org/officeDocument/2006/relationships/hyperlink" Target="https://login.consultant.ru/link/?req=doc&amp;base=LAW&amp;n=471848" TargetMode = "External"/>
	<Relationship Id="rId24"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Карачаево-Черкесской Республики от 28.12.2023 N 388
"О государственной программе Карачаево-Черкесской республики "Социальная защита населения в Карачаево-Черкесской республике"</dc:title>
  <dcterms:created xsi:type="dcterms:W3CDTF">2024-05-20T17:20:56Z</dcterms:created>
</cp:coreProperties>
</file>