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14.09.2021 N 557</w:t>
              <w:br/>
              <w:t xml:space="preserve">(ред. от 31.01.2023)</w:t>
              <w:br/>
              <w:t xml:space="preserve">"Об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2021 г. N 557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ДЛЯ СОЗДАНИЯ</w:t>
      </w:r>
    </w:p>
    <w:p>
      <w:pPr>
        <w:pStyle w:val="2"/>
        <w:jc w:val="center"/>
      </w:pPr>
      <w:r>
        <w:rPr>
          <w:sz w:val="20"/>
        </w:rPr>
        <w:t xml:space="preserve">РАБОЧИХ МЕСТ ДЛЯ НАРКОЗАВИСИМЫХ ЛИЦ, ПРОХОДЯЩИХ СОЦИАЛЬНУЮ</w:t>
      </w:r>
    </w:p>
    <w:p>
      <w:pPr>
        <w:pStyle w:val="2"/>
        <w:jc w:val="center"/>
      </w:pPr>
      <w:r>
        <w:rPr>
          <w:sz w:val="20"/>
        </w:rPr>
        <w:t xml:space="preserve">РЕАБИЛИТАЦИЮ И РЕСОЦИАЛИЗАЦИЮ В НЕГОСУДАРСТВЕННЫХ</w:t>
      </w:r>
    </w:p>
    <w:p>
      <w:pPr>
        <w:pStyle w:val="2"/>
        <w:jc w:val="center"/>
      </w:pPr>
      <w:r>
        <w:rPr>
          <w:sz w:val="20"/>
        </w:rPr>
        <w:t xml:space="preserve">РЕАБИЛИТАЦИОННЫХ 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7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8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w:history="0" r:id="rId11" w:tooltip="Постановление Коллегии Администрации Кемеровской области от 13.09.2013 N 375 (ред. от 17.05.2023) &quot;Об утверждении государственной программы Кемеровской области - Кузбасса &quot;Обеспечение безопасности населения Кузбасса&quot; на 2014 - 2025 годы&quot; {КонсультантПлюс}">
        <w:r>
          <w:rPr>
            <w:sz w:val="20"/>
            <w:color w:val="0000ff"/>
          </w:rPr>
          <w:t xml:space="preserve">мероприятий</w:t>
        </w:r>
      </w:hyperlink>
      <w:r>
        <w:rPr>
          <w:sz w:val="20"/>
        </w:rPr>
        <w:t xml:space="preserve"> государственной программы Кемеровской области - Кузбасса "Обеспечение безопасности населения Кузбасса" на 2014 - 2025 годы", утвержденной постановлением Коллегии Администрации Кемеровской области от 13.09.2013 N 375,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30.06.2022 </w:t>
      </w:r>
      <w:hyperlink w:history="0" r:id="rId12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<w:r>
          <w:rPr>
            <w:sz w:val="20"/>
            <w:color w:val="0000ff"/>
          </w:rPr>
          <w:t xml:space="preserve">N 418</w:t>
        </w:r>
      </w:hyperlink>
      <w:r>
        <w:rPr>
          <w:sz w:val="20"/>
        </w:rPr>
        <w:t xml:space="preserve">, от 31.01.2023 </w:t>
      </w:r>
      <w:hyperlink w:history="0" r:id="rId13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Коллегии Администрации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24.12.2015 </w:t>
      </w:r>
      <w:hyperlink w:history="0" r:id="rId14" w:tooltip="Постановление Коллегии Администрации Кемеровской области от 24.12.2015 N 426 (ред. от 27.07.2018) &quot;Об утверждении Порядка предоставления финансовых средств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------------ Утратил силу или отменен {КонсультантПлюс}">
        <w:r>
          <w:rPr>
            <w:sz w:val="20"/>
            <w:color w:val="0000ff"/>
          </w:rPr>
          <w:t xml:space="preserve">N 426</w:t>
        </w:r>
      </w:hyperlink>
      <w:r>
        <w:rPr>
          <w:sz w:val="20"/>
        </w:rPr>
        <w:t xml:space="preserve"> "Об утверждении Порядка предоставления финансовых средств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29.11.2016 </w:t>
      </w:r>
      <w:hyperlink w:history="0" r:id="rId15" w:tooltip="Постановление Коллегии Администрации Кемеровской области от 29.11.2016 N 467 &quot;О внесении изменений в постановление Коллегии Администрации Кемеровской области от 24.12.2015 N 426 &quot;Об утверждении Порядка выде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------------ Утратил силу или отменен {КонсультантПлюс}">
        <w:r>
          <w:rPr>
            <w:sz w:val="20"/>
            <w:color w:val="0000ff"/>
          </w:rPr>
          <w:t xml:space="preserve">N 467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24.12.2015 N 426 "Об утверждении Порядка выделения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27.07.2018 </w:t>
      </w:r>
      <w:hyperlink w:history="0" r:id="rId16" w:tooltip="Постановление Коллегии Администрации Кемеровской области от 27.07.2018 N 312 &quot;О внесении изменений в постановление Коллегии Администрации Кемеровской области от 24.12.2015 N 426 &quot;Об утверждении Порядка выде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------------ Утратил силу или отменен {КонсультантПлюс}">
        <w:r>
          <w:rPr>
            <w:sz w:val="20"/>
            <w:color w:val="0000ff"/>
          </w:rPr>
          <w:t xml:space="preserve">N 312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24.12.2015 N 426 "Об утверждении Порядка выделения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- министра промышленности и торговли Кузбасса Старосвета Л.В.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31.01.2023 N 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14 сентября 2021 г. N 557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ДЛЯ СОЗДАНИЯ РАБОЧИХ МЕСТ</w:t>
      </w:r>
    </w:p>
    <w:p>
      <w:pPr>
        <w:pStyle w:val="2"/>
        <w:jc w:val="center"/>
      </w:pPr>
      <w:r>
        <w:rPr>
          <w:sz w:val="20"/>
        </w:rPr>
        <w:t xml:space="preserve">ДЛЯ НАРКОЗАВИСИМЫХ ЛИЦ, ПРОХОДЯЩИХ СОЦИАЛЬНУЮ РЕАБИЛИТАЦИЮ</w:t>
      </w:r>
    </w:p>
    <w:p>
      <w:pPr>
        <w:pStyle w:val="2"/>
        <w:jc w:val="center"/>
      </w:pPr>
      <w:r>
        <w:rPr>
          <w:sz w:val="20"/>
        </w:rPr>
        <w:t xml:space="preserve">И РЕСОЦИАЛИЗАЦИЮ В НЕГОСУДАРСТВЕННЫХ РЕАБИЛИТАЦИОННЫХ</w:t>
      </w:r>
    </w:p>
    <w:p>
      <w:pPr>
        <w:pStyle w:val="2"/>
        <w:jc w:val="center"/>
      </w:pPr>
      <w:r>
        <w:rPr>
          <w:sz w:val="20"/>
        </w:rPr>
        <w:t xml:space="preserve">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8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31.01.2023 </w:t>
            </w:r>
            <w:hyperlink w:history="0" r:id="rId19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 (далее - Порядок, субсидия), определяет цели,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30.06.2022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для целей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Претенденты на получение субсидии - социально ориентированные некоммерческие организации, соответствующие требованиям, указанным в </w:t>
      </w:r>
      <w:hyperlink w:history="0" w:anchor="P65" w:tooltip="1.6. Критерии отбора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 и представившие в Министерство труда и занятости населения Кузбасса (далее - претенденты, Министерство) документы, указанные в </w:t>
      </w:r>
      <w:hyperlink w:history="0" w:anchor="P99" w:tooltip="2.4. Претенденты в срок, указанный в объявлении, представляют в Министерство заявку по форме согласно приложению к настоящему Порядку и прилагаемые к ней документы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Получатели субсидии - претенденты, прошедшие отбор, указанный в </w:t>
      </w:r>
      <w:hyperlink w:history="0" w:anchor="P63" w:tooltip="1.5. Министерство проводит отбор претендентов для предоставления субсидии (далее - отбор)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Порядка, и заключившие договор о предоставлении субсидии (далее - договор), указанный в </w:t>
      </w:r>
      <w:hyperlink w:history="0" w:anchor="P123" w:tooltip="2.14. Претенденты, заявки которых не были отклонены, признаются победителями отбора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Создание рабочих мест - оборудование рабочих мест средствами труда, необходимыми для осуществления трудотерапии наркозависимых лиц, проходящих социальную реабилитацию и ресоциализацию.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целях реабилитации и ресоциализации наркозависимых лиц в рамках государственной </w:t>
      </w:r>
      <w:hyperlink w:history="0" r:id="rId21" w:tooltip="Постановление Коллегии Администрации Кемеровской области от 13.09.2013 N 375 (ред. от 17.05.2023) &quot;Об утверждении государственной программы Кемеровской области - Кузбасса &quot;Обеспечение безопасности населения Кузбасса&quot; на 2014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"Обеспечение безопасности населения Кузбасса" на 2014 - 2025 годы, утвержденной постановлением Коллегии Администрации Кемеровской области от 13.09.2013 N 375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31.01.2023 N 57)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Министерство является главным распорядителем средств областного бюджета, до которого в соответствии с законом об областном бюджете на соответствующий финансовый год и плановый период как получателя бюджетных средств доведены в установленном порядке лимиты бюджетных обязательств на предоставление субсидии в рамках мероприятий Государственной программы.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Министерство проводит отбор претендентов для предоставления субсидии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заявок на предоставление субсидии, направленных претендентами для участия в отборе (далее - заявка), исходя из соответствия претендента критериям отбора, указанным в пункте 1.6 настоящего Порядка, очередности поступления заявок на участие в отборе и требованиям в соответствии с </w:t>
      </w:r>
      <w:hyperlink w:history="0" w:anchor="P91" w:tooltip="2.3. Претенденты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претендента в качестве юридического лица в соответствии с законодательством Российской Федерации и осуществление деятельности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деятельность, предусмотренная уставом и фактически осуществляемая, связана с проведением социальной реабилитации и ресоциализации наркозависимых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внесен в реестр регионального сегмента Национальной системы комплексной реабилитации и ресоциализации лиц, допускающих незаконное потребление наркотических средств или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3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31.01.2023 N 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 проведения отбора указан в </w:t>
      </w:r>
      <w:hyperlink w:history="0" w:anchor="P63" w:tooltip="1.5. Министерство проводит отбор претендентов для предоставления субсидии (далее - отбор)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за 5 календарных дней до начала срока приема заявок размещает объявление о проведении отбора (далее - объявление) на официальном сайте Министерства "Интерактивный портал Министерства труда и занятости населения Кузбасса" </w:t>
      </w:r>
      <w:r>
        <w:rPr>
          <w:sz w:val="20"/>
        </w:rPr>
        <w:t xml:space="preserve">www.ufz-kemerovo.ru</w:t>
      </w:r>
      <w:r>
        <w:rPr>
          <w:sz w:val="20"/>
        </w:rPr>
        <w:t xml:space="preserve"> (далее - ИАП) в информационно-телекоммуникационной сети "Интернет"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и документов, которая не может быть ранее 10-го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31.01.2023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 в соответствии с </w:t>
      </w:r>
      <w:hyperlink w:history="0" w:anchor="P156" w:tooltip="3.9. Результатами предоставления субсидии является создание получателем субсидии запланированного количества рабочих мест для наркозависимых лиц, проходящих социальную реабилитацию и ресоциализацию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ИАП,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претендентам в соответствии с </w:t>
      </w:r>
      <w:hyperlink w:history="0" w:anchor="P91" w:tooltip="2.3. Претенденты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претендентами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history="0" w:anchor="P99" w:tooltip="2.4. Претенденты в срок, указанный в объявлении, представляют в Министерство заявку по форме согласно приложению к настоящему Порядку и прилагаемые к ней документы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настоящих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и документов, порядка возврата заявок и документов, определяющего в том числе основания для их возврата, и порядка внесения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и документов в соответствии с </w:t>
      </w:r>
      <w:hyperlink w:history="0" w:anchor="P107" w:tooltip="2.6. Для рассмотрения заявок приказом министра труда и занятости населения Кузбасса создается специальная комиссия. К работе комиссии могут привлекаться представители Министерства здравоохранения Кузбасса, Управления по контролю за оборотом наркотиков Главного управления Министерства внутренних дел Российской Федерации по Кемеровской области (по согласованию)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22" w:tooltip="2.13. В случае принятия решения об отклонении заявки претендента Министерство в течение 3 рабочих дней со дня принятия такого решения, оформленного приказом, вручает некоммерческой организации (уполномоченному представителю некоммерческой организации) лично или направляет некоммерческой организации (уполномоченному представителю некоммерческой организации) заказным почтовым отправлением с уведомлением о вручении (в зависимости от способа, указанного в заявке) уведомление о принятом решении с указанием ос...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проект договора, предусмотренного </w:t>
      </w:r>
      <w:hyperlink w:history="0" w:anchor="P123" w:tooltip="2.14. Претенденты, заявки которых не были отклонены, признаются победителями отбора.">
        <w:r>
          <w:rPr>
            <w:sz w:val="20"/>
            <w:color w:val="0000ff"/>
          </w:rPr>
          <w:t xml:space="preserve">пунктом 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отбора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ИАП, но не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5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30.06.2022 N 418)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Кемеровской областью - Кузбассом;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находится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является получателем субсидии из областного бюджета на основании иных нормативных правовых актов на цели, указанные в </w:t>
      </w:r>
      <w:hyperlink w:history="0" w:anchor="P60" w:tooltip="1.3. Субсидия предоставляется в целях реабилитации и ресоциализации наркозависимых лиц в рамках государственной программы Кемеровской области - Кузбасса &quot;Обеспечение безопасности населения Кузбасса&quot; на 2014 - 2025 годы, утвержденной постановлением Коллегии Администрации Кемеровской области от 13.09.2013 N 375 (далее - Государственная программа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6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31.01.2023 N 57)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Претенденты в срок, указанный в объявлении, представляют в Министерство </w:t>
      </w:r>
      <w:hyperlink w:history="0" w:anchor="P200" w:tooltip="ЗАЯВКА N ___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к настоящему Порядку и прилагаемые к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Претендент вправе по собственной инициативе представить с заявкой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 (для работодателей, зарегистрированных до 01.01.2017);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листа записи Единого государственного реестра юридических лиц (для работодателей, зарегистрированных после 01.01.2017);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(для работодателей, зарегистрированных до 01.01.2017), содержащую сведения об основном виде экономической деятельности в соответствии с </w:t>
      </w:r>
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полученную не ранее чем за 3 месяца до дня подачи заявки в центр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заверенную руководителем некоммерческой организации копию протокола о внесении организации в реестр регионального сегмента Национальной системы комплексной реабилитации и ресоциализации лиц, допускающих незаконное потребление наркотических средств или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представляемых некоммерческой организацией (уполномоченным представителем некоммерческой организации), заверяются некоммерческой организацией (уполномоченным представителем некоммерческой организации). Копии документов, не заверенные некоммерческой организацией (уполномоченным представителем некоммерческой организации), представляются им с предъявлением оригиналов и заверяются работником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претендентом указанных в настоящем пункте документов по собственной инициативе Министерство запрашивает и получает необходимые сведения в порядке межведомственного взаимодействия.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рассмотрения заявок приказом министра труда и занятости населения Кузбасса создается специальная комиссия. К работе комиссии могут привлекаться представители Министерства здравоохранения Кузбасса, Управления по контролю за оборотом наркотиков Главного управления Министерства внутренних дел Российской Федерации по Кемеровской области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Заявки, поступившие в Министерство в течение срока приема заявок, регистрируются и передаются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течение 10 рабочих дней с даты окончания срока приема заявок комиссия рассматривает заявки и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некоммерческой организации и представленных документов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несоответствии некоммерческой организации и представленных документов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Решение комиссии оформляется протоколом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не позднее 3 рабочих дней с даты подписания протокола заседания комиссии принимает решение о признании претендентов победителями или об отклонении заявки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Министерства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принятия решения об отклонении заявки претендента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требованиям, установленным </w:t>
      </w:r>
      <w:hyperlink w:history="0" w:anchor="P65" w:tooltip="1.6. Критерии отбора: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 и </w:t>
      </w:r>
      <w:hyperlink w:history="0" w:anchor="P91" w:tooltip="2.3. Претенденты на 1-е число месяца, предшествующего месяцу, в котором планируется проведение отбора, должны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200" w:tooltip="ЗАЯВКА N ___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, представленная претендентом, не соответствует заявке (приложение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претендентом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заявки в Министерство (в том числе по почте)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создаваемого рабочего места целям реабилитации и ресоциализации наркозависимых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(недостаточность) средств на цели, указанные в </w:t>
      </w:r>
      <w:hyperlink w:history="0" w:anchor="P60" w:tooltip="1.3. Субсидия предоставляется в целях реабилитации и ресоциализации наркозависимых лиц в рамках государственной программы Кемеровской области - Кузбасса &quot;Обеспечение безопасности населения Кузбасса&quot; на 2014 - 2025 годы, утвержденной постановлением Коллегии Администрации Кемеровской области от 13.09.2013 N 375 (далее - Государственная программа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принятия решения об отклонении заявки претендента Министерство в течение 3 рабочих дней со дня принятия такого решения, оформленного приказом, вручает некоммерческой организации (уполномоченному представителю некоммерческой организации) лично или направляет некоммерческой организации (уполномоченному представителю некоммерческой организации)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отклонении заявки.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Претенденты, заявки которых не были отклонены, признаются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 дня с даты принятия решения о признании претендентов победителями отбора размещает решение на ИАП.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 в срок не позднее 5 рабочих дней с даты принятия решения заключает с Министерством договор, в случае отказа признается уклонившимся от подписания договора, а решение подлежит признанию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Претендент вправе в любой момент отозвать заявление и документы, направив письменный запрос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срок, установленный в объявлении, Министерство размещает на едином портале, ИАП информацию о результатах отбора,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претендентах,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претендентах, заявки которых были отклонены, с указанием причин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заключен договор, и размер предоставляемой ему (им)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осуществляет предоставление субсидии в пределах лимитов бюджетных обязательств в соответствии с </w:t>
      </w:r>
      <w:hyperlink w:history="0" w:anchor="P62" w:tooltip="1.4. Министерство является главным распорядителем средств областного бюджета, до которого в соответствии с законом об областном бюджете на соответствующий финансовый год и плановый период как получателя бюджетных средств доведены в установленном порядке лимиты бюджетных обязательств на предоставление субсидии в рамках мероприятий Государственной программы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Субсидия предоставляется некоммерческой организации на приобретение, монтаж и установку основного и вспомогательного оборудования, офисной и иной мебели, сельскохозяйственных животных, приобретение расходных материалов, кормов и предметов для хозяйственных нужд, необходимых для осуществления трудотерапии лиц, проходящих социальную реабилитацию и ресоциализацию в негосударственных реабилитационных организациях, не более 50 тыс. рублей за каждое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(S)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N</w:t>
      </w:r>
      <w:r>
        <w:rPr>
          <w:sz w:val="20"/>
          <w:vertAlign w:val="subscript"/>
        </w:rPr>
        <w:t xml:space="preserve">rm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rm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rm</w:t>
      </w:r>
      <w:r>
        <w:rPr>
          <w:sz w:val="20"/>
        </w:rPr>
        <w:t xml:space="preserve"> - численность наркозависимых лиц, проходящих социальную реабилитацию и ресоциализацию;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rm</w:t>
      </w:r>
      <w:r>
        <w:rPr>
          <w:sz w:val="20"/>
        </w:rPr>
        <w:t xml:space="preserve"> - размер субсидии на создание рабочего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Субсидия предоставляется на финансовое обеспечение расходов на основании договора в соответствии с типовой формой, утвержденной Министерством финансов Кузбасса (далее - Минфин Кузбасса), в котором предусматриваются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и порядок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значения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и формы представления получателем субсидии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возврата и определения объема полученных средств субсидии, подлежащих возврату в областной бюджет в случае недостижения значений показателей результата предоставления субсидии, установленных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направления расходования средств, согласие получателя субсидии на осуществление Министерством и уполномоченным органом государственного финансового контроля проверок соблюдения получателем субсидии условий и порядка их предоставления,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30.06.2022 N 418)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 течение 15 рабочих дней со дня заключения договора представляет в Минфин Кузбасса заявку на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Минфин Кузбасса перечисляет предусмотренные средства областного бюджета на лицевой счет Министерства, открытый в Управлении Федерального казначейства по Кемеровской области - Кузбассу, в порядке, предусмотренном для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в течение 15 рабочих дней с момента поступления средств на лицевой счет Министерства перечисляет субсидию на счет, открытый получателем субсидии в российской кредитной организации, по реквизитам, указанным в договоре о предоставлении субсидии.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Получателем субсидии в течение 2 месяцев с момента перечисления с лицевого счета Министерства на счет, открытый некоммерческой организацией в российской кредитной организации, по реквизитам, указанным в договоре о предоставлении субсидии, приобретает оборудование, необходимое для создания рабочего места.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Результатами предоставления субсидии является создание получателем субсидии запланированного количества рабочих мест для наркозависимых лиц, проходящих социальную реабилитацию и ресоциализацию.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Министерство отчет о расходах, источником финансового обеспечения которых является субсидия, и отчет о достижении значений результата предоставления субсидии в порядке, сроки и по формам, установленным в договоре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Ответственность за достоверность представленной информации возлагается на некоммерческую организацию.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Кемеровской области - Кузбасса от 30.06.2022 N 418 &quot;О внесении изменений в постановление Правительства Кемеровской области - Кузбасса от 14.09.2021 N 557 &quot;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30.06.2022 N 418)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соблюдением получателем субсидии условий и порядка предоставления субсидии, в том числе в части достижения результатов предоставления субсидии, осуществляется Министерством и органами государственного финансового контроля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Проведение мониторинга достижения результатов предоставления субсидии исходя из достижения значений результатов предоставления субсидии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Получатель субсидии несет ответственность за нарушение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получателем субсидии условий и порядка предоставления субсидии, выявленных по фактам проверок, проведенных Министерством и органами государственного финансового контроля, а также в случае недостижения результатов предоставления субсидии, указанных в </w:t>
      </w:r>
      <w:hyperlink w:history="0" w:anchor="P156" w:tooltip="3.9. Результатами предоставления субсидии является создание получателем субсидии запланированного количества рабочих мест для наркозависимых лиц, проходящих социальную реабилитацию и ресоциализацию.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Порядка, Министерство в течение 10 рабочих дней со дня установления указанного факта (фактов), получения информации от органа государственного финансового контроля направляет некоммерческой организации требование о возврате субсидии в областной бюджет с указанием оснований и срока возврата (далее - требование о возврате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Получатель субсидии возвращает средства, перечисленные Министерством, в полном объеме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нецелевого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неисполнения обязательств, предусмотренных </w:t>
      </w:r>
      <w:hyperlink w:history="0" w:anchor="P155" w:tooltip="3.8. Получателем субсидии в течение 2 месяцев с момента перечисления с лицевого счета Министерства на счет, открытый некоммерческой организацией в российской кредитной организации, по реквизитам, указанным в договоре о предоставлении субсидии, приобретает оборудование, необходимое для создания рабочего места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результатов предоставления субсидии, предусмотренных </w:t>
      </w:r>
      <w:hyperlink w:history="0" w:anchor="P156" w:tooltip="3.9. Результатами предоставления субсидии является создание получателем субсидии запланированного количества рабочих мест для наркозависимых лиц, проходящих социальную реабилитацию и ресоциализацию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приостановки осуществления экономической деятельности юридическим лицом в период действия договора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Получатель субсидии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реквизитам, указанным в требовании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невозврате получателем субсидии бюджетных средств в установленный срок Министерство принимает меры по взысканию подлежащей возврату субсидии в доход областного бюджета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неиспользования субсидии в полном объеме в течение финансового года получатель субсидии возвращает неиспользованные средства субсидии в доход областного бюджета в срок не позднее 20 декабря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для создания рабочих мест</w:t>
      </w:r>
    </w:p>
    <w:p>
      <w:pPr>
        <w:pStyle w:val="0"/>
        <w:jc w:val="right"/>
      </w:pPr>
      <w:r>
        <w:rPr>
          <w:sz w:val="20"/>
        </w:rPr>
        <w:t xml:space="preserve">для наркозависимых лиц,</w:t>
      </w:r>
    </w:p>
    <w:p>
      <w:pPr>
        <w:pStyle w:val="0"/>
        <w:jc w:val="right"/>
      </w:pPr>
      <w:r>
        <w:rPr>
          <w:sz w:val="20"/>
        </w:rPr>
        <w:t xml:space="preserve">проходящих социальную</w:t>
      </w:r>
    </w:p>
    <w:p>
      <w:pPr>
        <w:pStyle w:val="0"/>
        <w:jc w:val="right"/>
      </w:pPr>
      <w:r>
        <w:rPr>
          <w:sz w:val="20"/>
        </w:rPr>
        <w:t xml:space="preserve">реабилитацию и ресоциализацию</w:t>
      </w:r>
    </w:p>
    <w:p>
      <w:pPr>
        <w:pStyle w:val="0"/>
        <w:jc w:val="right"/>
      </w:pPr>
      <w:r>
        <w:rPr>
          <w:sz w:val="20"/>
        </w:rPr>
        <w:t xml:space="preserve">в негосударственных</w:t>
      </w:r>
    </w:p>
    <w:p>
      <w:pPr>
        <w:pStyle w:val="0"/>
        <w:jc w:val="right"/>
      </w:pPr>
      <w:r>
        <w:rPr>
          <w:sz w:val="20"/>
        </w:rPr>
        <w:t xml:space="preserve">реабилитационных 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Кемеровской области - Кузбасса от 31.01.2023 N 57 &quot;О внесении изменений в некотор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N 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jc w:val="center"/>
      </w:pPr>
      <w:r>
        <w:rPr>
          <w:sz w:val="20"/>
        </w:rPr>
        <w:t xml:space="preserve">ЗАЯВКА N ___</w:t>
      </w:r>
    </w:p>
    <w:p>
      <w:pPr>
        <w:pStyle w:val="0"/>
        <w:jc w:val="center"/>
      </w:pPr>
      <w:r>
        <w:rPr>
          <w:sz w:val="20"/>
        </w:rPr>
        <w:t xml:space="preserve">от "___"___________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для создания рабочих мест</w:t>
      </w:r>
    </w:p>
    <w:p>
      <w:pPr>
        <w:pStyle w:val="0"/>
        <w:jc w:val="center"/>
      </w:pPr>
      <w:r>
        <w:rPr>
          <w:sz w:val="20"/>
        </w:rPr>
        <w:t xml:space="preserve">для наркозависимых лиц, проходящих социальную реабилитацию</w:t>
      </w:r>
    </w:p>
    <w:p>
      <w:pPr>
        <w:pStyle w:val="0"/>
        <w:jc w:val="center"/>
      </w:pPr>
      <w:r>
        <w:rPr>
          <w:sz w:val="20"/>
        </w:rPr>
        <w:t xml:space="preserve">и ресоциализацию в негосударственных реабилитационных</w:t>
      </w:r>
    </w:p>
    <w:p>
      <w:pPr>
        <w:pStyle w:val="0"/>
        <w:jc w:val="center"/>
      </w:pPr>
      <w:r>
        <w:rPr>
          <w:sz w:val="20"/>
        </w:rPr>
        <w:t xml:space="preserve">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 с   Порядком   предоставления   субсидии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некоммерческим  организациям для создания рабочих мест для</w:t>
      </w:r>
    </w:p>
    <w:p>
      <w:pPr>
        <w:pStyle w:val="1"/>
        <w:jc w:val="both"/>
      </w:pPr>
      <w:r>
        <w:rPr>
          <w:sz w:val="20"/>
        </w:rPr>
        <w:t xml:space="preserve">наркозависимых  лиц,  проходящих социальную реабилитацию и ресоциализацию в</w:t>
      </w:r>
    </w:p>
    <w:p>
      <w:pPr>
        <w:pStyle w:val="1"/>
        <w:jc w:val="both"/>
      </w:pPr>
      <w:r>
        <w:rPr>
          <w:sz w:val="20"/>
        </w:rPr>
        <w:t xml:space="preserve">негосударственных      реабилитационных      организациях,  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Кемеровской области - Кузбасса от ___________</w:t>
      </w:r>
    </w:p>
    <w:p>
      <w:pPr>
        <w:pStyle w:val="1"/>
        <w:jc w:val="both"/>
      </w:pPr>
      <w:r>
        <w:rPr>
          <w:sz w:val="20"/>
        </w:rPr>
        <w:t xml:space="preserve">N  _____  (далее  -  Порядок),  прошу  предоставить  субсидию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затрат на создание _______________ рабочих мест</w:t>
      </w:r>
    </w:p>
    <w:p>
      <w:pPr>
        <w:pStyle w:val="1"/>
        <w:jc w:val="both"/>
      </w:pPr>
      <w:r>
        <w:rPr>
          <w:sz w:val="20"/>
        </w:rPr>
        <w:t xml:space="preserve">                                (количество)</w:t>
      </w:r>
    </w:p>
    <w:p>
      <w:pPr>
        <w:pStyle w:val="1"/>
        <w:jc w:val="both"/>
      </w:pPr>
      <w:r>
        <w:rPr>
          <w:sz w:val="20"/>
        </w:rPr>
        <w:t xml:space="preserve">для  осуществления  трудотерапии  лиц, проходящих социальную реабилитацию и</w:t>
      </w:r>
    </w:p>
    <w:p>
      <w:pPr>
        <w:pStyle w:val="1"/>
        <w:jc w:val="both"/>
      </w:pPr>
      <w:r>
        <w:rPr>
          <w:sz w:val="20"/>
        </w:rPr>
        <w:t xml:space="preserve">ресоциализацию            по            профессии           (специальности)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профессии (специальности)</w:t>
      </w:r>
    </w:p>
    <w:p>
      <w:pPr>
        <w:pStyle w:val="1"/>
        <w:jc w:val="both"/>
      </w:pPr>
      <w:r>
        <w:rPr>
          <w:sz w:val="20"/>
        </w:rPr>
        <w:t xml:space="preserve">в размере _________________ рублей.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2481"/>
      </w:tblGrid>
      <w:tr>
        <w:tc>
          <w:tcPr>
            <w:gridSpan w:val="2"/>
            <w:tcW w:w="90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работодателе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 (в соответствии со свидетельством о внесении записи в ЕГРЮЛ, ЕГРИП)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фактического места нахождения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факс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уведомления некоммерческой организации о решении, принятом Министерством о предоставлении или об отказе в предоставлении субсидии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неисполненной обязанности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Имеется/отсутствует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Кемеровской областью - Кузбассом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Имеется/отсутствует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процесса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Имеется/отсутствует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Является/не является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Включен/отсутствует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субсидии из областного бюджета на основании иных нормативных правовых актов на цели, указанные в пункте 1.3 Порядка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Получал/не получал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Согласие на публикацию (размещение) в информационно-телекоммуникационной сети "Интернет" информации, связанной с проведением отбора претендентов для предоставления субсидии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обязательно один из вариантов)</w:t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 (должность, Ф.И.О., телефон)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Обоснование расчета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Предполагаемые сроки создания рабочих мест с ______ по 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0"/>
        <w:gridCol w:w="1191"/>
      </w:tblGrid>
      <w:tr>
        <w:tc>
          <w:tcPr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руб.</w:t>
            </w:r>
          </w:p>
        </w:tc>
      </w:tr>
      <w:tr>
        <w:tc>
          <w:tcPr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офисной или иной мебели, предметы хозяйственных нужд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технических средств, оборудования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сельскохозяйственных животных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кормов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расходных материалов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 Выполнение услуг по монтажу, установке оборудования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затрат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настоящей заявке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_________________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Ф.И.О.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________________________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Ф.И.О.     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14.09.2021 N 557</w:t>
            <w:br/>
            <w:t>(ред. от 31.01.2023)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DF24279A3996BC463E5C29B9A654A7DFC07C519ABA4307B0C95BB6D0ED05C1D65D08F5B33F3474C4CED56DD54929AD0D70CA656328D6A6E1FEE09BYCTCI" TargetMode = "External"/>
	<Relationship Id="rId8" Type="http://schemas.openxmlformats.org/officeDocument/2006/relationships/hyperlink" Target="consultantplus://offline/ref=DBDF24279A3996BC463E5C29B9A654A7DFC07C519ABB450EB5C05BB6D0ED05C1D65D08F5B33F3474C4CED565D94929AD0D70CA656328D6A6E1FEE09BYCTCI" TargetMode = "External"/>
	<Relationship Id="rId9" Type="http://schemas.openxmlformats.org/officeDocument/2006/relationships/hyperlink" Target="consultantplus://offline/ref=DBDF24279A3996BC463E4224AFCA08A2DFC8205E98B84F50EF9D5DE18FBD0394961D0EA5F67A317E909F9138DD407EE24923D9656034YDT5I" TargetMode = "External"/>
	<Relationship Id="rId10" Type="http://schemas.openxmlformats.org/officeDocument/2006/relationships/hyperlink" Target="consultantplus://offline/ref=DBDF24279A3996BC463E4224AFCA08A2DFC8275F93B94F50EF9D5DE18FBD0394961D0EA0F07B3974CCC5813C941770FE4A3BC7617E34D6A2YFTCI" TargetMode = "External"/>
	<Relationship Id="rId11" Type="http://schemas.openxmlformats.org/officeDocument/2006/relationships/hyperlink" Target="consultantplus://offline/ref=DBDF24279A3996BC463E5C29B9A654A7DFC07C519ABB400FB0CD5BB6D0ED05C1D65D08F5B33F3474C1CDD26FD24929AD0D70CA656328D6A6E1FEE09BYCTCI" TargetMode = "External"/>
	<Relationship Id="rId12" Type="http://schemas.openxmlformats.org/officeDocument/2006/relationships/hyperlink" Target="consultantplus://offline/ref=DBDF24279A3996BC463E5C29B9A654A7DFC07C519ABA4307B0C95BB6D0ED05C1D65D08F5B33F3474C4CED56DD64929AD0D70CA656328D6A6E1FEE09BYCTCI" TargetMode = "External"/>
	<Relationship Id="rId13" Type="http://schemas.openxmlformats.org/officeDocument/2006/relationships/hyperlink" Target="consultantplus://offline/ref=DBDF24279A3996BC463E5C29B9A654A7DFC07C519ABB450EB5C05BB6D0ED05C1D65D08F5B33F3474C4CED564D04929AD0D70CA656328D6A6E1FEE09BYCTCI" TargetMode = "External"/>
	<Relationship Id="rId14" Type="http://schemas.openxmlformats.org/officeDocument/2006/relationships/hyperlink" Target="consultantplus://offline/ref=DBDF24279A3996BC463E5C29B9A654A7DFC07C5192B84302B0C206BCD8B409C3D15257F0B42E3477C7D0D56BCE407DFEY4TAI" TargetMode = "External"/>
	<Relationship Id="rId15" Type="http://schemas.openxmlformats.org/officeDocument/2006/relationships/hyperlink" Target="consultantplus://offline/ref=DBDF24279A3996BC463E5C29B9A654A7DFC07C519CBE4C06B6C206BCD8B409C3D15257F0B42E3477C7D0D56BCE407DFEY4TAI" TargetMode = "External"/>
	<Relationship Id="rId16" Type="http://schemas.openxmlformats.org/officeDocument/2006/relationships/hyperlink" Target="consultantplus://offline/ref=DBDF24279A3996BC463E5C29B9A654A7DFC07C5192B84306B7C206BCD8B409C3D15257F0B42E3477C7D0D56BCE407DFEY4TAI" TargetMode = "External"/>
	<Relationship Id="rId17" Type="http://schemas.openxmlformats.org/officeDocument/2006/relationships/hyperlink" Target="consultantplus://offline/ref=DBDF24279A3996BC463E5C29B9A654A7DFC07C519ABB450EB5C05BB6D0ED05C1D65D08F5B33F3474C4CED564D14929AD0D70CA656328D6A6E1FEE09BYCTCI" TargetMode = "External"/>
	<Relationship Id="rId18" Type="http://schemas.openxmlformats.org/officeDocument/2006/relationships/hyperlink" Target="consultantplus://offline/ref=DBDF24279A3996BC463E5C29B9A654A7DFC07C519ABA4307B0C95BB6D0ED05C1D65D08F5B33F3474C4CED56DD74929AD0D70CA656328D6A6E1FEE09BYCTCI" TargetMode = "External"/>
	<Relationship Id="rId19" Type="http://schemas.openxmlformats.org/officeDocument/2006/relationships/hyperlink" Target="consultantplus://offline/ref=DBDF24279A3996BC463E5C29B9A654A7DFC07C519ABB450EB5C05BB6D0ED05C1D65D08F5B33F3474C4CED564D34929AD0D70CA656328D6A6E1FEE09BYCTCI" TargetMode = "External"/>
	<Relationship Id="rId20" Type="http://schemas.openxmlformats.org/officeDocument/2006/relationships/hyperlink" Target="consultantplus://offline/ref=DBDF24279A3996BC463E5C29B9A654A7DFC07C519ABA4307B0C95BB6D0ED05C1D65D08F5B33F3474C4CED56DD84929AD0D70CA656328D6A6E1FEE09BYCTCI" TargetMode = "External"/>
	<Relationship Id="rId21" Type="http://schemas.openxmlformats.org/officeDocument/2006/relationships/hyperlink" Target="consultantplus://offline/ref=DBDF24279A3996BC463E5C29B9A654A7DFC07C519ABB400FB0CD5BB6D0ED05C1D65D08F5B33F3474C0CFDC6BD24929AD0D70CA656328D6A6E1FEE09BYCTCI" TargetMode = "External"/>
	<Relationship Id="rId22" Type="http://schemas.openxmlformats.org/officeDocument/2006/relationships/hyperlink" Target="consultantplus://offline/ref=DBDF24279A3996BC463E5C29B9A654A7DFC07C519ABB450EB5C05BB6D0ED05C1D65D08F5B33F3474C4CED564D44929AD0D70CA656328D6A6E1FEE09BYCTCI" TargetMode = "External"/>
	<Relationship Id="rId23" Type="http://schemas.openxmlformats.org/officeDocument/2006/relationships/hyperlink" Target="consultantplus://offline/ref=DBDF24279A3996BC463E5C29B9A654A7DFC07C519ABB450EB5C05BB6D0ED05C1D65D08F5B33F3474C4CED564D54929AD0D70CA656328D6A6E1FEE09BYCTCI" TargetMode = "External"/>
	<Relationship Id="rId24" Type="http://schemas.openxmlformats.org/officeDocument/2006/relationships/hyperlink" Target="consultantplus://offline/ref=DBDF24279A3996BC463E5C29B9A654A7DFC07C519ABB450EB5C05BB6D0ED05C1D65D08F5B33F3474C4CED564D74929AD0D70CA656328D6A6E1FEE09BYCTCI" TargetMode = "External"/>
	<Relationship Id="rId25" Type="http://schemas.openxmlformats.org/officeDocument/2006/relationships/hyperlink" Target="consultantplus://offline/ref=DBDF24279A3996BC463E5C29B9A654A7DFC07C519ABA4307B0C95BB6D0ED05C1D65D08F5B33F3474C4CED56DD94929AD0D70CA656328D6A6E1FEE09BYCTCI" TargetMode = "External"/>
	<Relationship Id="rId26" Type="http://schemas.openxmlformats.org/officeDocument/2006/relationships/hyperlink" Target="consultantplus://offline/ref=DBDF24279A3996BC463E5C29B9A654A7DFC07C519ABB450EB5C05BB6D0ED05C1D65D08F5B33F3474C4CED564D84929AD0D70CA656328D6A6E1FEE09BYCTCI" TargetMode = "External"/>
	<Relationship Id="rId27" Type="http://schemas.openxmlformats.org/officeDocument/2006/relationships/hyperlink" Target="consultantplus://offline/ref=DBDF24279A3996BC463E4224AFCA08A2DFCF255F9BB14F50EF9D5DE18FBD0394841D56ACF2782775C2D0D76DD2Y4T1I" TargetMode = "External"/>
	<Relationship Id="rId28" Type="http://schemas.openxmlformats.org/officeDocument/2006/relationships/hyperlink" Target="consultantplus://offline/ref=DBDF24279A3996BC463E5C29B9A654A7DFC07C519ABA4307B0C95BB6D0ED05C1D65D08F5B33F3474C4CED56DD84929AD0D70CA656328D6A6E1FEE09BYCTCI" TargetMode = "External"/>
	<Relationship Id="rId29" Type="http://schemas.openxmlformats.org/officeDocument/2006/relationships/hyperlink" Target="consultantplus://offline/ref=DBDF24279A3996BC463E5C29B9A654A7DFC07C519ABA4307B0C95BB6D0ED05C1D65D08F5B33F3474C4CED56FD44929AD0D70CA656328D6A6E1FEE09BYCTCI" TargetMode = "External"/>
	<Relationship Id="rId30" Type="http://schemas.openxmlformats.org/officeDocument/2006/relationships/hyperlink" Target="consultantplus://offline/ref=DBDF24279A3996BC463E4224AFCA08A2DFC8205E98B84F50EF9D5DE18FBD0394961D0EA2F77B3D7E909F9138DD407EE24923D9656034YDT5I" TargetMode = "External"/>
	<Relationship Id="rId31" Type="http://schemas.openxmlformats.org/officeDocument/2006/relationships/hyperlink" Target="consultantplus://offline/ref=DBDF24279A3996BC463E4224AFCA08A2DFC8205E98B84F50EF9D5DE18FBD0394961D0EA2F7793B7E909F9138DD407EE24923D9656034YDT5I" TargetMode = "External"/>
	<Relationship Id="rId32" Type="http://schemas.openxmlformats.org/officeDocument/2006/relationships/hyperlink" Target="consultantplus://offline/ref=DBDF24279A3996BC463E5C29B9A654A7DFC07C519ABB450EB5C05BB6D0ED05C1D65D08F5B33F3474C4CED46DD64929AD0D70CA656328D6A6E1FEE09BYCT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14.09.2021 N 557
(ред. от 31.01.2023)
"Об утверждении Порядка предоставления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dc:title>
  <dcterms:created xsi:type="dcterms:W3CDTF">2023-06-23T08:19:24Z</dcterms:created>
</cp:coreProperties>
</file>