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Кемеровской области - Кузбасса от 28.09.2023 N 623</w:t>
              <w:br/>
              <w:t xml:space="preserve">"О порядке формирования государственного социального заказа на оказание государственных услуг по реализации дополнительных общеразвивающих программ (за исключением дополнительных предпрофессиональных программ в области искусств) и форме отчета об их исполнении"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КЕМЕРОВСКОЙ ОБЛАСТИ - КУЗБАССА</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сентября 2023 г. N 623</w:t>
      </w:r>
    </w:p>
    <w:p>
      <w:pPr>
        <w:pStyle w:val="2"/>
        <w:jc w:val="both"/>
      </w:pPr>
      <w:r>
        <w:rPr>
          <w:sz w:val="20"/>
        </w:rPr>
      </w:r>
    </w:p>
    <w:p>
      <w:pPr>
        <w:pStyle w:val="2"/>
        <w:jc w:val="center"/>
      </w:pPr>
      <w:r>
        <w:rPr>
          <w:sz w:val="20"/>
        </w:rPr>
        <w:t xml:space="preserve">О ПОРЯДКЕ ФОРМИРОВАНИЯ ГОСУДАРСТВЕННОГО СОЦИАЛЬНОГО ЗАКАЗА</w:t>
      </w:r>
    </w:p>
    <w:p>
      <w:pPr>
        <w:pStyle w:val="2"/>
        <w:jc w:val="center"/>
      </w:pPr>
      <w:r>
        <w:rPr>
          <w:sz w:val="20"/>
        </w:rPr>
        <w:t xml:space="preserve">НА ОКАЗАНИЕ ГОСУДАРСТВЕННЫХ УСЛУГ ПО РЕАЛИЗАЦИИ</w:t>
      </w:r>
    </w:p>
    <w:p>
      <w:pPr>
        <w:pStyle w:val="2"/>
        <w:jc w:val="center"/>
      </w:pPr>
      <w:r>
        <w:rPr>
          <w:sz w:val="20"/>
        </w:rPr>
        <w:t xml:space="preserve">ДОПОЛНИТЕЛЬНЫХ ОБЩЕРАЗВИВАЮЩИХ ПРОГРАММ (ЗА ИСКЛЮЧЕНИЕМ</w:t>
      </w:r>
    </w:p>
    <w:p>
      <w:pPr>
        <w:pStyle w:val="2"/>
        <w:jc w:val="center"/>
      </w:pPr>
      <w:r>
        <w:rPr>
          <w:sz w:val="20"/>
        </w:rPr>
        <w:t xml:space="preserve">ДОПОЛНИТЕЛЬНЫХ ПРЕДПРОФЕССИОНАЛЬНЫХ ПРОГРАММ В ОБЛАСТИ</w:t>
      </w:r>
    </w:p>
    <w:p>
      <w:pPr>
        <w:pStyle w:val="2"/>
        <w:jc w:val="center"/>
      </w:pPr>
      <w:r>
        <w:rPr>
          <w:sz w:val="20"/>
        </w:rPr>
        <w:t xml:space="preserve">ИСКУССТВ) И ФОРМЕ ОТЧЕТА ОБ ИХ ИСПОЛНЕНИИ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6</w:t>
        </w:r>
      </w:hyperlink>
      <w:r>
        <w:rPr>
          <w:sz w:val="20"/>
        </w:rPr>
        <w:t xml:space="preserve"> и </w:t>
      </w:r>
      <w:hyperlink w:history="0" r:id="rId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Правительство Кемеровской области - Кузбасса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35" w:tooltip="ПОРЯДОК">
        <w:r>
          <w:rPr>
            <w:sz w:val="20"/>
            <w:color w:val="0000ff"/>
          </w:rPr>
          <w:t xml:space="preserve">Порядок</w:t>
        </w:r>
      </w:hyperlink>
      <w:r>
        <w:rPr>
          <w:sz w:val="20"/>
        </w:rPr>
        <w:t xml:space="preserve"> формирования государственного социального заказа на оказание государственных услуг по реализации дополнительных общеразвивающих программ (за исключением дополнительных предпрофессиональных программ в области искусств);</w:t>
      </w:r>
    </w:p>
    <w:p>
      <w:pPr>
        <w:pStyle w:val="0"/>
        <w:spacing w:before="200" w:line-rule="auto"/>
        <w:ind w:firstLine="540"/>
        <w:jc w:val="both"/>
      </w:pPr>
      <w:r>
        <w:rPr>
          <w:sz w:val="20"/>
        </w:rPr>
        <w:t xml:space="preserve">форму </w:t>
      </w:r>
      <w:hyperlink w:history="0" w:anchor="P873" w:tooltip="ФОРМА ОТЧЕТА">
        <w:r>
          <w:rPr>
            <w:sz w:val="20"/>
            <w:color w:val="0000ff"/>
          </w:rPr>
          <w:t xml:space="preserve">отчета</w:t>
        </w:r>
      </w:hyperlink>
      <w:r>
        <w:rPr>
          <w:sz w:val="20"/>
        </w:rPr>
        <w:t xml:space="preserve"> об исполнении государственного социального заказа на оказание государственных услуг по реализации дополнительных общеразвивающих программ (за исключением дополнительных предпрофессиональных программ в области искусств).</w:t>
      </w:r>
    </w:p>
    <w:p>
      <w:pPr>
        <w:pStyle w:val="0"/>
        <w:spacing w:before="200" w:line-rule="auto"/>
        <w:ind w:firstLine="540"/>
        <w:jc w:val="both"/>
      </w:pPr>
      <w:r>
        <w:rPr>
          <w:sz w:val="20"/>
        </w:rPr>
        <w:t xml:space="preserve">2.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Кемеровской области - Кузбасса (по вопросам образования, науки и молодежной политики) Пятовского А.А.</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Кемеровской области - Кузбасса -</w:t>
      </w:r>
    </w:p>
    <w:p>
      <w:pPr>
        <w:pStyle w:val="0"/>
        <w:jc w:val="right"/>
      </w:pPr>
      <w:r>
        <w:rPr>
          <w:sz w:val="20"/>
        </w:rPr>
        <w:t xml:space="preserve">председатель Правительства</w:t>
      </w:r>
    </w:p>
    <w:p>
      <w:pPr>
        <w:pStyle w:val="0"/>
        <w:jc w:val="right"/>
      </w:pPr>
      <w:r>
        <w:rPr>
          <w:sz w:val="20"/>
        </w:rPr>
        <w:t xml:space="preserve">Кемеровской области - Кузбасса</w:t>
      </w:r>
    </w:p>
    <w:p>
      <w:pPr>
        <w:pStyle w:val="0"/>
        <w:jc w:val="right"/>
      </w:pPr>
      <w:r>
        <w:rPr>
          <w:sz w:val="20"/>
        </w:rPr>
        <w:t xml:space="preserve">И.В.СЕРЕДЮК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28 сентября 2023 г. N 623</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ФОРМИРОВАНИЯ ГОСУДАРСТВЕННОГО СОЦИАЛЬНОГО ЗАКАЗА НА ОКАЗАНИЕ</w:t>
      </w:r>
    </w:p>
    <w:p>
      <w:pPr>
        <w:pStyle w:val="2"/>
        <w:jc w:val="center"/>
      </w:pPr>
      <w:r>
        <w:rPr>
          <w:sz w:val="20"/>
        </w:rPr>
        <w:t xml:space="preserve">ГОСУДАРСТВЕННЫХ УСЛУГ ПО РЕАЛИЗАЦИИ ДОПОЛНИТЕЛЬНЫХ</w:t>
      </w:r>
    </w:p>
    <w:p>
      <w:pPr>
        <w:pStyle w:val="2"/>
        <w:jc w:val="center"/>
      </w:pPr>
      <w:r>
        <w:rPr>
          <w:sz w:val="20"/>
        </w:rPr>
        <w:t xml:space="preserve">ОБЩЕРАЗВИВАЮЩИХ ПРОГРАММ (ЗА ИСКЛЮЧЕНИЕМ ДОПОЛНИТЕЛЬНЫХ</w:t>
      </w:r>
    </w:p>
    <w:p>
      <w:pPr>
        <w:pStyle w:val="2"/>
        <w:jc w:val="center"/>
      </w:pPr>
      <w:r>
        <w:rPr>
          <w:sz w:val="20"/>
        </w:rPr>
        <w:t xml:space="preserve">ПРЕДПРОФЕССИОНАЛЬНЫХ ПРОГРАММ В ОБЛАСТИ ИСКУССТВ)</w:t>
      </w:r>
    </w:p>
    <w:p>
      <w:pPr>
        <w:pStyle w:val="0"/>
        <w:jc w:val="both"/>
      </w:pPr>
      <w:r>
        <w:rPr>
          <w:sz w:val="20"/>
        </w:rPr>
      </w:r>
    </w:p>
    <w:p>
      <w:pPr>
        <w:pStyle w:val="0"/>
        <w:ind w:firstLine="540"/>
        <w:jc w:val="both"/>
      </w:pPr>
      <w:r>
        <w:rPr>
          <w:sz w:val="20"/>
        </w:rPr>
        <w:t xml:space="preserve">1. Настоящий Порядок определяет:</w:t>
      </w:r>
    </w:p>
    <w:p>
      <w:pPr>
        <w:pStyle w:val="0"/>
        <w:spacing w:before="200" w:line-rule="auto"/>
        <w:ind w:firstLine="540"/>
        <w:jc w:val="both"/>
      </w:pPr>
      <w:r>
        <w:rPr>
          <w:sz w:val="20"/>
        </w:rPr>
        <w:t xml:space="preserve">правила формирования и утверждения государственного социального заказа на оказание государственных услуг по реализации дополнительных общеразвивающих программ (за исключением дополнительных предпрофессиональных программ в области искусств) (далее соответственно - государственный социальный заказ, государственная услуга);</w:t>
      </w:r>
    </w:p>
    <w:p>
      <w:pPr>
        <w:pStyle w:val="0"/>
        <w:spacing w:before="200" w:line-rule="auto"/>
        <w:ind w:firstLine="540"/>
        <w:jc w:val="both"/>
      </w:pPr>
      <w:r>
        <w:rPr>
          <w:sz w:val="20"/>
        </w:rPr>
        <w:t xml:space="preserve">форму и структуру государственного социального заказа;</w:t>
      </w:r>
    </w:p>
    <w:p>
      <w:pPr>
        <w:pStyle w:val="0"/>
        <w:spacing w:before="200" w:line-rule="auto"/>
        <w:ind w:firstLine="540"/>
        <w:jc w:val="both"/>
      </w:pPr>
      <w:r>
        <w:rPr>
          <w:sz w:val="20"/>
        </w:rPr>
        <w:t xml:space="preserve">правила выбора способа (способов) определения исполнителя услуг из числа способов, установленных </w:t>
      </w:r>
      <w:hyperlink w:history="0" r:id="rId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7</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pPr>
        <w:pStyle w:val="0"/>
        <w:spacing w:before="200" w:line-rule="auto"/>
        <w:ind w:firstLine="540"/>
        <w:jc w:val="both"/>
      </w:pPr>
      <w:r>
        <w:rPr>
          <w:sz w:val="20"/>
        </w:rPr>
        <w:t xml:space="preserve">правила внесения изменений в государственный социальный заказ;</w:t>
      </w:r>
    </w:p>
    <w:p>
      <w:pPr>
        <w:pStyle w:val="0"/>
        <w:spacing w:before="200" w:line-rule="auto"/>
        <w:ind w:firstLine="540"/>
        <w:jc w:val="both"/>
      </w:pPr>
      <w:r>
        <w:rPr>
          <w:sz w:val="20"/>
        </w:rPr>
        <w:t xml:space="preserve">правила осуществления уполномоченным органом контроля за оказанием государственных услуг в социальной сфере.</w:t>
      </w:r>
    </w:p>
    <w:p>
      <w:pPr>
        <w:pStyle w:val="0"/>
        <w:spacing w:before="200" w:line-rule="auto"/>
        <w:ind w:firstLine="540"/>
        <w:jc w:val="both"/>
      </w:pPr>
      <w:r>
        <w:rPr>
          <w:sz w:val="20"/>
        </w:rPr>
        <w:t xml:space="preserve">2. Понятия, применяемые в настоящем Порядке, используются в значениях, указанных в Федеральном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N 189-ФЗ.</w:t>
      </w:r>
    </w:p>
    <w:p>
      <w:pPr>
        <w:pStyle w:val="0"/>
        <w:spacing w:before="200" w:line-rule="auto"/>
        <w:ind w:firstLine="540"/>
        <w:jc w:val="both"/>
      </w:pPr>
      <w:r>
        <w:rPr>
          <w:sz w:val="20"/>
        </w:rPr>
        <w:t xml:space="preserve">3. Органом, уполномоченным на формирование и утверждение государственного социального заказа и обеспечивающим предоставление государственных услуг потребителям государственных услуг (далее - потребители услуг), является Министерство образования Кузбасса (далее - уполномоченный орган).</w:t>
      </w:r>
    </w:p>
    <w:p>
      <w:pPr>
        <w:pStyle w:val="0"/>
        <w:spacing w:before="200" w:line-rule="auto"/>
        <w:ind w:firstLine="540"/>
        <w:jc w:val="both"/>
      </w:pPr>
      <w:r>
        <w:rPr>
          <w:sz w:val="20"/>
        </w:rPr>
        <w:t xml:space="preserve">4. Государственный социальный заказ формируется уполномоченным органом в соответствии с показателями, характеризующими качество оказания государственных услуг и (или) объем оказания таких услуг.</w:t>
      </w:r>
    </w:p>
    <w:p>
      <w:pPr>
        <w:pStyle w:val="0"/>
        <w:spacing w:before="200" w:line-rule="auto"/>
        <w:ind w:firstLine="540"/>
        <w:jc w:val="both"/>
      </w:pPr>
      <w:r>
        <w:rPr>
          <w:sz w:val="20"/>
        </w:rPr>
        <w:t xml:space="preserve">5. Государственный социальный заказ формируется в форме электронного документа в государственной интегрированной системе управления общественными финансами "Электронный бюджет".</w:t>
      </w:r>
    </w:p>
    <w:p>
      <w:pPr>
        <w:pStyle w:val="0"/>
        <w:spacing w:before="200" w:line-rule="auto"/>
        <w:ind w:firstLine="540"/>
        <w:jc w:val="both"/>
      </w:pPr>
      <w:r>
        <w:rPr>
          <w:sz w:val="20"/>
        </w:rPr>
        <w:t xml:space="preserve">6. При формировании государственного социального заказа уполномоченным органом учитываются сведения об объеме государственных услуг, оказываемых на основании государственного задания на оказание государственных услуг (выполнение работ) (далее - государственное задание), утвержденного государственным учреждениям Кемеровской области - Кузбасса, реализующим дополнительные общеразвивающие программы для детей.</w:t>
      </w:r>
    </w:p>
    <w:p>
      <w:pPr>
        <w:pStyle w:val="0"/>
        <w:spacing w:before="200" w:line-rule="auto"/>
        <w:ind w:firstLine="540"/>
        <w:jc w:val="both"/>
      </w:pPr>
      <w:r>
        <w:rPr>
          <w:sz w:val="20"/>
        </w:rPr>
        <w:t xml:space="preserve">7. Государственный социальный заказ может быть сформирован в отношении укрупненной государственной услуги в социальной сфере (далее - укрупненная государственная услуга), под которой для целей настоящего Порядка понимается несколько государственных услуг, соответствующих одному и тому же виду кода Общероссийского </w:t>
      </w:r>
      <w:hyperlink w:history="0" r:id="rId1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классификатора</w:t>
        </w:r>
      </w:hyperlink>
      <w:r>
        <w:rPr>
          <w:sz w:val="20"/>
        </w:rPr>
        <w:t xml:space="preserve"> продукции по видам экономической деятельности и объединенных по решению уполномоченного органа в соответствии с содержанием государственной услуги и (или) условиями (формами) оказания государственной услуги, в случае принятия уполномоченным органом решения о формировании государственного социального заказа в отношении укрупненных государственных услуг.</w:t>
      </w:r>
    </w:p>
    <w:p>
      <w:pPr>
        <w:pStyle w:val="0"/>
        <w:spacing w:before="200" w:line-rule="auto"/>
        <w:ind w:firstLine="540"/>
        <w:jc w:val="both"/>
      </w:pPr>
      <w:r>
        <w:rPr>
          <w:sz w:val="20"/>
        </w:rPr>
        <w:t xml:space="preserve">8. Государственный социальный </w:t>
      </w:r>
      <w:hyperlink w:history="0" w:anchor="P142" w:tooltip="ГОСУДАРСТВЕННЫЙ СОЦИАЛЬНЫЙ ЗАКАЗ">
        <w:r>
          <w:rPr>
            <w:sz w:val="20"/>
            <w:color w:val="0000ff"/>
          </w:rPr>
          <w:t xml:space="preserve">заказ</w:t>
        </w:r>
      </w:hyperlink>
      <w:r>
        <w:rPr>
          <w:sz w:val="20"/>
        </w:rPr>
        <w:t xml:space="preserve"> формируется по форме согласно приложению к настоящему Порядку (далее - форма) при формировании бюджета Кемеровской области - Кузбасса на очередной финансовый год и плановый период на срок в соответствии со следующей структурой:</w:t>
      </w:r>
    </w:p>
    <w:p>
      <w:pPr>
        <w:pStyle w:val="0"/>
        <w:spacing w:before="200" w:line-rule="auto"/>
        <w:ind w:firstLine="540"/>
        <w:jc w:val="both"/>
      </w:pPr>
      <w:r>
        <w:rPr>
          <w:sz w:val="20"/>
        </w:rPr>
        <w:t xml:space="preserve">1) общие сведения о государственном социальном заказе в очередном финансовом году и плановом периоде, а также за пределами планового периода, приведенные в </w:t>
      </w:r>
      <w:hyperlink w:history="0" w:anchor="P175" w:tooltip="I. Общие сведения о государственном социальном заказе">
        <w:r>
          <w:rPr>
            <w:sz w:val="20"/>
            <w:color w:val="0000ff"/>
          </w:rPr>
          <w:t xml:space="preserve">разделе I</w:t>
        </w:r>
      </w:hyperlink>
      <w:r>
        <w:rPr>
          <w:sz w:val="20"/>
        </w:rPr>
        <w:t xml:space="preserve"> формы, который содержит следующие подразделы:</w:t>
      </w:r>
    </w:p>
    <w:p>
      <w:pPr>
        <w:pStyle w:val="0"/>
        <w:spacing w:before="200" w:line-rule="auto"/>
        <w:ind w:firstLine="540"/>
        <w:jc w:val="both"/>
      </w:pPr>
      <w:r>
        <w:rPr>
          <w:sz w:val="20"/>
        </w:rPr>
        <w:t xml:space="preserve">общие сведения о государственном социальном заказе на очередной финансовый год, приведенные в </w:t>
      </w:r>
      <w:hyperlink w:history="0" w:anchor="P181" w:tooltip="1. Общие сведения о государственном социальном заказе">
        <w:r>
          <w:rPr>
            <w:sz w:val="20"/>
            <w:color w:val="0000ff"/>
          </w:rPr>
          <w:t xml:space="preserve">подразделе 1 раздела I</w:t>
        </w:r>
      </w:hyperlink>
      <w:r>
        <w:rPr>
          <w:sz w:val="20"/>
        </w:rPr>
        <w:t xml:space="preserve"> формы;</w:t>
      </w:r>
    </w:p>
    <w:p>
      <w:pPr>
        <w:pStyle w:val="0"/>
        <w:spacing w:before="200" w:line-rule="auto"/>
        <w:ind w:firstLine="540"/>
        <w:jc w:val="both"/>
      </w:pPr>
      <w:r>
        <w:rPr>
          <w:sz w:val="20"/>
        </w:rPr>
        <w:t xml:space="preserve">общие сведения о государственном социальном заказе на 1-й год планового периода, приведенные в </w:t>
      </w:r>
      <w:hyperlink w:history="0" w:anchor="P247" w:tooltip="2. Общие сведения о государственном социальном заказе">
        <w:r>
          <w:rPr>
            <w:sz w:val="20"/>
            <w:color w:val="0000ff"/>
          </w:rPr>
          <w:t xml:space="preserve">подразделе 2 раздела I</w:t>
        </w:r>
      </w:hyperlink>
      <w:r>
        <w:rPr>
          <w:sz w:val="20"/>
        </w:rPr>
        <w:t xml:space="preserve"> формы;</w:t>
      </w:r>
    </w:p>
    <w:p>
      <w:pPr>
        <w:pStyle w:val="0"/>
        <w:spacing w:before="200" w:line-rule="auto"/>
        <w:ind w:firstLine="540"/>
        <w:jc w:val="both"/>
      </w:pPr>
      <w:r>
        <w:rPr>
          <w:sz w:val="20"/>
        </w:rPr>
        <w:t xml:space="preserve">общие сведения о государственном социальном заказе на 2-й год планового периода, приведенные в </w:t>
      </w:r>
      <w:hyperlink w:history="0" w:anchor="P349" w:tooltip="3. Общие сведения о государственном социальном заказе">
        <w:r>
          <w:rPr>
            <w:sz w:val="20"/>
            <w:color w:val="0000ff"/>
          </w:rPr>
          <w:t xml:space="preserve">подразделе 3 раздела I</w:t>
        </w:r>
      </w:hyperlink>
      <w:r>
        <w:rPr>
          <w:sz w:val="20"/>
        </w:rPr>
        <w:t xml:space="preserve"> формы;</w:t>
      </w:r>
    </w:p>
    <w:p>
      <w:pPr>
        <w:pStyle w:val="0"/>
        <w:spacing w:before="200" w:line-rule="auto"/>
        <w:ind w:firstLine="540"/>
        <w:jc w:val="both"/>
      </w:pPr>
      <w:r>
        <w:rPr>
          <w:sz w:val="20"/>
        </w:rPr>
        <w:t xml:space="preserve">общие сведения о государственном социальном заказе на срок оказания государственных услуг в социальной сфере за пределами планового периода, приведенные в </w:t>
      </w:r>
      <w:hyperlink w:history="0" w:anchor="P451" w:tooltip="4. Общие сведения о государственном социальном заказе">
        <w:r>
          <w:rPr>
            <w:sz w:val="20"/>
            <w:color w:val="0000ff"/>
          </w:rPr>
          <w:t xml:space="preserve">подразделе 4 раздела I</w:t>
        </w:r>
      </w:hyperlink>
      <w:r>
        <w:rPr>
          <w:sz w:val="20"/>
        </w:rPr>
        <w:t xml:space="preserve"> формы;</w:t>
      </w:r>
    </w:p>
    <w:p>
      <w:pPr>
        <w:pStyle w:val="0"/>
        <w:spacing w:before="200" w:line-rule="auto"/>
        <w:ind w:firstLine="540"/>
        <w:jc w:val="both"/>
      </w:pPr>
      <w:r>
        <w:rPr>
          <w:sz w:val="20"/>
        </w:rPr>
        <w:t xml:space="preserve">2) сведения об объеме оказания государственных услуг (укрупненной государственной услуги) в очередном финансовом году и плановом периоде, а также за пределами планового периода, приведенные в </w:t>
      </w:r>
      <w:hyperlink w:history="0" w:anchor="P510" w:tooltip="II. Сведения об объеме оказания государственных услуг">
        <w:r>
          <w:rPr>
            <w:sz w:val="20"/>
            <w:color w:val="0000ff"/>
          </w:rPr>
          <w:t xml:space="preserve">разделе II</w:t>
        </w:r>
      </w:hyperlink>
      <w:r>
        <w:rPr>
          <w:sz w:val="20"/>
        </w:rPr>
        <w:t xml:space="preserve"> формы, который содержит следующие подразделы:</w:t>
      </w:r>
    </w:p>
    <w:p>
      <w:pPr>
        <w:pStyle w:val="0"/>
        <w:spacing w:before="200" w:line-rule="auto"/>
        <w:ind w:firstLine="540"/>
        <w:jc w:val="both"/>
      </w:pPr>
      <w:r>
        <w:rPr>
          <w:sz w:val="20"/>
        </w:rPr>
        <w:t xml:space="preserve">сведения об объеме оказания государственных услуг (государственных услуг, составляющих укрупненную государственную услугу) на очередной финансовый год, приведенные в </w:t>
      </w:r>
      <w:hyperlink w:history="0" w:anchor="P518" w:tooltip="1. Сведения об объеме оказания государственных услуг">
        <w:r>
          <w:rPr>
            <w:sz w:val="20"/>
            <w:color w:val="0000ff"/>
          </w:rPr>
          <w:t xml:space="preserve">подразделе 1 раздела II</w:t>
        </w:r>
      </w:hyperlink>
      <w:r>
        <w:rPr>
          <w:sz w:val="20"/>
        </w:rPr>
        <w:t xml:space="preserve"> формы;</w:t>
      </w:r>
    </w:p>
    <w:p>
      <w:pPr>
        <w:pStyle w:val="0"/>
        <w:spacing w:before="200" w:line-rule="auto"/>
        <w:ind w:firstLine="540"/>
        <w:jc w:val="both"/>
      </w:pPr>
      <w:r>
        <w:rPr>
          <w:sz w:val="20"/>
        </w:rPr>
        <w:t xml:space="preserve">сведения об объеме оказания государственных услуг (государственных услуг, составляющих укрупненную государственную услугу) на 1-й год планового периода, приведенные в </w:t>
      </w:r>
      <w:hyperlink w:history="0" w:anchor="P559" w:tooltip="2. Сведения об объеме оказания государственных услуг">
        <w:r>
          <w:rPr>
            <w:sz w:val="20"/>
            <w:color w:val="0000ff"/>
          </w:rPr>
          <w:t xml:space="preserve">подразделе 2 раздела II</w:t>
        </w:r>
      </w:hyperlink>
      <w:r>
        <w:rPr>
          <w:sz w:val="20"/>
        </w:rPr>
        <w:t xml:space="preserve"> формы;</w:t>
      </w:r>
    </w:p>
    <w:p>
      <w:pPr>
        <w:pStyle w:val="0"/>
        <w:spacing w:before="200" w:line-rule="auto"/>
        <w:ind w:firstLine="540"/>
        <w:jc w:val="both"/>
      </w:pPr>
      <w:r>
        <w:rPr>
          <w:sz w:val="20"/>
        </w:rPr>
        <w:t xml:space="preserve">сведения об объеме оказания государственных услуг (государственных услуг, составляющих укрупненную государственную услугу) на 2-й год планового периода, приведенные в </w:t>
      </w:r>
      <w:hyperlink w:history="0" w:anchor="P640" w:tooltip="3. Сведения об объеме оказания государственных услуг">
        <w:r>
          <w:rPr>
            <w:sz w:val="20"/>
            <w:color w:val="0000ff"/>
          </w:rPr>
          <w:t xml:space="preserve">подразделе 3 раздела II</w:t>
        </w:r>
      </w:hyperlink>
      <w:r>
        <w:rPr>
          <w:sz w:val="20"/>
        </w:rPr>
        <w:t xml:space="preserve"> формы;</w:t>
      </w:r>
    </w:p>
    <w:p>
      <w:pPr>
        <w:pStyle w:val="0"/>
        <w:spacing w:before="200" w:line-rule="auto"/>
        <w:ind w:firstLine="540"/>
        <w:jc w:val="both"/>
      </w:pPr>
      <w:r>
        <w:rPr>
          <w:sz w:val="20"/>
        </w:rPr>
        <w:t xml:space="preserve">сведения об объеме оказания государственных услуг (государственных услуг, составляющих укрупненную государственную услугу) на срок оказания государственной услуги за пределами планового периода, приведенные в </w:t>
      </w:r>
      <w:hyperlink w:history="0" w:anchor="P75" w:tooltip="13. Уполномоченный орган осуществляет выбор способа определения исполнителей услуг из числа способов, установленных частью 3 статьи 7 Федерального закона N 189-ФЗ, исходя из показателей:">
        <w:r>
          <w:rPr>
            <w:sz w:val="20"/>
            <w:color w:val="0000ff"/>
          </w:rPr>
          <w:t xml:space="preserve">подразделе 4 раздела II</w:t>
        </w:r>
      </w:hyperlink>
      <w:r>
        <w:rPr>
          <w:sz w:val="20"/>
        </w:rPr>
        <w:t xml:space="preserve"> формы;</w:t>
      </w:r>
    </w:p>
    <w:p>
      <w:pPr>
        <w:pStyle w:val="0"/>
        <w:spacing w:before="200" w:line-rule="auto"/>
        <w:ind w:firstLine="540"/>
        <w:jc w:val="both"/>
      </w:pPr>
      <w:r>
        <w:rPr>
          <w:sz w:val="20"/>
        </w:rPr>
        <w:t xml:space="preserve">3) сведения о показателях, характеризующих качество оказания государственных услуг (государственных услуг, составляющих укрупненную государственную услугу), в очередном финансовом году и плановом периоде, а также за пределами планового периода, приведенные в </w:t>
      </w:r>
      <w:hyperlink w:history="0" w:anchor="P787" w:tooltip="III. Сведения о показателях, характеризующих качество">
        <w:r>
          <w:rPr>
            <w:sz w:val="20"/>
            <w:color w:val="0000ff"/>
          </w:rPr>
          <w:t xml:space="preserve">разделе III</w:t>
        </w:r>
      </w:hyperlink>
      <w:r>
        <w:rPr>
          <w:sz w:val="20"/>
        </w:rPr>
        <w:t xml:space="preserve"> формы.</w:t>
      </w:r>
    </w:p>
    <w:p>
      <w:pPr>
        <w:pStyle w:val="0"/>
        <w:spacing w:before="200" w:line-rule="auto"/>
        <w:ind w:firstLine="540"/>
        <w:jc w:val="both"/>
      </w:pPr>
      <w:r>
        <w:rPr>
          <w:sz w:val="20"/>
        </w:rPr>
        <w:t xml:space="preserve">9. </w:t>
      </w:r>
      <w:hyperlink w:history="0" w:anchor="P247" w:tooltip="2. Общие сведения о государственном социальном заказе">
        <w:r>
          <w:rPr>
            <w:sz w:val="20"/>
            <w:color w:val="0000ff"/>
          </w:rPr>
          <w:t xml:space="preserve">Подразделы 2</w:t>
        </w:r>
      </w:hyperlink>
      <w:r>
        <w:rPr>
          <w:sz w:val="20"/>
        </w:rPr>
        <w:t xml:space="preserve"> - </w:t>
      </w:r>
      <w:hyperlink w:history="0" w:anchor="P451" w:tooltip="4. Общие сведения о государственном социальном заказе">
        <w:r>
          <w:rPr>
            <w:sz w:val="20"/>
            <w:color w:val="0000ff"/>
          </w:rPr>
          <w:t xml:space="preserve">4 раздела I</w:t>
        </w:r>
      </w:hyperlink>
      <w:r>
        <w:rPr>
          <w:sz w:val="20"/>
        </w:rPr>
        <w:t xml:space="preserve"> и </w:t>
      </w:r>
      <w:hyperlink w:history="0" w:anchor="P518" w:tooltip="1. Сведения об объеме оказания государственных услуг">
        <w:r>
          <w:rPr>
            <w:sz w:val="20"/>
            <w:color w:val="0000ff"/>
          </w:rPr>
          <w:t xml:space="preserve">подразделы 1</w:t>
        </w:r>
      </w:hyperlink>
      <w:r>
        <w:rPr>
          <w:sz w:val="20"/>
        </w:rPr>
        <w:t xml:space="preserve"> - </w:t>
      </w:r>
      <w:hyperlink w:history="0" w:anchor="P75" w:tooltip="13. Уполномоченный орган осуществляет выбор способа определения исполнителей услуг из числа способов, установленных частью 3 статьи 7 Федерального закона N 189-ФЗ, исходя из показателей:">
        <w:r>
          <w:rPr>
            <w:sz w:val="20"/>
            <w:color w:val="0000ff"/>
          </w:rPr>
          <w:t xml:space="preserve">4 раздела II</w:t>
        </w:r>
      </w:hyperlink>
      <w:r>
        <w:rPr>
          <w:sz w:val="20"/>
        </w:rPr>
        <w:t xml:space="preserve"> формы формируются с учетом срока (предельного срока) оказания государственных услуг (государственных услуг, составляющих укрупненную государственную услугу), установленного в соответствии с законодательством Российской Федерации.</w:t>
      </w:r>
    </w:p>
    <w:p>
      <w:pPr>
        <w:pStyle w:val="0"/>
        <w:spacing w:before="200" w:line-rule="auto"/>
        <w:ind w:firstLine="540"/>
        <w:jc w:val="both"/>
      </w:pPr>
      <w:r>
        <w:rPr>
          <w:sz w:val="20"/>
        </w:rPr>
        <w:t xml:space="preserve">10. Государственный социальный заказ утверждается уполномоченным органом не позднее 15 рабочих дней со дня принятия закона об областном бюджете 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уполномоченного органа.</w:t>
      </w:r>
    </w:p>
    <w:p>
      <w:pPr>
        <w:pStyle w:val="0"/>
        <w:spacing w:before="200" w:line-rule="auto"/>
        <w:ind w:firstLine="540"/>
        <w:jc w:val="both"/>
      </w:pPr>
      <w:r>
        <w:rPr>
          <w:sz w:val="20"/>
        </w:rPr>
        <w:t xml:space="preserve">11. Показатели, характеризующие объем оказания государственной услуги, определяются уполномоченным органом на основании:</w:t>
      </w:r>
    </w:p>
    <w:p>
      <w:pPr>
        <w:pStyle w:val="0"/>
        <w:spacing w:before="200" w:line-rule="auto"/>
        <w:ind w:firstLine="540"/>
        <w:jc w:val="both"/>
      </w:pPr>
      <w:r>
        <w:rPr>
          <w:sz w:val="20"/>
        </w:rPr>
        <w:t xml:space="preserve">1) прогнозируемой динамики количества потребителей услуг;</w:t>
      </w:r>
    </w:p>
    <w:p>
      <w:pPr>
        <w:pStyle w:val="0"/>
        <w:spacing w:before="200" w:line-rule="auto"/>
        <w:ind w:firstLine="540"/>
        <w:jc w:val="both"/>
      </w:pPr>
      <w:r>
        <w:rPr>
          <w:sz w:val="20"/>
        </w:rPr>
        <w:t xml:space="preserve">2) уровня удовлетворенности существующим объемом оказания государственных услуг в социальной сфере;</w:t>
      </w:r>
    </w:p>
    <w:p>
      <w:pPr>
        <w:pStyle w:val="0"/>
        <w:spacing w:before="200" w:line-rule="auto"/>
        <w:ind w:firstLine="540"/>
        <w:jc w:val="both"/>
      </w:pPr>
      <w:r>
        <w:rPr>
          <w:sz w:val="20"/>
        </w:rPr>
        <w:t xml:space="preserve">3) отчета об исполнении государственного социального заказа, формируемого уполномоченным органом в соответствии с </w:t>
      </w:r>
      <w:hyperlink w:history="0" r:id="rId1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 N 189-ФЗ в отчетном финансовом году.</w:t>
      </w:r>
    </w:p>
    <w:p>
      <w:pPr>
        <w:pStyle w:val="0"/>
        <w:spacing w:before="200" w:line-rule="auto"/>
        <w:ind w:firstLine="540"/>
        <w:jc w:val="both"/>
      </w:pPr>
      <w:r>
        <w:rPr>
          <w:sz w:val="20"/>
        </w:rPr>
        <w:t xml:space="preserve">12. Внесение изменений в утвержденный государственный социальный заказ осуществляется в случаях:</w:t>
      </w:r>
    </w:p>
    <w:p>
      <w:pPr>
        <w:pStyle w:val="0"/>
        <w:spacing w:before="200" w:line-rule="auto"/>
        <w:ind w:firstLine="540"/>
        <w:jc w:val="both"/>
      </w:pPr>
      <w:r>
        <w:rPr>
          <w:sz w:val="20"/>
        </w:rPr>
        <w:t xml:space="preserve">изменения значений показателей, характеризующих объем оказания государственной услуги;</w:t>
      </w:r>
    </w:p>
    <w:p>
      <w:pPr>
        <w:pStyle w:val="0"/>
        <w:spacing w:before="200" w:line-rule="auto"/>
        <w:ind w:firstLine="540"/>
        <w:jc w:val="both"/>
      </w:pPr>
      <w:r>
        <w:rPr>
          <w:sz w:val="20"/>
        </w:rPr>
        <w:t xml:space="preserve">изменения способа исполнения государственного социального заказа и перераспределения объема оказания государственной услуги по результатам отбора исполнителей услуг в соответствии со </w:t>
      </w:r>
      <w:hyperlink w:history="0" r:id="rId1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9</w:t>
        </w:r>
      </w:hyperlink>
      <w:r>
        <w:rPr>
          <w:sz w:val="20"/>
        </w:rPr>
        <w:t xml:space="preserve"> Федерального закона N 189-ФЗ;</w:t>
      </w:r>
    </w:p>
    <w:p>
      <w:pPr>
        <w:pStyle w:val="0"/>
        <w:spacing w:before="200" w:line-rule="auto"/>
        <w:ind w:firstLine="540"/>
        <w:jc w:val="both"/>
      </w:pPr>
      <w:r>
        <w:rPr>
          <w:sz w:val="20"/>
        </w:rPr>
        <w:t xml:space="preserve">изменения сведений, включенных в утвержденную форму государственного социального заказа.</w:t>
      </w:r>
    </w:p>
    <w:bookmarkStart w:id="75" w:name="P75"/>
    <w:bookmarkEnd w:id="75"/>
    <w:p>
      <w:pPr>
        <w:pStyle w:val="0"/>
        <w:spacing w:before="200" w:line-rule="auto"/>
        <w:ind w:firstLine="540"/>
        <w:jc w:val="both"/>
      </w:pPr>
      <w:r>
        <w:rPr>
          <w:sz w:val="20"/>
        </w:rPr>
        <w:t xml:space="preserve">13. Уполномоченный орган осуществляет выбор способа определения исполнителей услуг из числа способов, установленных </w:t>
      </w:r>
      <w:hyperlink w:history="0" r:id="rId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7</w:t>
        </w:r>
      </w:hyperlink>
      <w:r>
        <w:rPr>
          <w:sz w:val="20"/>
        </w:rPr>
        <w:t xml:space="preserve"> Федерального закона N 189-ФЗ, исходя из показателей:</w:t>
      </w:r>
    </w:p>
    <w:bookmarkStart w:id="76" w:name="P76"/>
    <w:bookmarkEnd w:id="76"/>
    <w:p>
      <w:pPr>
        <w:pStyle w:val="0"/>
        <w:spacing w:before="200" w:line-rule="auto"/>
        <w:ind w:firstLine="540"/>
        <w:jc w:val="both"/>
      </w:pPr>
      <w:r>
        <w:rPr>
          <w:sz w:val="20"/>
        </w:rPr>
        <w:t xml:space="preserve">1) доступности государственных услуг в социальной сфере, оказываемых государственными учреждениями, для потребителей услуг;</w:t>
      </w:r>
    </w:p>
    <w:bookmarkStart w:id="77" w:name="P77"/>
    <w:bookmarkEnd w:id="77"/>
    <w:p>
      <w:pPr>
        <w:pStyle w:val="0"/>
        <w:spacing w:before="200" w:line-rule="auto"/>
        <w:ind w:firstLine="540"/>
        <w:jc w:val="both"/>
      </w:pPr>
      <w:r>
        <w:rPr>
          <w:sz w:val="20"/>
        </w:rPr>
        <w:t xml:space="preserve">2) количества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w:t>
      </w:r>
      <w:hyperlink w:history="0" r:id="rId1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классификатору</w:t>
        </w:r>
      </w:hyperlink>
      <w:r>
        <w:rPr>
          <w:sz w:val="20"/>
        </w:rPr>
        <w:t xml:space="preserve">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государственная услуга в социальной сфере.</w:t>
      </w:r>
    </w:p>
    <w:p>
      <w:pPr>
        <w:pStyle w:val="0"/>
        <w:spacing w:before="200" w:line-rule="auto"/>
        <w:ind w:firstLine="540"/>
        <w:jc w:val="both"/>
      </w:pPr>
      <w:r>
        <w:rPr>
          <w:sz w:val="20"/>
        </w:rPr>
        <w:t xml:space="preserve">14. Уполномоченный орган проводит оценку значений показателей, указанных в </w:t>
      </w:r>
      <w:hyperlink w:history="0" w:anchor="P75" w:tooltip="13. Уполномоченный орган осуществляет выбор способа определения исполнителей услуг из числа способов, установленных частью 3 статьи 7 Федерального закона N 189-ФЗ, исходя из показателей:">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значение показателя, указанного в </w:t>
      </w:r>
      <w:hyperlink w:history="0" w:anchor="P76" w:tooltip="1) доступности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13</w:t>
        </w:r>
      </w:hyperlink>
      <w:r>
        <w:rPr>
          <w:sz w:val="20"/>
        </w:rPr>
        <w:t xml:space="preserve"> настоящего Порядка, относится к категории "низкая" либо к категории "высокая";</w:t>
      </w:r>
    </w:p>
    <w:p>
      <w:pPr>
        <w:pStyle w:val="0"/>
        <w:spacing w:before="200" w:line-rule="auto"/>
        <w:ind w:firstLine="540"/>
        <w:jc w:val="both"/>
      </w:pPr>
      <w:r>
        <w:rPr>
          <w:sz w:val="20"/>
        </w:rPr>
        <w:t xml:space="preserve">значение показателя, указанного в </w:t>
      </w:r>
      <w:hyperlink w:history="0" w:anchor="P77" w:tooltip="2) количества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государственная услуга в социальной сфере.">
        <w:r>
          <w:rPr>
            <w:sz w:val="20"/>
            <w:color w:val="0000ff"/>
          </w:rPr>
          <w:t xml:space="preserve">подпункте 2 пункта 13</w:t>
        </w:r>
      </w:hyperlink>
      <w:r>
        <w:rPr>
          <w:sz w:val="20"/>
        </w:rPr>
        <w:t xml:space="preserve"> настоящего Порядка, относится к категории "значительное" либо к категории "незначительное".</w:t>
      </w:r>
    </w:p>
    <w:p>
      <w:pPr>
        <w:pStyle w:val="0"/>
        <w:spacing w:before="200" w:line-rule="auto"/>
        <w:ind w:firstLine="540"/>
        <w:jc w:val="both"/>
      </w:pPr>
      <w:r>
        <w:rPr>
          <w:sz w:val="20"/>
        </w:rPr>
        <w:t xml:space="preserve">Показатели, предусмотренные настоящим пунктом, подлежат общественному обсуждению на заседаниях общественного совета, созданного при уполномоченном органе, в соответствии с нормативными правовыми актами Кемеровской области - Кузбасса (далее - общественный совет).</w:t>
      </w:r>
    </w:p>
    <w:p>
      <w:pPr>
        <w:pStyle w:val="0"/>
        <w:spacing w:before="200" w:line-rule="auto"/>
        <w:ind w:firstLine="540"/>
        <w:jc w:val="both"/>
      </w:pPr>
      <w:r>
        <w:rPr>
          <w:sz w:val="20"/>
        </w:rPr>
        <w:t xml:space="preserve">15. В случае если значение показателя, указанного в </w:t>
      </w:r>
      <w:hyperlink w:history="0" w:anchor="P76" w:tooltip="1) доступности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13</w:t>
        </w:r>
      </w:hyperlink>
      <w:r>
        <w:rPr>
          <w:sz w:val="20"/>
        </w:rPr>
        <w:t xml:space="preserve"> настоящего Порядка, относится к категории "низкая", а значение показателя, указанного в </w:t>
      </w:r>
      <w:hyperlink w:history="0" w:anchor="P77" w:tooltip="2) количества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государственная услуга в социальной сфере.">
        <w:r>
          <w:rPr>
            <w:sz w:val="20"/>
            <w:color w:val="0000ff"/>
          </w:rPr>
          <w:t xml:space="preserve">подпункте 2 пункта 13</w:t>
        </w:r>
      </w:hyperlink>
      <w:r>
        <w:rPr>
          <w:sz w:val="20"/>
        </w:rPr>
        <w:t xml:space="preserve"> настоящего Порядка, относится к категории "незначительное", уполномоченный орган принимает решение о формировании государственного задания в целях исполнения государственного социального заказа.</w:t>
      </w:r>
    </w:p>
    <w:p>
      <w:pPr>
        <w:pStyle w:val="0"/>
        <w:spacing w:before="200" w:line-rule="auto"/>
        <w:ind w:firstLine="540"/>
        <w:jc w:val="both"/>
      </w:pPr>
      <w:r>
        <w:rPr>
          <w:sz w:val="20"/>
        </w:rPr>
        <w:t xml:space="preserve">В случае если на протяжении 2 лет подряд, предшествующих дате формирования государственного социального заказа, значение показателя, указанного в </w:t>
      </w:r>
      <w:hyperlink w:history="0" w:anchor="P76" w:tooltip="1) доступности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13</w:t>
        </w:r>
      </w:hyperlink>
      <w:r>
        <w:rPr>
          <w:sz w:val="20"/>
        </w:rPr>
        <w:t xml:space="preserve"> настоящего Порядка, относится к категории "низкая", а значение показателя, указанного в </w:t>
      </w:r>
      <w:hyperlink w:history="0" w:anchor="P77" w:tooltip="2) количества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государственная услуга в социальной сфере.">
        <w:r>
          <w:rPr>
            <w:sz w:val="20"/>
            <w:color w:val="0000ff"/>
          </w:rPr>
          <w:t xml:space="preserve">подпункте 2 пункта 13</w:t>
        </w:r>
      </w:hyperlink>
      <w:r>
        <w:rPr>
          <w:sz w:val="20"/>
        </w:rPr>
        <w:t xml:space="preserve">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w:t>
      </w:r>
    </w:p>
    <w:p>
      <w:pPr>
        <w:pStyle w:val="0"/>
        <w:spacing w:before="200" w:line-rule="auto"/>
        <w:ind w:firstLine="540"/>
        <w:jc w:val="both"/>
      </w:pPr>
      <w:r>
        <w:rPr>
          <w:sz w:val="20"/>
        </w:rPr>
        <w:t xml:space="preserve">В случае если значение показателя, указанного в </w:t>
      </w:r>
      <w:hyperlink w:history="0" w:anchor="P77" w:tooltip="2) количества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государственная услуга в социальной сфере.">
        <w:r>
          <w:rPr>
            <w:sz w:val="20"/>
            <w:color w:val="0000ff"/>
          </w:rPr>
          <w:t xml:space="preserve">подпункте 2 пункта 13</w:t>
        </w:r>
      </w:hyperlink>
      <w:r>
        <w:rPr>
          <w:sz w:val="20"/>
        </w:rPr>
        <w:t xml:space="preserve"> настоящего Порядка, относится к категории "значительное", уполномоченный орган принимает решение об осуществлении отбора исполнителей услуг в целях исполнения государственного социального заказа в дополнение к формированию государственного задания в целях исполнения государственного социального заказа вне зависимости от значения показателя, указанного в </w:t>
      </w:r>
      <w:hyperlink w:history="0" w:anchor="P76" w:tooltip="1) доступности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13</w:t>
        </w:r>
      </w:hyperlink>
      <w:r>
        <w:rPr>
          <w:sz w:val="20"/>
        </w:rPr>
        <w:t xml:space="preserve"> настоящего Порядка.</w:t>
      </w:r>
    </w:p>
    <w:p>
      <w:pPr>
        <w:pStyle w:val="0"/>
        <w:spacing w:before="200" w:line-rule="auto"/>
        <w:ind w:firstLine="540"/>
        <w:jc w:val="both"/>
      </w:pPr>
      <w:r>
        <w:rPr>
          <w:sz w:val="20"/>
        </w:rPr>
        <w:t xml:space="preserve">В случае если значение показателя, указанного в </w:t>
      </w:r>
      <w:hyperlink w:history="0" w:anchor="P76" w:tooltip="1) доступности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1 пункта 13</w:t>
        </w:r>
      </w:hyperlink>
      <w:r>
        <w:rPr>
          <w:sz w:val="20"/>
        </w:rPr>
        <w:t xml:space="preserve"> настоящего Порядка, относится к категории "высокая", а значение показателя, указанного в </w:t>
      </w:r>
      <w:hyperlink w:history="0" w:anchor="P77" w:tooltip="2) количества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государственная услуга в социальной сфере.">
        <w:r>
          <w:rPr>
            <w:sz w:val="20"/>
            <w:color w:val="0000ff"/>
          </w:rPr>
          <w:t xml:space="preserve">подпункте 2 пункта 13</w:t>
        </w:r>
      </w:hyperlink>
      <w:r>
        <w:rPr>
          <w:sz w:val="20"/>
        </w:rPr>
        <w:t xml:space="preserve"> настоящего Порядка, относится к категории "незначительное" и в отношении государственных услуг в соответствии с законодательством Российской Федерации проводится независимая оценка качества условий оказания государственных услуг,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w:t>
      </w:r>
    </w:p>
    <w:p>
      <w:pPr>
        <w:pStyle w:val="0"/>
        <w:spacing w:before="200" w:line-rule="auto"/>
        <w:ind w:firstLine="540"/>
        <w:jc w:val="both"/>
      </w:pPr>
      <w:r>
        <w:rPr>
          <w:sz w:val="20"/>
        </w:rPr>
        <w:t xml:space="preserve">если указанные показатели составляют от 51 процента до 100 процентов - решение о формировании государственного задания в целях исполнения государственного социального заказа;</w:t>
      </w:r>
    </w:p>
    <w:p>
      <w:pPr>
        <w:pStyle w:val="0"/>
        <w:spacing w:before="200" w:line-rule="auto"/>
        <w:ind w:firstLine="540"/>
        <w:jc w:val="both"/>
      </w:pPr>
      <w:r>
        <w:rPr>
          <w:sz w:val="20"/>
        </w:rPr>
        <w:t xml:space="preserve">если указанные показатели составляют от 0 процентов до 51 процента (включительно) - решение о проведении отбора исполнителей услуг и (или) об обеспечении его осуществления в целях исполнения государственного социального заказа в дополнение к формированию государственного задания в целях исполнения государственного социального заказа.</w:t>
      </w:r>
    </w:p>
    <w:p>
      <w:pPr>
        <w:pStyle w:val="0"/>
        <w:spacing w:before="200" w:line-rule="auto"/>
        <w:ind w:firstLine="540"/>
        <w:jc w:val="both"/>
      </w:pPr>
      <w:r>
        <w:rPr>
          <w:sz w:val="20"/>
        </w:rPr>
        <w:t xml:space="preserve">16. Информация об утвержденных государственных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pPr>
        <w:pStyle w:val="0"/>
        <w:spacing w:before="200" w:line-rule="auto"/>
        <w:ind w:firstLine="540"/>
        <w:jc w:val="both"/>
      </w:pPr>
      <w:r>
        <w:rPr>
          <w:sz w:val="20"/>
        </w:rPr>
        <w:t xml:space="preserve">17. Уполномоченный орган в соответствии с формой </w:t>
      </w:r>
      <w:hyperlink w:history="0" w:anchor="P873" w:tooltip="ФОРМА ОТЧЕТА">
        <w:r>
          <w:rPr>
            <w:sz w:val="20"/>
            <w:color w:val="0000ff"/>
          </w:rPr>
          <w:t xml:space="preserve">отчета</w:t>
        </w:r>
      </w:hyperlink>
      <w:r>
        <w:rPr>
          <w:sz w:val="20"/>
        </w:rPr>
        <w:t xml:space="preserve"> об исполнении государственного социального заказа на оказание государственных услуг, утвержденной настоящим постановлением, формирует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 а также отчет об исполнении государственного социального заказа в отчетном финансовом году в течение 14 дней со дня представления исполнителями услуг отчетов об исполнении соглашений, предусмотренных </w:t>
      </w:r>
      <w:hyperlink w:history="0" r:id="rId1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N 189-ФЗ (далее - соглашение), и сведений о достижении показателей, характеризующих качество и (или) объем оказания государственной услуги, включенных в отчеты о выполнении государственного задания государственных учреждений, функции и полномочия учредителя которых осуществляет уполномоченный орган.</w:t>
      </w:r>
    </w:p>
    <w:p>
      <w:pPr>
        <w:pStyle w:val="0"/>
        <w:spacing w:before="200" w:line-rule="auto"/>
        <w:ind w:firstLine="540"/>
        <w:jc w:val="both"/>
      </w:pPr>
      <w:r>
        <w:rPr>
          <w:sz w:val="20"/>
        </w:rPr>
        <w:t xml:space="preserve">18. Отчет об исполнении государственного социального заказа в отчетном финансовом году формируется не позднее 1 апреля финансового года, следующего за отчетным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порядке, установленном Министерством финансов Российской Федерации.</w:t>
      </w:r>
    </w:p>
    <w:p>
      <w:pPr>
        <w:pStyle w:val="0"/>
        <w:spacing w:before="200" w:line-rule="auto"/>
        <w:ind w:firstLine="540"/>
        <w:jc w:val="both"/>
      </w:pPr>
      <w:r>
        <w:rPr>
          <w:sz w:val="20"/>
        </w:rPr>
        <w:t xml:space="preserve">19.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(далее - проверки).</w:t>
      </w:r>
    </w:p>
    <w:p>
      <w:pPr>
        <w:pStyle w:val="0"/>
        <w:spacing w:before="200" w:line-rule="auto"/>
        <w:ind w:firstLine="540"/>
        <w:jc w:val="both"/>
      </w:pPr>
      <w:r>
        <w:rPr>
          <w:sz w:val="20"/>
        </w:rPr>
        <w:t xml:space="preserve">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 правила осуществления контроля за оказанием государственных услуг государственными учреждениями, оказывающими услуги в социальной сфере в соответствии с государственным социальным заказом, определяются </w:t>
      </w:r>
      <w:hyperlink w:history="0" r:id="rId17" w:tooltip="Постановление Коллегии Администрации Кемеровской области от 14.10.2015 N 342 (ред. от 28.03.2023) &quot;О порядке формирования государственного задания на оказание государственных услуг (выполнение работ) в отношении государственных учреждений Кемеровской области - Кузбасса и финансового обеспечения выполнения государственного задания&quot; {КонсультантПлюс}">
        <w:r>
          <w:rPr>
            <w:sz w:val="20"/>
            <w:color w:val="0000ff"/>
          </w:rPr>
          <w:t xml:space="preserve">постановлением</w:t>
        </w:r>
      </w:hyperlink>
      <w:r>
        <w:rPr>
          <w:sz w:val="20"/>
        </w:rPr>
        <w:t xml:space="preserve"> Коллегии Администрации Кемеровской области от 14.10.2015 N 342 "О порядке формирования государственного задания на оказание государственных услуг (выполнение работ) в отношении государственных учреждений Кемеровской области - Кузбасса и финансового обеспечения выполнения государственного задания".</w:t>
      </w:r>
    </w:p>
    <w:p>
      <w:pPr>
        <w:pStyle w:val="0"/>
        <w:spacing w:before="200" w:line-rule="auto"/>
        <w:ind w:firstLine="540"/>
        <w:jc w:val="both"/>
      </w:pPr>
      <w:r>
        <w:rPr>
          <w:sz w:val="20"/>
        </w:rPr>
        <w:t xml:space="preserve">20. Предметом контроля за оказанием государственных услуг в социальной сфере исполнителями услуг, не являющимися государственными учреждениями, является достижение показателей, характеризующих качество и (или) объем оказания государственной услуги в социальной сфере, включенной в государственный социальный заказ, а также соблюдение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 органом.</w:t>
      </w:r>
    </w:p>
    <w:p>
      <w:pPr>
        <w:pStyle w:val="0"/>
        <w:spacing w:before="200" w:line-rule="auto"/>
        <w:ind w:firstLine="540"/>
        <w:jc w:val="both"/>
      </w:pPr>
      <w:r>
        <w:rPr>
          <w:sz w:val="20"/>
        </w:rPr>
        <w:t xml:space="preserve">21. Целями осуществления контроля за оказанием государственных услуг в социальной сфере исполнителями услуг, не являющимися государственными учреждениями, является обеспечение достижения исполнителями услуг показателей, характеризующих качество и (или) объем оказания государственной услуги в социальной сфере, определенных соглашением, а также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 органом.</w:t>
      </w:r>
    </w:p>
    <w:p>
      <w:pPr>
        <w:pStyle w:val="0"/>
        <w:spacing w:before="200" w:line-rule="auto"/>
        <w:ind w:firstLine="540"/>
        <w:jc w:val="both"/>
      </w:pPr>
      <w:r>
        <w:rPr>
          <w:sz w:val="20"/>
        </w:rPr>
        <w:t xml:space="preserve">22.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мониторинг соблюдения исполнителями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pPr>
        <w:pStyle w:val="0"/>
        <w:spacing w:before="200" w:line-rule="auto"/>
        <w:ind w:firstLine="540"/>
        <w:jc w:val="both"/>
      </w:pPr>
      <w:r>
        <w:rPr>
          <w:sz w:val="20"/>
        </w:rPr>
        <w:t xml:space="preserve">23. Внеплановые проверки проводятся на основании приказа уполномоченного органа в следующих случаях:</w:t>
      </w:r>
    </w:p>
    <w:p>
      <w:pPr>
        <w:pStyle w:val="0"/>
        <w:spacing w:before="200" w:line-rule="auto"/>
        <w:ind w:firstLine="540"/>
        <w:jc w:val="both"/>
      </w:pPr>
      <w:r>
        <w:rPr>
          <w:sz w:val="20"/>
        </w:rPr>
        <w:t xml:space="preserve">1) в связи с обращениями и требованиями контрольно-надзорных и правоохранительных органов Российской Федерации;</w:t>
      </w:r>
    </w:p>
    <w:p>
      <w:pPr>
        <w:pStyle w:val="0"/>
        <w:spacing w:before="200" w:line-rule="auto"/>
        <w:ind w:firstLine="540"/>
        <w:jc w:val="both"/>
      </w:pPr>
      <w:r>
        <w:rPr>
          <w:sz w:val="20"/>
        </w:rPr>
        <w:t xml:space="preserve">2)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w:t>
      </w:r>
    </w:p>
    <w:p>
      <w:pPr>
        <w:pStyle w:val="0"/>
        <w:spacing w:before="200" w:line-rule="auto"/>
        <w:ind w:firstLine="540"/>
        <w:jc w:val="both"/>
      </w:pPr>
      <w:r>
        <w:rPr>
          <w:sz w:val="20"/>
        </w:rPr>
        <w:t xml:space="preserve">24. Проверки подразделяются:</w:t>
      </w:r>
    </w:p>
    <w:p>
      <w:pPr>
        <w:pStyle w:val="0"/>
        <w:spacing w:before="200" w:line-rule="auto"/>
        <w:ind w:firstLine="540"/>
        <w:jc w:val="both"/>
      </w:pPr>
      <w:r>
        <w:rPr>
          <w:sz w:val="20"/>
        </w:rPr>
        <w:t xml:space="preserve">1) на 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отчетов об исполнении соглашений, представленных исполнителями услуг, а также иных документов, предоставленных по запросу уполномоченного органа;</w:t>
      </w:r>
    </w:p>
    <w:p>
      <w:pPr>
        <w:pStyle w:val="0"/>
        <w:spacing w:before="200" w:line-rule="auto"/>
        <w:ind w:firstLine="540"/>
        <w:jc w:val="both"/>
      </w:pPr>
      <w:r>
        <w:rPr>
          <w:sz w:val="20"/>
        </w:rPr>
        <w:t xml:space="preserve">2) на выездные проверки, под которыми в целях настоящего Порядка понимаются проверки, проводимые по местонахождению исполнителя услуг.</w:t>
      </w:r>
    </w:p>
    <w:p>
      <w:pPr>
        <w:pStyle w:val="0"/>
        <w:spacing w:before="200" w:line-rule="auto"/>
        <w:ind w:firstLine="540"/>
        <w:jc w:val="both"/>
      </w:pPr>
      <w:r>
        <w:rPr>
          <w:sz w:val="20"/>
        </w:rPr>
        <w:t xml:space="preserve">25. Срок проведения проверки, определенный приказом уполномоченного органа, должен быть не более 15 рабочих дней со дня начала проверки. По решению руководителя (заместителя руководителя) уполномоченного органа срок может быть продлен не более чем на 10 рабочих дней.</w:t>
      </w:r>
    </w:p>
    <w:p>
      <w:pPr>
        <w:pStyle w:val="0"/>
        <w:spacing w:before="200" w:line-rule="auto"/>
        <w:ind w:firstLine="540"/>
        <w:jc w:val="both"/>
      </w:pPr>
      <w:r>
        <w:rPr>
          <w:sz w:val="20"/>
        </w:rPr>
        <w:t xml:space="preserve">26.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pPr>
        <w:pStyle w:val="0"/>
        <w:spacing w:before="200" w:line-rule="auto"/>
        <w:ind w:firstLine="540"/>
        <w:jc w:val="both"/>
      </w:pPr>
      <w:r>
        <w:rPr>
          <w:sz w:val="20"/>
        </w:rPr>
        <w:t xml:space="preserve">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pPr>
        <w:pStyle w:val="0"/>
        <w:spacing w:before="200" w:line-rule="auto"/>
        <w:ind w:firstLine="540"/>
        <w:jc w:val="both"/>
      </w:pPr>
      <w:r>
        <w:rPr>
          <w:sz w:val="20"/>
        </w:rPr>
        <w:t xml:space="preserve">27. 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pPr>
        <w:pStyle w:val="0"/>
        <w:spacing w:before="200" w:line-rule="auto"/>
        <w:ind w:firstLine="540"/>
        <w:jc w:val="both"/>
      </w:pPr>
      <w:r>
        <w:rPr>
          <w:sz w:val="20"/>
        </w:rPr>
        <w:t xml:space="preserve">Указанные документы (копии) и материалы прилагаются к акту проверки.</w:t>
      </w:r>
    </w:p>
    <w:p>
      <w:pPr>
        <w:pStyle w:val="0"/>
        <w:spacing w:before="200" w:line-rule="auto"/>
        <w:ind w:firstLine="540"/>
        <w:jc w:val="both"/>
      </w:pPr>
      <w:r>
        <w:rPr>
          <w:sz w:val="20"/>
        </w:rPr>
        <w:t xml:space="preserve">В зависимости от формы проведения проверки в акте проверки указывается место проведения проверки.</w:t>
      </w:r>
    </w:p>
    <w:p>
      <w:pPr>
        <w:pStyle w:val="0"/>
        <w:spacing w:before="200" w:line-rule="auto"/>
        <w:ind w:firstLine="540"/>
        <w:jc w:val="both"/>
      </w:pPr>
      <w:r>
        <w:rPr>
          <w:sz w:val="20"/>
        </w:rPr>
        <w:t xml:space="preserve">28. В описании каждого нарушения, выявленного в ходе проведения проверки, указываются в том числе:</w:t>
      </w:r>
    </w:p>
    <w:p>
      <w:pPr>
        <w:pStyle w:val="0"/>
        <w:spacing w:before="200" w:line-rule="auto"/>
        <w:ind w:firstLine="540"/>
        <w:jc w:val="both"/>
      </w:pPr>
      <w:r>
        <w:rPr>
          <w:sz w:val="20"/>
        </w:rPr>
        <w:t xml:space="preserve">1) положения нормативных правовых актов, которые были нарушены;</w:t>
      </w:r>
    </w:p>
    <w:p>
      <w:pPr>
        <w:pStyle w:val="0"/>
        <w:spacing w:before="200" w:line-rule="auto"/>
        <w:ind w:firstLine="540"/>
        <w:jc w:val="both"/>
      </w:pPr>
      <w:r>
        <w:rPr>
          <w:sz w:val="20"/>
        </w:rPr>
        <w:t xml:space="preserve">2) период, к которому относится выявленное нарушение.</w:t>
      </w:r>
    </w:p>
    <w:p>
      <w:pPr>
        <w:pStyle w:val="0"/>
        <w:spacing w:before="200" w:line-rule="auto"/>
        <w:ind w:firstLine="540"/>
        <w:jc w:val="both"/>
      </w:pPr>
      <w:r>
        <w:rPr>
          <w:sz w:val="20"/>
        </w:rPr>
        <w:t xml:space="preserve">29. Результатами осуществления контроля за оказанием государственных услуг в социальной сфере исполнителями услуг, не являющимися государственными учреждениями, являются:</w:t>
      </w:r>
    </w:p>
    <w:p>
      <w:pPr>
        <w:pStyle w:val="0"/>
        <w:spacing w:before="200" w:line-rule="auto"/>
        <w:ind w:firstLine="540"/>
        <w:jc w:val="both"/>
      </w:pPr>
      <w:r>
        <w:rPr>
          <w:sz w:val="20"/>
        </w:rPr>
        <w:t xml:space="preserve">1) определение соответствия фактических значений, характеризующих качество и (или) объем оказания государственной услуги, плановым значениям, установленным соглашением;</w:t>
      </w:r>
    </w:p>
    <w:p>
      <w:pPr>
        <w:pStyle w:val="0"/>
        <w:spacing w:before="200" w:line-rule="auto"/>
        <w:ind w:firstLine="540"/>
        <w:jc w:val="both"/>
      </w:pPr>
      <w:r>
        <w:rPr>
          <w:sz w:val="20"/>
        </w:rPr>
        <w:t xml:space="preserve">2) анализ причин отклонения фактических значений, характеризующих качество и (или) объем оказания государственной услуги, от плановых значений, установленных соглашением;</w:t>
      </w:r>
    </w:p>
    <w:p>
      <w:pPr>
        <w:pStyle w:val="0"/>
        <w:spacing w:before="200" w:line-rule="auto"/>
        <w:ind w:firstLine="540"/>
        <w:jc w:val="both"/>
      </w:pPr>
      <w:r>
        <w:rPr>
          <w:sz w:val="20"/>
        </w:rPr>
        <w:t xml:space="preserve">3) определение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 органом;</w:t>
      </w:r>
    </w:p>
    <w:p>
      <w:pPr>
        <w:pStyle w:val="0"/>
        <w:spacing w:before="200" w:line-rule="auto"/>
        <w:ind w:firstLine="540"/>
        <w:jc w:val="both"/>
      </w:pPr>
      <w:r>
        <w:rPr>
          <w:sz w:val="20"/>
        </w:rPr>
        <w:t xml:space="preserve">4) анализ причин несоблюдения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 органом.</w:t>
      </w:r>
    </w:p>
    <w:p>
      <w:pPr>
        <w:pStyle w:val="0"/>
        <w:spacing w:before="200" w:line-rule="auto"/>
        <w:ind w:firstLine="540"/>
        <w:jc w:val="both"/>
      </w:pPr>
      <w:r>
        <w:rPr>
          <w:sz w:val="20"/>
        </w:rPr>
        <w:t xml:space="preserve">30.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pPr>
        <w:pStyle w:val="0"/>
        <w:spacing w:before="200" w:line-rule="auto"/>
        <w:ind w:firstLine="540"/>
        <w:jc w:val="both"/>
      </w:pPr>
      <w:r>
        <w:rPr>
          <w:sz w:val="20"/>
        </w:rPr>
        <w:t xml:space="preserve">31. Материалы по результатам проверки, а также иные документы и информация, полученные (разработанные) в ходе ее осуществления, хранятся уполномоченным органом не менее 5 лет.</w:t>
      </w:r>
    </w:p>
    <w:p>
      <w:pPr>
        <w:pStyle w:val="0"/>
        <w:spacing w:before="200" w:line-rule="auto"/>
        <w:ind w:firstLine="540"/>
        <w:jc w:val="both"/>
      </w:pPr>
      <w:r>
        <w:rPr>
          <w:sz w:val="20"/>
        </w:rPr>
        <w:t xml:space="preserve">32. На основании акта проверки уполномоченный орган:</w:t>
      </w:r>
    </w:p>
    <w:p>
      <w:pPr>
        <w:pStyle w:val="0"/>
        <w:spacing w:before="200" w:line-rule="auto"/>
        <w:ind w:firstLine="540"/>
        <w:jc w:val="both"/>
      </w:pPr>
      <w:r>
        <w:rPr>
          <w:sz w:val="20"/>
        </w:rPr>
        <w:t xml:space="preserve">1) принимает меры по обеспечению достижения плановых значений, характеризующих качество и (или) объем оказания государственной услуги в социальной сфере, установленных соглашением;</w:t>
      </w:r>
    </w:p>
    <w:p>
      <w:pPr>
        <w:pStyle w:val="0"/>
        <w:spacing w:before="200" w:line-rule="auto"/>
        <w:ind w:firstLine="540"/>
        <w:jc w:val="both"/>
      </w:pPr>
      <w:r>
        <w:rPr>
          <w:sz w:val="20"/>
        </w:rPr>
        <w:t xml:space="preserve">2) принимает меры по обеспечению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 органом;</w:t>
      </w:r>
    </w:p>
    <w:p>
      <w:pPr>
        <w:pStyle w:val="0"/>
        <w:spacing w:before="200" w:line-rule="auto"/>
        <w:ind w:firstLine="540"/>
        <w:jc w:val="both"/>
      </w:pPr>
      <w:r>
        <w:rPr>
          <w:sz w:val="20"/>
        </w:rPr>
        <w:t xml:space="preserve">3) принимает решение о возврате средств субсидии в бюджет Кемеровской области - Кузбасса в соответствии с бюджетным законодательством Российской Федерации в случаях, установленных соглашением;</w:t>
      </w:r>
    </w:p>
    <w:p>
      <w:pPr>
        <w:pStyle w:val="0"/>
        <w:spacing w:before="200" w:line-rule="auto"/>
        <w:ind w:firstLine="540"/>
        <w:jc w:val="both"/>
      </w:pPr>
      <w:r>
        <w:rPr>
          <w:sz w:val="20"/>
        </w:rPr>
        <w:t xml:space="preserve">4) принимает в установленном Правительством Российской Федерации порядке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государственной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услуги в социальной сфере или требований к условиям и порядку оказания такой услуги, повлекших причинение вреда жизни и здоровью потребителя;</w:t>
      </w:r>
    </w:p>
    <w:p>
      <w:pPr>
        <w:pStyle w:val="0"/>
        <w:spacing w:before="200" w:line-rule="auto"/>
        <w:ind w:firstLine="540"/>
        <w:jc w:val="both"/>
      </w:pPr>
      <w:r>
        <w:rPr>
          <w:sz w:val="20"/>
        </w:rPr>
        <w:t xml:space="preserve">5) 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государственной услуги в социальной сфере, установленных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формирования</w:t>
      </w:r>
    </w:p>
    <w:p>
      <w:pPr>
        <w:pStyle w:val="0"/>
        <w:jc w:val="right"/>
      </w:pPr>
      <w:r>
        <w:rPr>
          <w:sz w:val="20"/>
        </w:rPr>
        <w:t xml:space="preserve">государственного социального заказа</w:t>
      </w:r>
    </w:p>
    <w:p>
      <w:pPr>
        <w:pStyle w:val="0"/>
        <w:jc w:val="right"/>
      </w:pPr>
      <w:r>
        <w:rPr>
          <w:sz w:val="20"/>
        </w:rPr>
        <w:t xml:space="preserve">на оказание государственных услуг</w:t>
      </w:r>
    </w:p>
    <w:p>
      <w:pPr>
        <w:pStyle w:val="0"/>
        <w:jc w:val="right"/>
      </w:pPr>
      <w:r>
        <w:rPr>
          <w:sz w:val="20"/>
        </w:rPr>
        <w:t xml:space="preserve">по реализации дополнительных</w:t>
      </w:r>
    </w:p>
    <w:p>
      <w:pPr>
        <w:pStyle w:val="0"/>
        <w:jc w:val="right"/>
      </w:pPr>
      <w:r>
        <w:rPr>
          <w:sz w:val="20"/>
        </w:rPr>
        <w:t xml:space="preserve">общеразвивающих программ</w:t>
      </w:r>
    </w:p>
    <w:p>
      <w:pPr>
        <w:pStyle w:val="0"/>
        <w:jc w:val="right"/>
      </w:pPr>
      <w:r>
        <w:rPr>
          <w:sz w:val="20"/>
        </w:rPr>
        <w:t xml:space="preserve">(за исключением дополнительных</w:t>
      </w:r>
    </w:p>
    <w:p>
      <w:pPr>
        <w:pStyle w:val="0"/>
        <w:jc w:val="right"/>
      </w:pPr>
      <w:r>
        <w:rPr>
          <w:sz w:val="20"/>
        </w:rPr>
        <w:t xml:space="preserve">предпрофессиональных программ</w:t>
      </w:r>
    </w:p>
    <w:p>
      <w:pPr>
        <w:pStyle w:val="0"/>
        <w:jc w:val="right"/>
      </w:pPr>
      <w:r>
        <w:rPr>
          <w:sz w:val="20"/>
        </w:rPr>
        <w:t xml:space="preserve">в области искусств)</w:t>
      </w:r>
    </w:p>
    <w:p>
      <w:pPr>
        <w:pStyle w:val="0"/>
        <w:jc w:val="both"/>
      </w:pPr>
      <w:r>
        <w:rPr>
          <w:sz w:val="20"/>
        </w:rPr>
      </w:r>
    </w:p>
    <w:p>
      <w:pPr>
        <w:pStyle w:val="0"/>
        <w:jc w:val="right"/>
      </w:pPr>
      <w:r>
        <w:rPr>
          <w:sz w:val="20"/>
        </w:rPr>
        <w:t xml:space="preserve">Форма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right w:val="single" w:sz="4"/>
        </w:tblBorders>
        <w:tblCellMar>
          <w:top w:w="102" w:type="dxa"/>
          <w:left w:w="62" w:type="dxa"/>
          <w:bottom w:w="102" w:type="dxa"/>
          <w:right w:w="62" w:type="dxa"/>
        </w:tblCellMar>
      </w:tblPr>
      <w:tblGrid>
        <w:gridCol w:w="3086"/>
        <w:gridCol w:w="6236"/>
        <w:gridCol w:w="1417"/>
        <w:gridCol w:w="1075"/>
      </w:tblGrid>
      <w:tr>
        <w:tblPrEx>
          <w:tblBorders>
            <w:right w:val="nil"/>
          </w:tblBorders>
        </w:tblPrEx>
        <w:tc>
          <w:tcPr>
            <w:gridSpan w:val="4"/>
            <w:tcW w:w="11814" w:type="dxa"/>
            <w:tcBorders>
              <w:top w:val="nil"/>
              <w:left w:val="nil"/>
              <w:bottom w:val="nil"/>
              <w:right w:val="nil"/>
            </w:tcBorders>
          </w:tcPr>
          <w:bookmarkStart w:id="142" w:name="P142"/>
          <w:bookmarkEnd w:id="142"/>
          <w:p>
            <w:pPr>
              <w:pStyle w:val="0"/>
              <w:jc w:val="center"/>
            </w:pPr>
            <w:r>
              <w:rPr>
                <w:sz w:val="20"/>
              </w:rPr>
              <w:t xml:space="preserve">ГОСУДАРСТВЕННЫЙ СОЦИАЛЬНЫЙ ЗАКАЗ</w:t>
            </w:r>
          </w:p>
          <w:p>
            <w:pPr>
              <w:pStyle w:val="0"/>
              <w:jc w:val="center"/>
            </w:pPr>
            <w:r>
              <w:rPr>
                <w:sz w:val="20"/>
              </w:rPr>
              <w:t xml:space="preserve">на оказание государственных услуг в социальной сфере на 20__ год и на плановый период 20__ - 20__ годов </w:t>
            </w:r>
            <w:hyperlink w:history="0" w:anchor="P838" w:tooltip="&lt;1&gt;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 в том числе посредством информационного взаимодействия с иными информационными системами органов государственной власти, государственных органов (органов местного самоуправления), осуществляющих в соответствии с законодательством Российской Федерации функции и полномочия учредителей в отношении г...">
              <w:r>
                <w:rPr>
                  <w:sz w:val="20"/>
                  <w:color w:val="0000ff"/>
                </w:rPr>
                <w:t xml:space="preserve">&lt;1&gt;</w:t>
              </w:r>
            </w:hyperlink>
          </w:p>
          <w:p>
            <w:pPr>
              <w:pStyle w:val="0"/>
              <w:jc w:val="center"/>
            </w:pPr>
            <w:r>
              <w:rPr>
                <w:sz w:val="20"/>
              </w:rPr>
              <w:t xml:space="preserve">на _______________ 20__ г. </w:t>
            </w:r>
            <w:hyperlink w:history="0" w:anchor="P839" w:tooltip="&lt;2&gt; Указывается дата формирования государственного социального заказа.">
              <w:r>
                <w:rPr>
                  <w:sz w:val="20"/>
                  <w:color w:val="0000ff"/>
                </w:rPr>
                <w:t xml:space="preserve">&lt;2&gt;</w:t>
              </w:r>
            </w:hyperlink>
          </w:p>
        </w:tc>
      </w:tr>
      <w:tr>
        <w:tc>
          <w:tcPr>
            <w:tcW w:w="3086" w:type="dxa"/>
            <w:vAlign w:val="bottom"/>
            <w:tcBorders>
              <w:top w:val="nil"/>
              <w:left w:val="nil"/>
              <w:bottom w:val="nil"/>
              <w:right w:val="nil"/>
            </w:tcBorders>
          </w:tcPr>
          <w:p>
            <w:pPr>
              <w:pStyle w:val="0"/>
            </w:pPr>
            <w:r>
              <w:rPr>
                <w:sz w:val="20"/>
              </w:rPr>
            </w:r>
          </w:p>
        </w:tc>
        <w:tc>
          <w:tcPr>
            <w:tcW w:w="6236" w:type="dxa"/>
            <w:vAlign w:val="bottom"/>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pPr>
            <w:r>
              <w:rPr>
                <w:sz w:val="20"/>
              </w:rPr>
            </w:r>
          </w:p>
        </w:tc>
        <w:tc>
          <w:tcPr>
            <w:tcW w:w="1075" w:type="dxa"/>
            <w:vAlign w:val="center"/>
            <w:tcBorders>
              <w:top w:val="single" w:sz="4"/>
              <w:left w:val="single" w:sz="4"/>
              <w:bottom w:val="single" w:sz="4"/>
              <w:right w:val="single" w:sz="4"/>
            </w:tcBorders>
          </w:tcPr>
          <w:p>
            <w:pPr>
              <w:pStyle w:val="0"/>
              <w:jc w:val="center"/>
            </w:pPr>
            <w:r>
              <w:rPr>
                <w:sz w:val="20"/>
              </w:rPr>
              <w:t xml:space="preserve">Коды</w:t>
            </w:r>
          </w:p>
        </w:tc>
      </w:tr>
      <w:tr>
        <w:tc>
          <w:tcPr>
            <w:tcW w:w="3086" w:type="dxa"/>
            <w:vAlign w:val="bottom"/>
            <w:tcBorders>
              <w:top w:val="nil"/>
              <w:left w:val="nil"/>
              <w:bottom w:val="nil"/>
              <w:right w:val="nil"/>
            </w:tcBorders>
          </w:tcPr>
          <w:p>
            <w:pPr>
              <w:pStyle w:val="0"/>
            </w:pPr>
            <w:r>
              <w:rPr>
                <w:sz w:val="20"/>
              </w:rPr>
            </w:r>
          </w:p>
        </w:tc>
        <w:tc>
          <w:tcPr>
            <w:tcW w:w="6236" w:type="dxa"/>
            <w:vAlign w:val="bottom"/>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Дата</w:t>
            </w:r>
          </w:p>
        </w:tc>
        <w:tc>
          <w:tcPr>
            <w:tcW w:w="1075" w:type="dxa"/>
            <w:vAlign w:val="center"/>
            <w:tcBorders>
              <w:top w:val="single" w:sz="4"/>
              <w:left w:val="single" w:sz="4"/>
              <w:bottom w:val="single" w:sz="4"/>
              <w:right w:val="single" w:sz="4"/>
            </w:tcBorders>
          </w:tcPr>
          <w:p>
            <w:pPr>
              <w:pStyle w:val="0"/>
            </w:pPr>
            <w:r>
              <w:rPr>
                <w:sz w:val="20"/>
              </w:rPr>
            </w:r>
          </w:p>
        </w:tc>
      </w:tr>
      <w:tr>
        <w:tc>
          <w:tcPr>
            <w:tcW w:w="3086" w:type="dxa"/>
            <w:vAlign w:val="bottom"/>
            <w:tcBorders>
              <w:top w:val="nil"/>
              <w:left w:val="nil"/>
              <w:bottom w:val="nil"/>
              <w:right w:val="nil"/>
            </w:tcBorders>
          </w:tcPr>
          <w:p>
            <w:pPr>
              <w:pStyle w:val="0"/>
            </w:pPr>
            <w:r>
              <w:rPr>
                <w:sz w:val="20"/>
              </w:rPr>
            </w:r>
          </w:p>
        </w:tc>
        <w:tc>
          <w:tcPr>
            <w:tcW w:w="6236" w:type="dxa"/>
            <w:vAlign w:val="bottom"/>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ОКПО</w:t>
            </w:r>
          </w:p>
        </w:tc>
        <w:tc>
          <w:tcPr>
            <w:tcW w:w="1075" w:type="dxa"/>
            <w:vAlign w:val="center"/>
            <w:tcBorders>
              <w:top w:val="single" w:sz="4"/>
              <w:left w:val="single" w:sz="4"/>
              <w:bottom w:val="single" w:sz="4"/>
              <w:right w:val="single" w:sz="4"/>
            </w:tcBorders>
          </w:tcPr>
          <w:p>
            <w:pPr>
              <w:pStyle w:val="0"/>
            </w:pPr>
            <w:r>
              <w:rPr>
                <w:sz w:val="20"/>
              </w:rPr>
            </w:r>
          </w:p>
        </w:tc>
      </w:tr>
      <w:tr>
        <w:tc>
          <w:tcPr>
            <w:tcW w:w="3086" w:type="dxa"/>
            <w:tcBorders>
              <w:top w:val="nil"/>
              <w:left w:val="nil"/>
              <w:bottom w:val="nil"/>
              <w:right w:val="nil"/>
            </w:tcBorders>
            <w:vMerge w:val="restart"/>
          </w:tcPr>
          <w:p>
            <w:pPr>
              <w:pStyle w:val="0"/>
            </w:pPr>
            <w:r>
              <w:rPr>
                <w:sz w:val="20"/>
              </w:rPr>
              <w:t xml:space="preserve">Уполномоченный орган</w:t>
            </w:r>
          </w:p>
        </w:tc>
        <w:tc>
          <w:tcPr>
            <w:tcW w:w="6236" w:type="dxa"/>
            <w:vAlign w:val="bottom"/>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vMerge w:val="restart"/>
          </w:tcPr>
          <w:p>
            <w:pPr>
              <w:pStyle w:val="0"/>
              <w:jc w:val="right"/>
            </w:pPr>
            <w:r>
              <w:rPr>
                <w:sz w:val="20"/>
              </w:rPr>
              <w:t xml:space="preserve">Глава БК</w:t>
            </w:r>
          </w:p>
        </w:tc>
        <w:tc>
          <w:tcPr>
            <w:tcW w:w="1075" w:type="dxa"/>
            <w:vAlign w:val="center"/>
            <w:tcBorders>
              <w:top w:val="single" w:sz="4"/>
              <w:left w:val="single" w:sz="4"/>
              <w:bottom w:val="single" w:sz="4"/>
              <w:right w:val="single" w:sz="4"/>
            </w:tcBorders>
            <w:vMerge w:val="restart"/>
          </w:tcPr>
          <w:p>
            <w:pPr>
              <w:pStyle w:val="0"/>
            </w:pPr>
            <w:r>
              <w:rPr>
                <w:sz w:val="20"/>
              </w:rPr>
            </w:r>
          </w:p>
        </w:tc>
      </w:tr>
      <w:tr>
        <w:tc>
          <w:tcPr>
            <w:tcBorders>
              <w:top w:val="nil"/>
              <w:left w:val="nil"/>
              <w:bottom w:val="nil"/>
              <w:right w:val="nil"/>
            </w:tcBorders>
            <w:vMerge w:val="continue"/>
          </w:tcPr>
          <w:p/>
        </w:tc>
        <w:tc>
          <w:tcPr>
            <w:tcW w:w="6236" w:type="dxa"/>
            <w:tcBorders>
              <w:top w:val="single" w:sz="4"/>
              <w:left w:val="nil"/>
              <w:bottom w:val="nil"/>
              <w:right w:val="nil"/>
            </w:tcBorders>
          </w:tcPr>
          <w:p>
            <w:pPr>
              <w:pStyle w:val="0"/>
              <w:jc w:val="center"/>
            </w:pPr>
            <w:r>
              <w:rPr>
                <w:sz w:val="20"/>
              </w:rPr>
              <w:t xml:space="preserve">(полное наименование уполномоченного органа)</w:t>
            </w:r>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r>
        <w:tc>
          <w:tcPr>
            <w:tcW w:w="3086" w:type="dxa"/>
            <w:vAlign w:val="bottom"/>
            <w:tcBorders>
              <w:top w:val="nil"/>
              <w:left w:val="nil"/>
              <w:bottom w:val="nil"/>
              <w:right w:val="nil"/>
            </w:tcBorders>
          </w:tcPr>
          <w:p>
            <w:pPr>
              <w:pStyle w:val="0"/>
            </w:pPr>
            <w:r>
              <w:rPr>
                <w:sz w:val="20"/>
              </w:rPr>
              <w:t xml:space="preserve">Наименование бюджета </w:t>
            </w:r>
            <w:hyperlink w:history="0" w:anchor="P840" w:tooltip="&lt;3&gt; Указывается наименование бюджета бюджетной системы Российской Федерации, из которого осуществляется финансовое обеспечение (возмещение) исполнения государственного социального заказа.">
              <w:r>
                <w:rPr>
                  <w:sz w:val="20"/>
                  <w:color w:val="0000ff"/>
                </w:rPr>
                <w:t xml:space="preserve">&lt;3&gt;</w:t>
              </w:r>
            </w:hyperlink>
          </w:p>
        </w:tc>
        <w:tc>
          <w:tcPr>
            <w:tcW w:w="6236" w:type="dxa"/>
            <w:vAlign w:val="bottom"/>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w:t>
            </w:r>
            <w:hyperlink w:history="0" r:id="rId2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1075" w:type="dxa"/>
            <w:vAlign w:val="center"/>
            <w:tcBorders>
              <w:top w:val="single" w:sz="4"/>
              <w:left w:val="single" w:sz="4"/>
              <w:bottom w:val="single" w:sz="4"/>
              <w:right w:val="single" w:sz="4"/>
            </w:tcBorders>
          </w:tcPr>
          <w:p>
            <w:pPr>
              <w:pStyle w:val="0"/>
            </w:pPr>
            <w:r>
              <w:rPr>
                <w:sz w:val="20"/>
              </w:rPr>
            </w:r>
          </w:p>
        </w:tc>
      </w:tr>
      <w:tr>
        <w:tc>
          <w:tcPr>
            <w:tcW w:w="3086" w:type="dxa"/>
            <w:tcBorders>
              <w:top w:val="nil"/>
              <w:left w:val="nil"/>
              <w:bottom w:val="nil"/>
              <w:right w:val="nil"/>
            </w:tcBorders>
          </w:tcPr>
          <w:p>
            <w:pPr>
              <w:pStyle w:val="0"/>
            </w:pPr>
            <w:r>
              <w:rPr>
                <w:sz w:val="20"/>
              </w:rPr>
              <w:t xml:space="preserve">Статус </w:t>
            </w:r>
            <w:hyperlink w:history="0" w:anchor="P841" w:tooltip="&lt;4&gt; Указывается &quot;1&quot; в случае, если формируется впервые, &quot;2&quot; - в случае внесения изменений в утвержденный государственный социальный заказ и формирования нового государственного социального заказа.">
              <w:r>
                <w:rPr>
                  <w:sz w:val="20"/>
                  <w:color w:val="0000ff"/>
                </w:rPr>
                <w:t xml:space="preserve">&lt;4&gt;</w:t>
              </w:r>
            </w:hyperlink>
          </w:p>
        </w:tc>
        <w:tc>
          <w:tcPr>
            <w:tcW w:w="6236" w:type="dxa"/>
            <w:vAlign w:val="bottom"/>
            <w:tcBorders>
              <w:top w:val="single" w:sz="4"/>
              <w:left w:val="nil"/>
              <w:bottom w:val="single" w:sz="4"/>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5" w:type="dxa"/>
            <w:vAlign w:val="center"/>
            <w:tcBorders>
              <w:top w:val="single" w:sz="4"/>
              <w:left w:val="single" w:sz="4"/>
              <w:bottom w:val="single" w:sz="4"/>
              <w:right w:val="single" w:sz="4"/>
            </w:tcBorders>
          </w:tcPr>
          <w:p>
            <w:pPr>
              <w:pStyle w:val="0"/>
            </w:pPr>
            <w:r>
              <w:rPr>
                <w:sz w:val="20"/>
              </w:rPr>
            </w:r>
          </w:p>
        </w:tc>
      </w:tr>
      <w:tr>
        <w:tc>
          <w:tcPr>
            <w:tcW w:w="3086" w:type="dxa"/>
            <w:tcBorders>
              <w:top w:val="nil"/>
              <w:left w:val="nil"/>
              <w:bottom w:val="nil"/>
              <w:right w:val="nil"/>
            </w:tcBorders>
          </w:tcPr>
          <w:p>
            <w:pPr>
              <w:pStyle w:val="0"/>
            </w:pPr>
            <w:r>
              <w:rPr>
                <w:sz w:val="20"/>
              </w:rPr>
              <w:t xml:space="preserve">Направление деятельности </w:t>
            </w:r>
            <w:hyperlink w:history="0" w:anchor="P842" w:tooltip="&lt;5&gt; Указывается направление деятельности, определенное в соответствии с частью 2 статьи 28 Федерального закона от 13.07.2020 N 189-ФЗ &quot;О государственном социальном заказе на оказание государственных услуг с социальной сфере&quot; (далее - Федеральный закон).">
              <w:r>
                <w:rPr>
                  <w:sz w:val="20"/>
                  <w:color w:val="0000ff"/>
                </w:rPr>
                <w:t xml:space="preserve">&lt;5&gt;</w:t>
              </w:r>
            </w:hyperlink>
          </w:p>
        </w:tc>
        <w:tc>
          <w:tcPr>
            <w:tcW w:w="6236" w:type="dxa"/>
            <w:vAlign w:val="bottom"/>
            <w:tcBorders>
              <w:top w:val="single" w:sz="4"/>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pPr>
            <w:r>
              <w:rPr>
                <w:sz w:val="20"/>
              </w:rPr>
            </w:r>
          </w:p>
        </w:tc>
        <w:tc>
          <w:tcPr>
            <w:tcW w:w="1075" w:type="dxa"/>
            <w:vAlign w:val="center"/>
            <w:tcBorders>
              <w:top w:val="single" w:sz="4"/>
              <w:left w:val="single" w:sz="4"/>
              <w:bottom w:val="single" w:sz="4"/>
              <w:right w:val="single" w:sz="4"/>
            </w:tcBorders>
          </w:tcPr>
          <w:p>
            <w:pPr>
              <w:pStyle w:val="0"/>
            </w:pPr>
            <w:r>
              <w:rPr>
                <w:sz w:val="20"/>
              </w:rPr>
            </w:r>
          </w:p>
        </w:tc>
      </w:tr>
    </w:tbl>
    <w:p>
      <w:pPr>
        <w:pStyle w:val="0"/>
        <w:jc w:val="both"/>
      </w:pPr>
      <w:r>
        <w:rPr>
          <w:sz w:val="20"/>
        </w:rPr>
      </w:r>
    </w:p>
    <w:bookmarkStart w:id="175" w:name="P175"/>
    <w:bookmarkEnd w:id="175"/>
    <w:p>
      <w:pPr>
        <w:pStyle w:val="0"/>
        <w:outlineLvl w:val="2"/>
        <w:jc w:val="center"/>
      </w:pPr>
      <w:r>
        <w:rPr>
          <w:sz w:val="20"/>
        </w:rPr>
        <w:t xml:space="preserve">I. Общие сведения о государственном социальном заказе</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(далее - государственный социальный заказ) в очередном</w:t>
      </w:r>
    </w:p>
    <w:p>
      <w:pPr>
        <w:pStyle w:val="0"/>
        <w:jc w:val="center"/>
      </w:pPr>
      <w:r>
        <w:rPr>
          <w:sz w:val="20"/>
        </w:rPr>
        <w:t xml:space="preserve">финансовом году и плановом периоде, а также за пределами</w:t>
      </w:r>
    </w:p>
    <w:p>
      <w:pPr>
        <w:pStyle w:val="0"/>
        <w:jc w:val="center"/>
      </w:pPr>
      <w:r>
        <w:rPr>
          <w:sz w:val="20"/>
        </w:rPr>
        <w:t xml:space="preserve">планового периода</w:t>
      </w:r>
    </w:p>
    <w:p>
      <w:pPr>
        <w:pStyle w:val="0"/>
        <w:jc w:val="both"/>
      </w:pPr>
      <w:r>
        <w:rPr>
          <w:sz w:val="20"/>
        </w:rPr>
      </w:r>
    </w:p>
    <w:bookmarkStart w:id="181" w:name="P181"/>
    <w:bookmarkEnd w:id="181"/>
    <w:p>
      <w:pPr>
        <w:pStyle w:val="0"/>
        <w:outlineLvl w:val="3"/>
        <w:jc w:val="center"/>
      </w:pPr>
      <w:r>
        <w:rPr>
          <w:sz w:val="20"/>
        </w:rPr>
        <w:t xml:space="preserve">1. Общие сведения о государственном социальном заказе</w:t>
      </w:r>
    </w:p>
    <w:p>
      <w:pPr>
        <w:pStyle w:val="0"/>
        <w:jc w:val="center"/>
      </w:pPr>
      <w:r>
        <w:rPr>
          <w:sz w:val="20"/>
        </w:rPr>
        <w:t xml:space="preserve">на 20__ год (на очередной финансовый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247"/>
        <w:gridCol w:w="1191"/>
        <w:gridCol w:w="1247"/>
        <w:gridCol w:w="1077"/>
        <w:gridCol w:w="907"/>
        <w:gridCol w:w="685"/>
        <w:gridCol w:w="1474"/>
        <w:gridCol w:w="1474"/>
        <w:gridCol w:w="1134"/>
        <w:gridCol w:w="1245"/>
      </w:tblGrid>
      <w:tr>
        <w:tc>
          <w:tcPr>
            <w:tcW w:w="1871" w:type="dxa"/>
            <w:vMerge w:val="restart"/>
          </w:tcPr>
          <w:p>
            <w:pPr>
              <w:pStyle w:val="0"/>
              <w:jc w:val="center"/>
            </w:pPr>
            <w:r>
              <w:rPr>
                <w:sz w:val="20"/>
              </w:rPr>
              <w:t xml:space="preserve">Наименование государственной услуги (укрупненной государственной услуги) </w:t>
            </w:r>
            <w:hyperlink w:history="0" w:anchor="P843" w:tooltip="&lt;6&gt; Формируется в соответствии с информацией, включенной в подраздел 1 раздела II настоящей формы.">
              <w:r>
                <w:rPr>
                  <w:sz w:val="20"/>
                  <w:color w:val="0000ff"/>
                </w:rPr>
                <w:t xml:space="preserve">&lt;6&gt;</w:t>
              </w:r>
            </w:hyperlink>
          </w:p>
        </w:tc>
        <w:tc>
          <w:tcPr>
            <w:tcW w:w="1247" w:type="dxa"/>
            <w:vMerge w:val="restart"/>
          </w:tcPr>
          <w:p>
            <w:pPr>
              <w:pStyle w:val="0"/>
              <w:jc w:val="center"/>
            </w:pPr>
            <w:r>
              <w:rPr>
                <w:sz w:val="20"/>
              </w:rPr>
              <w:t xml:space="preserve">Год определения исполнителей государственных услуг (укрупненной государственной услуги) &lt;6&gt;</w:t>
            </w:r>
          </w:p>
        </w:tc>
        <w:tc>
          <w:tcPr>
            <w:tcW w:w="1191" w:type="dxa"/>
            <w:vMerge w:val="restart"/>
          </w:tcPr>
          <w:p>
            <w:pPr>
              <w:pStyle w:val="0"/>
              <w:jc w:val="center"/>
            </w:pPr>
            <w:r>
              <w:rPr>
                <w:sz w:val="20"/>
              </w:rPr>
              <w:t xml:space="preserve">Место оказания государственной услуги (укрупненной государственной услуги) &lt;6&gt;</w:t>
            </w:r>
          </w:p>
        </w:tc>
        <w:tc>
          <w:tcPr>
            <w:gridSpan w:val="3"/>
            <w:tcW w:w="3231" w:type="dxa"/>
          </w:tcPr>
          <w:p>
            <w:pPr>
              <w:pStyle w:val="0"/>
              <w:jc w:val="center"/>
            </w:pPr>
            <w:r>
              <w:rPr>
                <w:sz w:val="20"/>
              </w:rPr>
              <w:t xml:space="preserve">Показатель, характеризующий объем оказания государственной услуги (укрупненной государственной услуги)</w:t>
            </w:r>
          </w:p>
        </w:tc>
        <w:tc>
          <w:tcPr>
            <w:gridSpan w:val="5"/>
            <w:tcW w:w="6012" w:type="dxa"/>
          </w:tcPr>
          <w:p>
            <w:pPr>
              <w:pStyle w:val="0"/>
              <w:jc w:val="center"/>
            </w:pPr>
            <w:r>
              <w:rPr>
                <w:sz w:val="20"/>
              </w:rPr>
              <w:t xml:space="preserve">Значение показателя, характеризующего объем оказания государственной услуги (укрупненной государственной услуги) по способам определения исполнителей государственной услуги (укрупненной государственной услуги)</w:t>
            </w:r>
          </w:p>
        </w:tc>
      </w:tr>
      <w:tr>
        <w:tc>
          <w:tcPr>
            <w:vMerge w:val="continue"/>
          </w:tcPr>
          <w:p/>
        </w:tc>
        <w:tc>
          <w:tcPr>
            <w:vMerge w:val="continue"/>
          </w:tcPr>
          <w:p/>
        </w:tc>
        <w:tc>
          <w:tcPr>
            <w:vMerge w:val="continue"/>
          </w:tcPr>
          <w:p/>
        </w:tc>
        <w:tc>
          <w:tcPr>
            <w:tcW w:w="1247" w:type="dxa"/>
            <w:vMerge w:val="restart"/>
          </w:tcPr>
          <w:p>
            <w:pPr>
              <w:pStyle w:val="0"/>
              <w:jc w:val="center"/>
            </w:pPr>
            <w:r>
              <w:rPr>
                <w:sz w:val="20"/>
              </w:rPr>
              <w:t xml:space="preserve">наименование показателя &lt;6&gt;</w:t>
            </w:r>
          </w:p>
        </w:tc>
        <w:tc>
          <w:tcPr>
            <w:gridSpan w:val="2"/>
            <w:tcW w:w="1984" w:type="dxa"/>
          </w:tcPr>
          <w:p>
            <w:pPr>
              <w:pStyle w:val="0"/>
              <w:jc w:val="center"/>
            </w:pPr>
            <w:r>
              <w:rPr>
                <w:sz w:val="20"/>
              </w:rPr>
              <w:t xml:space="preserve">единица измерения</w:t>
            </w:r>
          </w:p>
        </w:tc>
        <w:tc>
          <w:tcPr>
            <w:tcW w:w="685" w:type="dxa"/>
            <w:vMerge w:val="restart"/>
          </w:tcPr>
          <w:p>
            <w:pPr>
              <w:pStyle w:val="0"/>
              <w:jc w:val="center"/>
            </w:pPr>
            <w:r>
              <w:rPr>
                <w:sz w:val="20"/>
              </w:rPr>
              <w:t xml:space="preserve">всего </w:t>
            </w:r>
            <w:hyperlink w:history="0" w:anchor="P844" w:tooltip="&lt;7&gt; Рассчитывается как сумма граф 8, 9, 10, 11 подраздела 1 и подраздела 2 раздела I настоящей формы.">
              <w:r>
                <w:rPr>
                  <w:sz w:val="20"/>
                  <w:color w:val="0000ff"/>
                </w:rPr>
                <w:t xml:space="preserve">&lt;7&gt;</w:t>
              </w:r>
            </w:hyperlink>
          </w:p>
        </w:tc>
        <w:tc>
          <w:tcPr>
            <w:gridSpan w:val="4"/>
            <w:tcW w:w="5327"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наименование &lt;6&gt;</w:t>
            </w:r>
          </w:p>
        </w:tc>
        <w:tc>
          <w:tcPr>
            <w:tcW w:w="907" w:type="dxa"/>
          </w:tcPr>
          <w:p>
            <w:pPr>
              <w:pStyle w:val="0"/>
              <w:jc w:val="center"/>
            </w:pPr>
            <w:r>
              <w:rPr>
                <w:sz w:val="20"/>
              </w:rPr>
              <w:t xml:space="preserve">код по </w:t>
            </w:r>
            <w:hyperlink w:history="0" r:id="rId2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&lt;6&gt;</w:t>
            </w:r>
          </w:p>
        </w:tc>
        <w:tc>
          <w:tcPr>
            <w:vMerge w:val="continue"/>
          </w:tcPr>
          <w:p/>
        </w:tc>
        <w:tc>
          <w:tcPr>
            <w:tcW w:w="1474"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845" w:tooltip="&lt;8&gt; Формируется в соответствии с показателями, характеризующими объем оказания государственной услуги, включенными в подраздел 1 раздела II настоящей формы.">
              <w:r>
                <w:rPr>
                  <w:sz w:val="20"/>
                  <w:color w:val="0000ff"/>
                </w:rPr>
                <w:t xml:space="preserve">&lt;8&gt;</w:t>
              </w:r>
            </w:hyperlink>
          </w:p>
        </w:tc>
        <w:tc>
          <w:tcPr>
            <w:tcW w:w="1474"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&lt;8&gt;</w:t>
            </w:r>
          </w:p>
        </w:tc>
        <w:tc>
          <w:tcPr>
            <w:tcW w:w="1134" w:type="dxa"/>
          </w:tcPr>
          <w:p>
            <w:pPr>
              <w:pStyle w:val="0"/>
              <w:jc w:val="center"/>
            </w:pPr>
            <w:r>
              <w:rPr>
                <w:sz w:val="20"/>
              </w:rPr>
              <w:t xml:space="preserve">в соответствии с конкурсом &lt;8&gt;</w:t>
            </w:r>
          </w:p>
        </w:tc>
        <w:tc>
          <w:tcPr>
            <w:tcW w:w="1245" w:type="dxa"/>
          </w:tcPr>
          <w:p>
            <w:pPr>
              <w:pStyle w:val="0"/>
              <w:jc w:val="center"/>
            </w:pPr>
            <w:r>
              <w:rPr>
                <w:sz w:val="20"/>
              </w:rPr>
              <w:t xml:space="preserve">в соответствии с социальными сертификатами &lt;8&gt;</w:t>
            </w:r>
          </w:p>
        </w:tc>
      </w:tr>
      <w:tr>
        <w:tc>
          <w:tcPr>
            <w:tcW w:w="1871" w:type="dxa"/>
          </w:tcPr>
          <w:p>
            <w:pPr>
              <w:pStyle w:val="0"/>
              <w:jc w:val="center"/>
            </w:pPr>
            <w:r>
              <w:rPr>
                <w:sz w:val="20"/>
              </w:rPr>
              <w:t xml:space="preserve">1</w:t>
            </w:r>
          </w:p>
        </w:tc>
        <w:tc>
          <w:tcPr>
            <w:tcW w:w="1247" w:type="dxa"/>
          </w:tcPr>
          <w:p>
            <w:pPr>
              <w:pStyle w:val="0"/>
              <w:jc w:val="center"/>
            </w:pPr>
            <w:r>
              <w:rPr>
                <w:sz w:val="20"/>
              </w:rPr>
              <w:t xml:space="preserve">2</w:t>
            </w:r>
          </w:p>
        </w:tc>
        <w:tc>
          <w:tcPr>
            <w:tcW w:w="1191" w:type="dxa"/>
          </w:tcPr>
          <w:p>
            <w:pPr>
              <w:pStyle w:val="0"/>
              <w:jc w:val="center"/>
            </w:pPr>
            <w:r>
              <w:rPr>
                <w:sz w:val="20"/>
              </w:rPr>
              <w:t xml:space="preserve">3</w:t>
            </w:r>
          </w:p>
        </w:tc>
        <w:tc>
          <w:tcPr>
            <w:tcW w:w="1247" w:type="dxa"/>
          </w:tcPr>
          <w:p>
            <w:pPr>
              <w:pStyle w:val="0"/>
              <w:jc w:val="center"/>
            </w:pPr>
            <w:r>
              <w:rPr>
                <w:sz w:val="20"/>
              </w:rPr>
              <w:t xml:space="preserve">4</w:t>
            </w:r>
          </w:p>
        </w:tc>
        <w:tc>
          <w:tcPr>
            <w:tcW w:w="1077" w:type="dxa"/>
          </w:tcPr>
          <w:p>
            <w:pPr>
              <w:pStyle w:val="0"/>
              <w:jc w:val="center"/>
            </w:pPr>
            <w:r>
              <w:rPr>
                <w:sz w:val="20"/>
              </w:rPr>
              <w:t xml:space="preserve">5</w:t>
            </w:r>
          </w:p>
        </w:tc>
        <w:tc>
          <w:tcPr>
            <w:tcW w:w="907" w:type="dxa"/>
          </w:tcPr>
          <w:p>
            <w:pPr>
              <w:pStyle w:val="0"/>
              <w:jc w:val="center"/>
            </w:pPr>
            <w:r>
              <w:rPr>
                <w:sz w:val="20"/>
              </w:rPr>
              <w:t xml:space="preserve">6</w:t>
            </w:r>
          </w:p>
        </w:tc>
        <w:tc>
          <w:tcPr>
            <w:tcW w:w="685" w:type="dxa"/>
          </w:tcPr>
          <w:p>
            <w:pPr>
              <w:pStyle w:val="0"/>
              <w:jc w:val="center"/>
            </w:pPr>
            <w:r>
              <w:rPr>
                <w:sz w:val="20"/>
              </w:rPr>
              <w:t xml:space="preserve">7</w:t>
            </w:r>
          </w:p>
        </w:tc>
        <w:tc>
          <w:tcPr>
            <w:tcW w:w="1474" w:type="dxa"/>
          </w:tcPr>
          <w:p>
            <w:pPr>
              <w:pStyle w:val="0"/>
              <w:jc w:val="center"/>
            </w:pPr>
            <w:r>
              <w:rPr>
                <w:sz w:val="20"/>
              </w:rPr>
              <w:t xml:space="preserve">8</w:t>
            </w:r>
          </w:p>
        </w:tc>
        <w:tc>
          <w:tcPr>
            <w:tcW w:w="1474" w:type="dxa"/>
          </w:tcPr>
          <w:p>
            <w:pPr>
              <w:pStyle w:val="0"/>
              <w:jc w:val="center"/>
            </w:pPr>
            <w:r>
              <w:rPr>
                <w:sz w:val="20"/>
              </w:rPr>
              <w:t xml:space="preserve">9</w:t>
            </w:r>
          </w:p>
        </w:tc>
        <w:tc>
          <w:tcPr>
            <w:tcW w:w="1134" w:type="dxa"/>
          </w:tcPr>
          <w:p>
            <w:pPr>
              <w:pStyle w:val="0"/>
              <w:jc w:val="center"/>
            </w:pPr>
            <w:r>
              <w:rPr>
                <w:sz w:val="20"/>
              </w:rPr>
              <w:t xml:space="preserve">10</w:t>
            </w:r>
          </w:p>
        </w:tc>
        <w:tc>
          <w:tcPr>
            <w:tcW w:w="1245" w:type="dxa"/>
          </w:tcPr>
          <w:p>
            <w:pPr>
              <w:pStyle w:val="0"/>
              <w:jc w:val="center"/>
            </w:pPr>
            <w:r>
              <w:rPr>
                <w:sz w:val="20"/>
              </w:rPr>
              <w:t xml:space="preserve">11</w:t>
            </w:r>
          </w:p>
        </w:tc>
      </w:tr>
      <w:tr>
        <w:tc>
          <w:tcPr>
            <w:tcW w:w="1871" w:type="dxa"/>
            <w:vMerge w:val="restart"/>
          </w:tcPr>
          <w:p>
            <w:pPr>
              <w:pStyle w:val="0"/>
            </w:pPr>
            <w:r>
              <w:rPr>
                <w:sz w:val="20"/>
              </w:rPr>
            </w:r>
          </w:p>
        </w:tc>
        <w:tc>
          <w:tcPr>
            <w:tcW w:w="1247" w:type="dxa"/>
            <w:vMerge w:val="restart"/>
          </w:tcPr>
          <w:p>
            <w:pPr>
              <w:pStyle w:val="0"/>
            </w:pPr>
            <w:r>
              <w:rPr>
                <w:sz w:val="20"/>
              </w:rPr>
            </w: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bl>
    <w:p>
      <w:pPr>
        <w:pStyle w:val="0"/>
        <w:jc w:val="both"/>
      </w:pPr>
      <w:r>
        <w:rPr>
          <w:sz w:val="20"/>
        </w:rPr>
      </w:r>
    </w:p>
    <w:bookmarkStart w:id="247" w:name="P247"/>
    <w:bookmarkEnd w:id="247"/>
    <w:p>
      <w:pPr>
        <w:pStyle w:val="0"/>
        <w:outlineLvl w:val="3"/>
        <w:jc w:val="center"/>
      </w:pPr>
      <w:r>
        <w:rPr>
          <w:sz w:val="20"/>
        </w:rPr>
        <w:t xml:space="preserve">2. Общие сведения о государственном социальном заказе</w:t>
      </w:r>
    </w:p>
    <w:p>
      <w:pPr>
        <w:pStyle w:val="0"/>
        <w:jc w:val="center"/>
      </w:pPr>
      <w:r>
        <w:rPr>
          <w:sz w:val="20"/>
        </w:rPr>
        <w:t xml:space="preserve">на 20__ год (на 1-й год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247"/>
        <w:gridCol w:w="1191"/>
        <w:gridCol w:w="1247"/>
        <w:gridCol w:w="1077"/>
        <w:gridCol w:w="907"/>
        <w:gridCol w:w="685"/>
        <w:gridCol w:w="1474"/>
        <w:gridCol w:w="1474"/>
        <w:gridCol w:w="1134"/>
        <w:gridCol w:w="1245"/>
      </w:tblGrid>
      <w:tr>
        <w:tc>
          <w:tcPr>
            <w:tcW w:w="1871" w:type="dxa"/>
            <w:vMerge w:val="restart"/>
          </w:tcPr>
          <w:p>
            <w:pPr>
              <w:pStyle w:val="0"/>
              <w:jc w:val="center"/>
            </w:pPr>
            <w:r>
              <w:rPr>
                <w:sz w:val="20"/>
              </w:rPr>
              <w:t xml:space="preserve">Наименование государственной услуги (укрупненной государственной услуги) </w:t>
            </w:r>
            <w:hyperlink w:history="0" w:anchor="P846" w:tooltip="&lt;9&gt; Формируется в соответствии с информацией, включенной в подраздел 2 раздела II настоящей формы.">
              <w:r>
                <w:rPr>
                  <w:sz w:val="20"/>
                  <w:color w:val="0000ff"/>
                </w:rPr>
                <w:t xml:space="preserve">&lt;9&gt;</w:t>
              </w:r>
            </w:hyperlink>
          </w:p>
        </w:tc>
        <w:tc>
          <w:tcPr>
            <w:tcW w:w="1247" w:type="dxa"/>
            <w:vMerge w:val="restart"/>
          </w:tcPr>
          <w:p>
            <w:pPr>
              <w:pStyle w:val="0"/>
              <w:jc w:val="center"/>
            </w:pPr>
            <w:r>
              <w:rPr>
                <w:sz w:val="20"/>
              </w:rPr>
              <w:t xml:space="preserve">Год определения исполнителей государственных услуг (укрупненной государственной услуги) &lt;9&gt;</w:t>
            </w:r>
          </w:p>
        </w:tc>
        <w:tc>
          <w:tcPr>
            <w:tcW w:w="1191" w:type="dxa"/>
            <w:vMerge w:val="restart"/>
          </w:tcPr>
          <w:p>
            <w:pPr>
              <w:pStyle w:val="0"/>
              <w:jc w:val="center"/>
            </w:pPr>
            <w:r>
              <w:rPr>
                <w:sz w:val="20"/>
              </w:rPr>
              <w:t xml:space="preserve">Место оказания государственной услуги (укрупненной государственной услуги) &lt;9&gt;</w:t>
            </w:r>
          </w:p>
        </w:tc>
        <w:tc>
          <w:tcPr>
            <w:gridSpan w:val="3"/>
            <w:tcW w:w="3231" w:type="dxa"/>
          </w:tcPr>
          <w:p>
            <w:pPr>
              <w:pStyle w:val="0"/>
              <w:jc w:val="center"/>
            </w:pPr>
            <w:r>
              <w:rPr>
                <w:sz w:val="20"/>
              </w:rPr>
              <w:t xml:space="preserve">Показатель, характеризующий объем оказания государственной услуги (укрупненной государственной услуги)</w:t>
            </w:r>
          </w:p>
        </w:tc>
        <w:tc>
          <w:tcPr>
            <w:gridSpan w:val="5"/>
            <w:tcW w:w="6012" w:type="dxa"/>
          </w:tcPr>
          <w:p>
            <w:pPr>
              <w:pStyle w:val="0"/>
              <w:jc w:val="center"/>
            </w:pPr>
            <w:r>
              <w:rPr>
                <w:sz w:val="20"/>
              </w:rPr>
              <w:t xml:space="preserve">Значение показателя, характеризующего объем оказания государственной услуги (укрупненной государственной услуги) по способам определения исполнителей государственной услуги (укрупненной государственной услуги)</w:t>
            </w:r>
          </w:p>
        </w:tc>
      </w:tr>
      <w:tr>
        <w:tc>
          <w:tcPr>
            <w:vMerge w:val="continue"/>
          </w:tcPr>
          <w:p/>
        </w:tc>
        <w:tc>
          <w:tcPr>
            <w:vMerge w:val="continue"/>
          </w:tcPr>
          <w:p/>
        </w:tc>
        <w:tc>
          <w:tcPr>
            <w:vMerge w:val="continue"/>
          </w:tcPr>
          <w:p/>
        </w:tc>
        <w:tc>
          <w:tcPr>
            <w:tcW w:w="1247" w:type="dxa"/>
            <w:vMerge w:val="restart"/>
          </w:tcPr>
          <w:p>
            <w:pPr>
              <w:pStyle w:val="0"/>
              <w:jc w:val="center"/>
            </w:pPr>
            <w:r>
              <w:rPr>
                <w:sz w:val="20"/>
              </w:rPr>
              <w:t xml:space="preserve">наименование показателя &lt;9&gt;</w:t>
            </w:r>
          </w:p>
        </w:tc>
        <w:tc>
          <w:tcPr>
            <w:gridSpan w:val="2"/>
            <w:tcW w:w="1984" w:type="dxa"/>
          </w:tcPr>
          <w:p>
            <w:pPr>
              <w:pStyle w:val="0"/>
              <w:jc w:val="center"/>
            </w:pPr>
            <w:r>
              <w:rPr>
                <w:sz w:val="20"/>
              </w:rPr>
              <w:t xml:space="preserve">единица измерения</w:t>
            </w:r>
          </w:p>
        </w:tc>
        <w:tc>
          <w:tcPr>
            <w:tcW w:w="685" w:type="dxa"/>
            <w:vMerge w:val="restart"/>
          </w:tcPr>
          <w:p>
            <w:pPr>
              <w:pStyle w:val="0"/>
              <w:jc w:val="center"/>
            </w:pPr>
            <w:r>
              <w:rPr>
                <w:sz w:val="20"/>
              </w:rPr>
              <w:t xml:space="preserve">всего </w:t>
            </w:r>
            <w:hyperlink w:history="0" w:anchor="P844" w:tooltip="&lt;7&gt; Рассчитывается как сумма граф 8, 9, 10, 11 подраздела 1 и подраздела 2 раздела I настоящей формы.">
              <w:r>
                <w:rPr>
                  <w:sz w:val="20"/>
                  <w:color w:val="0000ff"/>
                </w:rPr>
                <w:t xml:space="preserve">&lt;7&gt;</w:t>
              </w:r>
            </w:hyperlink>
          </w:p>
        </w:tc>
        <w:tc>
          <w:tcPr>
            <w:gridSpan w:val="4"/>
            <w:tcW w:w="5327"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наименование &lt;9&gt;</w:t>
            </w:r>
          </w:p>
        </w:tc>
        <w:tc>
          <w:tcPr>
            <w:tcW w:w="907" w:type="dxa"/>
          </w:tcPr>
          <w:p>
            <w:pPr>
              <w:pStyle w:val="0"/>
              <w:jc w:val="center"/>
            </w:pPr>
            <w:r>
              <w:rPr>
                <w:sz w:val="20"/>
              </w:rPr>
              <w:t xml:space="preserve">код по </w:t>
            </w:r>
            <w:hyperlink w:history="0" r:id="rId2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&lt;9&gt;</w:t>
            </w:r>
          </w:p>
        </w:tc>
        <w:tc>
          <w:tcPr>
            <w:vMerge w:val="continue"/>
          </w:tcPr>
          <w:p/>
        </w:tc>
        <w:tc>
          <w:tcPr>
            <w:tcW w:w="1474"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847" w:tooltip="&lt;10&gt; Формируется в соответствии с показателями, характеризующими объем оказания государственной услуги, включенными в подраздел 2 раздела II настоящей формы.">
              <w:r>
                <w:rPr>
                  <w:sz w:val="20"/>
                  <w:color w:val="0000ff"/>
                </w:rPr>
                <w:t xml:space="preserve">&lt;10&gt;</w:t>
              </w:r>
            </w:hyperlink>
          </w:p>
        </w:tc>
        <w:tc>
          <w:tcPr>
            <w:tcW w:w="1474"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&lt;10&gt;</w:t>
            </w:r>
          </w:p>
        </w:tc>
        <w:tc>
          <w:tcPr>
            <w:tcW w:w="1134" w:type="dxa"/>
          </w:tcPr>
          <w:p>
            <w:pPr>
              <w:pStyle w:val="0"/>
              <w:jc w:val="center"/>
            </w:pPr>
            <w:r>
              <w:rPr>
                <w:sz w:val="20"/>
              </w:rPr>
              <w:t xml:space="preserve">в соответствии с конкурсом &lt;10&gt;</w:t>
            </w:r>
          </w:p>
        </w:tc>
        <w:tc>
          <w:tcPr>
            <w:tcW w:w="1245" w:type="dxa"/>
          </w:tcPr>
          <w:p>
            <w:pPr>
              <w:pStyle w:val="0"/>
              <w:jc w:val="center"/>
            </w:pPr>
            <w:r>
              <w:rPr>
                <w:sz w:val="20"/>
              </w:rPr>
              <w:t xml:space="preserve">в соответствии с социальными сертификатами &lt;10&gt;</w:t>
            </w:r>
          </w:p>
        </w:tc>
      </w:tr>
      <w:tr>
        <w:tc>
          <w:tcPr>
            <w:tcW w:w="1871" w:type="dxa"/>
          </w:tcPr>
          <w:p>
            <w:pPr>
              <w:pStyle w:val="0"/>
              <w:jc w:val="center"/>
            </w:pPr>
            <w:r>
              <w:rPr>
                <w:sz w:val="20"/>
              </w:rPr>
              <w:t xml:space="preserve">1</w:t>
            </w:r>
          </w:p>
        </w:tc>
        <w:tc>
          <w:tcPr>
            <w:tcW w:w="1247" w:type="dxa"/>
          </w:tcPr>
          <w:p>
            <w:pPr>
              <w:pStyle w:val="0"/>
              <w:jc w:val="center"/>
            </w:pPr>
            <w:r>
              <w:rPr>
                <w:sz w:val="20"/>
              </w:rPr>
              <w:t xml:space="preserve">2</w:t>
            </w:r>
          </w:p>
        </w:tc>
        <w:tc>
          <w:tcPr>
            <w:tcW w:w="1191" w:type="dxa"/>
          </w:tcPr>
          <w:p>
            <w:pPr>
              <w:pStyle w:val="0"/>
              <w:jc w:val="center"/>
            </w:pPr>
            <w:r>
              <w:rPr>
                <w:sz w:val="20"/>
              </w:rPr>
              <w:t xml:space="preserve">3</w:t>
            </w:r>
          </w:p>
        </w:tc>
        <w:tc>
          <w:tcPr>
            <w:tcW w:w="1247" w:type="dxa"/>
          </w:tcPr>
          <w:p>
            <w:pPr>
              <w:pStyle w:val="0"/>
              <w:jc w:val="center"/>
            </w:pPr>
            <w:r>
              <w:rPr>
                <w:sz w:val="20"/>
              </w:rPr>
              <w:t xml:space="preserve">4</w:t>
            </w:r>
          </w:p>
        </w:tc>
        <w:tc>
          <w:tcPr>
            <w:tcW w:w="1077" w:type="dxa"/>
          </w:tcPr>
          <w:p>
            <w:pPr>
              <w:pStyle w:val="0"/>
              <w:jc w:val="center"/>
            </w:pPr>
            <w:r>
              <w:rPr>
                <w:sz w:val="20"/>
              </w:rPr>
              <w:t xml:space="preserve">5</w:t>
            </w:r>
          </w:p>
        </w:tc>
        <w:tc>
          <w:tcPr>
            <w:tcW w:w="907" w:type="dxa"/>
          </w:tcPr>
          <w:p>
            <w:pPr>
              <w:pStyle w:val="0"/>
              <w:jc w:val="center"/>
            </w:pPr>
            <w:r>
              <w:rPr>
                <w:sz w:val="20"/>
              </w:rPr>
              <w:t xml:space="preserve">6</w:t>
            </w:r>
          </w:p>
        </w:tc>
        <w:tc>
          <w:tcPr>
            <w:tcW w:w="685" w:type="dxa"/>
          </w:tcPr>
          <w:p>
            <w:pPr>
              <w:pStyle w:val="0"/>
              <w:jc w:val="center"/>
            </w:pPr>
            <w:r>
              <w:rPr>
                <w:sz w:val="20"/>
              </w:rPr>
              <w:t xml:space="preserve">7</w:t>
            </w:r>
          </w:p>
        </w:tc>
        <w:tc>
          <w:tcPr>
            <w:tcW w:w="1474" w:type="dxa"/>
          </w:tcPr>
          <w:p>
            <w:pPr>
              <w:pStyle w:val="0"/>
              <w:jc w:val="center"/>
            </w:pPr>
            <w:r>
              <w:rPr>
                <w:sz w:val="20"/>
              </w:rPr>
              <w:t xml:space="preserve">8</w:t>
            </w:r>
          </w:p>
        </w:tc>
        <w:tc>
          <w:tcPr>
            <w:tcW w:w="1474" w:type="dxa"/>
          </w:tcPr>
          <w:p>
            <w:pPr>
              <w:pStyle w:val="0"/>
              <w:jc w:val="center"/>
            </w:pPr>
            <w:r>
              <w:rPr>
                <w:sz w:val="20"/>
              </w:rPr>
              <w:t xml:space="preserve">9</w:t>
            </w:r>
          </w:p>
        </w:tc>
        <w:tc>
          <w:tcPr>
            <w:tcW w:w="1134" w:type="dxa"/>
          </w:tcPr>
          <w:p>
            <w:pPr>
              <w:pStyle w:val="0"/>
              <w:jc w:val="center"/>
            </w:pPr>
            <w:r>
              <w:rPr>
                <w:sz w:val="20"/>
              </w:rPr>
              <w:t xml:space="preserve">10</w:t>
            </w:r>
          </w:p>
        </w:tc>
        <w:tc>
          <w:tcPr>
            <w:tcW w:w="1245" w:type="dxa"/>
          </w:tcPr>
          <w:p>
            <w:pPr>
              <w:pStyle w:val="0"/>
              <w:jc w:val="center"/>
            </w:pPr>
            <w:r>
              <w:rPr>
                <w:sz w:val="20"/>
              </w:rPr>
              <w:t xml:space="preserve">11</w:t>
            </w:r>
          </w:p>
        </w:tc>
      </w:tr>
      <w:tr>
        <w:tc>
          <w:tcPr>
            <w:tcW w:w="1871" w:type="dxa"/>
            <w:vMerge w:val="restart"/>
          </w:tcPr>
          <w:p>
            <w:pPr>
              <w:pStyle w:val="0"/>
            </w:pPr>
            <w:r>
              <w:rPr>
                <w:sz w:val="20"/>
              </w:rPr>
            </w:r>
          </w:p>
        </w:tc>
        <w:tc>
          <w:tcPr>
            <w:tcW w:w="1247" w:type="dxa"/>
            <w:vMerge w:val="restart"/>
          </w:tcPr>
          <w:p>
            <w:pPr>
              <w:pStyle w:val="0"/>
            </w:pPr>
            <w:r>
              <w:rPr>
                <w:sz w:val="20"/>
              </w:rPr>
            </w: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tcW w:w="1871" w:type="dxa"/>
            <w:vMerge w:val="restart"/>
          </w:tcPr>
          <w:p>
            <w:pPr>
              <w:pStyle w:val="0"/>
            </w:pPr>
            <w:r>
              <w:rPr>
                <w:sz w:val="20"/>
              </w:rPr>
            </w:r>
          </w:p>
        </w:tc>
        <w:tc>
          <w:tcPr>
            <w:tcW w:w="1247" w:type="dxa"/>
            <w:vMerge w:val="restart"/>
          </w:tcPr>
          <w:p>
            <w:pPr>
              <w:pStyle w:val="0"/>
            </w:pPr>
            <w:r>
              <w:rPr>
                <w:sz w:val="20"/>
              </w:rPr>
            </w: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bl>
    <w:p>
      <w:pPr>
        <w:pStyle w:val="0"/>
        <w:jc w:val="both"/>
      </w:pPr>
      <w:r>
        <w:rPr>
          <w:sz w:val="20"/>
        </w:rPr>
      </w:r>
    </w:p>
    <w:bookmarkStart w:id="349" w:name="P349"/>
    <w:bookmarkEnd w:id="349"/>
    <w:p>
      <w:pPr>
        <w:pStyle w:val="0"/>
        <w:outlineLvl w:val="3"/>
        <w:jc w:val="center"/>
      </w:pPr>
      <w:r>
        <w:rPr>
          <w:sz w:val="20"/>
        </w:rPr>
        <w:t xml:space="preserve">3. Общие сведения о государственном социальном заказе</w:t>
      </w:r>
    </w:p>
    <w:p>
      <w:pPr>
        <w:pStyle w:val="0"/>
        <w:jc w:val="center"/>
      </w:pPr>
      <w:r>
        <w:rPr>
          <w:sz w:val="20"/>
        </w:rPr>
        <w:t xml:space="preserve">на 20__ год (на 2-й год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247"/>
        <w:gridCol w:w="1191"/>
        <w:gridCol w:w="1247"/>
        <w:gridCol w:w="1077"/>
        <w:gridCol w:w="907"/>
        <w:gridCol w:w="685"/>
        <w:gridCol w:w="1474"/>
        <w:gridCol w:w="1474"/>
        <w:gridCol w:w="1134"/>
        <w:gridCol w:w="1245"/>
      </w:tblGrid>
      <w:tr>
        <w:tc>
          <w:tcPr>
            <w:tcW w:w="1871" w:type="dxa"/>
            <w:vMerge w:val="restart"/>
          </w:tcPr>
          <w:p>
            <w:pPr>
              <w:pStyle w:val="0"/>
              <w:jc w:val="center"/>
            </w:pPr>
            <w:r>
              <w:rPr>
                <w:sz w:val="20"/>
              </w:rPr>
              <w:t xml:space="preserve">Наименование государственной услуги (укрупненной государственной услуги) </w:t>
            </w:r>
            <w:hyperlink w:history="0" w:anchor="P848" w:tooltip="&lt;11&gt; Формируется в соответствии с информацией, включенной в подраздел 3 раздела II настоящей формы.">
              <w:r>
                <w:rPr>
                  <w:sz w:val="20"/>
                  <w:color w:val="0000ff"/>
                </w:rPr>
                <w:t xml:space="preserve">&lt;11&gt;</w:t>
              </w:r>
            </w:hyperlink>
          </w:p>
        </w:tc>
        <w:tc>
          <w:tcPr>
            <w:tcW w:w="1247" w:type="dxa"/>
            <w:vMerge w:val="restart"/>
          </w:tcPr>
          <w:p>
            <w:pPr>
              <w:pStyle w:val="0"/>
              <w:jc w:val="center"/>
            </w:pPr>
            <w:r>
              <w:rPr>
                <w:sz w:val="20"/>
              </w:rPr>
              <w:t xml:space="preserve">Год определения исполнителей государственных услуг (укрупненной государственной услуги) &lt;11&gt;</w:t>
            </w:r>
          </w:p>
        </w:tc>
        <w:tc>
          <w:tcPr>
            <w:tcW w:w="1191" w:type="dxa"/>
            <w:vMerge w:val="restart"/>
          </w:tcPr>
          <w:p>
            <w:pPr>
              <w:pStyle w:val="0"/>
              <w:jc w:val="center"/>
            </w:pPr>
            <w:r>
              <w:rPr>
                <w:sz w:val="20"/>
              </w:rPr>
              <w:t xml:space="preserve">Место оказания государственной услуги (укрупненной государственной услуги) &lt;11&gt;</w:t>
            </w:r>
          </w:p>
        </w:tc>
        <w:tc>
          <w:tcPr>
            <w:gridSpan w:val="3"/>
            <w:tcW w:w="3231" w:type="dxa"/>
          </w:tcPr>
          <w:p>
            <w:pPr>
              <w:pStyle w:val="0"/>
              <w:jc w:val="center"/>
            </w:pPr>
            <w:r>
              <w:rPr>
                <w:sz w:val="20"/>
              </w:rPr>
              <w:t xml:space="preserve">Показатель, характеризующий объем оказания государственной услуги (укрупненной государственной услуги)</w:t>
            </w:r>
          </w:p>
        </w:tc>
        <w:tc>
          <w:tcPr>
            <w:gridSpan w:val="5"/>
            <w:tcW w:w="6012" w:type="dxa"/>
          </w:tcPr>
          <w:p>
            <w:pPr>
              <w:pStyle w:val="0"/>
              <w:jc w:val="center"/>
            </w:pPr>
            <w:r>
              <w:rPr>
                <w:sz w:val="20"/>
              </w:rPr>
              <w:t xml:space="preserve">Значение показателя, характеризующего объем оказания государственной услуги (укрупненной государственной услуги) по способам определения исполнителей государственной услуги (укрупненной государственной услуги)</w:t>
            </w:r>
          </w:p>
        </w:tc>
      </w:tr>
      <w:tr>
        <w:tc>
          <w:tcPr>
            <w:vMerge w:val="continue"/>
          </w:tcPr>
          <w:p/>
        </w:tc>
        <w:tc>
          <w:tcPr>
            <w:vMerge w:val="continue"/>
          </w:tcPr>
          <w:p/>
        </w:tc>
        <w:tc>
          <w:tcPr>
            <w:vMerge w:val="continue"/>
          </w:tcPr>
          <w:p/>
        </w:tc>
        <w:tc>
          <w:tcPr>
            <w:tcW w:w="1247" w:type="dxa"/>
            <w:vMerge w:val="restart"/>
          </w:tcPr>
          <w:p>
            <w:pPr>
              <w:pStyle w:val="0"/>
              <w:jc w:val="center"/>
            </w:pPr>
            <w:r>
              <w:rPr>
                <w:sz w:val="20"/>
              </w:rPr>
              <w:t xml:space="preserve">наименование показателя &lt;11&gt;</w:t>
            </w:r>
          </w:p>
        </w:tc>
        <w:tc>
          <w:tcPr>
            <w:gridSpan w:val="2"/>
            <w:tcW w:w="1984" w:type="dxa"/>
          </w:tcPr>
          <w:p>
            <w:pPr>
              <w:pStyle w:val="0"/>
              <w:jc w:val="center"/>
            </w:pPr>
            <w:r>
              <w:rPr>
                <w:sz w:val="20"/>
              </w:rPr>
              <w:t xml:space="preserve">единица измерения</w:t>
            </w:r>
          </w:p>
        </w:tc>
        <w:tc>
          <w:tcPr>
            <w:tcW w:w="685" w:type="dxa"/>
            <w:vMerge w:val="restart"/>
          </w:tcPr>
          <w:p>
            <w:pPr>
              <w:pStyle w:val="0"/>
              <w:jc w:val="center"/>
            </w:pPr>
            <w:r>
              <w:rPr>
                <w:sz w:val="20"/>
              </w:rPr>
              <w:t xml:space="preserve">всего </w:t>
            </w:r>
            <w:hyperlink w:history="0" w:anchor="P843" w:tooltip="&lt;6&gt; Формируется в соответствии с информацией, включенной в подраздел 1 раздела II настоящей формы.">
              <w:r>
                <w:rPr>
                  <w:sz w:val="20"/>
                  <w:color w:val="0000ff"/>
                </w:rPr>
                <w:t xml:space="preserve">&lt;6&gt;</w:t>
              </w:r>
            </w:hyperlink>
          </w:p>
        </w:tc>
        <w:tc>
          <w:tcPr>
            <w:gridSpan w:val="4"/>
            <w:tcW w:w="5327"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наименование &lt;11&gt;</w:t>
            </w:r>
          </w:p>
        </w:tc>
        <w:tc>
          <w:tcPr>
            <w:tcW w:w="907" w:type="dxa"/>
          </w:tcPr>
          <w:p>
            <w:pPr>
              <w:pStyle w:val="0"/>
              <w:jc w:val="center"/>
            </w:pPr>
            <w:r>
              <w:rPr>
                <w:sz w:val="20"/>
              </w:rPr>
              <w:t xml:space="preserve">код по </w:t>
            </w:r>
            <w:hyperlink w:history="0" r:id="rId2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&lt;11&gt;</w:t>
            </w:r>
          </w:p>
        </w:tc>
        <w:tc>
          <w:tcPr>
            <w:vMerge w:val="continue"/>
          </w:tcPr>
          <w:p/>
        </w:tc>
        <w:tc>
          <w:tcPr>
            <w:tcW w:w="1474"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849" w:tooltip="&lt;12&gt; Формируется в соответствии с показателями, характеризующими объем оказания государственной услуги, включенными в подраздел 3 раздела II настоящей формы.">
              <w:r>
                <w:rPr>
                  <w:sz w:val="20"/>
                  <w:color w:val="0000ff"/>
                </w:rPr>
                <w:t xml:space="preserve">&lt;12&gt;</w:t>
              </w:r>
            </w:hyperlink>
          </w:p>
        </w:tc>
        <w:tc>
          <w:tcPr>
            <w:tcW w:w="1474"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&lt;12&gt;</w:t>
            </w:r>
          </w:p>
        </w:tc>
        <w:tc>
          <w:tcPr>
            <w:tcW w:w="1134" w:type="dxa"/>
          </w:tcPr>
          <w:p>
            <w:pPr>
              <w:pStyle w:val="0"/>
              <w:jc w:val="center"/>
            </w:pPr>
            <w:r>
              <w:rPr>
                <w:sz w:val="20"/>
              </w:rPr>
              <w:t xml:space="preserve">в соответствии с конкурсом &lt;12&gt;</w:t>
            </w:r>
          </w:p>
        </w:tc>
        <w:tc>
          <w:tcPr>
            <w:tcW w:w="1245" w:type="dxa"/>
          </w:tcPr>
          <w:p>
            <w:pPr>
              <w:pStyle w:val="0"/>
              <w:jc w:val="center"/>
            </w:pPr>
            <w:r>
              <w:rPr>
                <w:sz w:val="20"/>
              </w:rPr>
              <w:t xml:space="preserve">в соответствии с социальными сертификатами &lt;12&gt;</w:t>
            </w:r>
          </w:p>
        </w:tc>
      </w:tr>
      <w:tr>
        <w:tc>
          <w:tcPr>
            <w:tcW w:w="1871" w:type="dxa"/>
          </w:tcPr>
          <w:p>
            <w:pPr>
              <w:pStyle w:val="0"/>
              <w:jc w:val="center"/>
            </w:pPr>
            <w:r>
              <w:rPr>
                <w:sz w:val="20"/>
              </w:rPr>
              <w:t xml:space="preserve">1</w:t>
            </w:r>
          </w:p>
        </w:tc>
        <w:tc>
          <w:tcPr>
            <w:tcW w:w="1247" w:type="dxa"/>
          </w:tcPr>
          <w:p>
            <w:pPr>
              <w:pStyle w:val="0"/>
              <w:jc w:val="center"/>
            </w:pPr>
            <w:r>
              <w:rPr>
                <w:sz w:val="20"/>
              </w:rPr>
              <w:t xml:space="preserve">2</w:t>
            </w:r>
          </w:p>
        </w:tc>
        <w:tc>
          <w:tcPr>
            <w:tcW w:w="1191" w:type="dxa"/>
          </w:tcPr>
          <w:p>
            <w:pPr>
              <w:pStyle w:val="0"/>
              <w:jc w:val="center"/>
            </w:pPr>
            <w:r>
              <w:rPr>
                <w:sz w:val="20"/>
              </w:rPr>
              <w:t xml:space="preserve">3</w:t>
            </w:r>
          </w:p>
        </w:tc>
        <w:tc>
          <w:tcPr>
            <w:tcW w:w="1247" w:type="dxa"/>
          </w:tcPr>
          <w:p>
            <w:pPr>
              <w:pStyle w:val="0"/>
              <w:jc w:val="center"/>
            </w:pPr>
            <w:r>
              <w:rPr>
                <w:sz w:val="20"/>
              </w:rPr>
              <w:t xml:space="preserve">4</w:t>
            </w:r>
          </w:p>
        </w:tc>
        <w:tc>
          <w:tcPr>
            <w:tcW w:w="1077" w:type="dxa"/>
          </w:tcPr>
          <w:p>
            <w:pPr>
              <w:pStyle w:val="0"/>
              <w:jc w:val="center"/>
            </w:pPr>
            <w:r>
              <w:rPr>
                <w:sz w:val="20"/>
              </w:rPr>
              <w:t xml:space="preserve">5</w:t>
            </w:r>
          </w:p>
        </w:tc>
        <w:tc>
          <w:tcPr>
            <w:tcW w:w="907" w:type="dxa"/>
          </w:tcPr>
          <w:p>
            <w:pPr>
              <w:pStyle w:val="0"/>
              <w:jc w:val="center"/>
            </w:pPr>
            <w:r>
              <w:rPr>
                <w:sz w:val="20"/>
              </w:rPr>
              <w:t xml:space="preserve">6</w:t>
            </w:r>
          </w:p>
        </w:tc>
        <w:tc>
          <w:tcPr>
            <w:tcW w:w="685" w:type="dxa"/>
          </w:tcPr>
          <w:p>
            <w:pPr>
              <w:pStyle w:val="0"/>
              <w:jc w:val="center"/>
            </w:pPr>
            <w:r>
              <w:rPr>
                <w:sz w:val="20"/>
              </w:rPr>
              <w:t xml:space="preserve">7</w:t>
            </w:r>
          </w:p>
        </w:tc>
        <w:tc>
          <w:tcPr>
            <w:tcW w:w="1474" w:type="dxa"/>
          </w:tcPr>
          <w:p>
            <w:pPr>
              <w:pStyle w:val="0"/>
              <w:jc w:val="center"/>
            </w:pPr>
            <w:r>
              <w:rPr>
                <w:sz w:val="20"/>
              </w:rPr>
              <w:t xml:space="preserve">8</w:t>
            </w:r>
          </w:p>
        </w:tc>
        <w:tc>
          <w:tcPr>
            <w:tcW w:w="1474" w:type="dxa"/>
          </w:tcPr>
          <w:p>
            <w:pPr>
              <w:pStyle w:val="0"/>
              <w:jc w:val="center"/>
            </w:pPr>
            <w:r>
              <w:rPr>
                <w:sz w:val="20"/>
              </w:rPr>
              <w:t xml:space="preserve">9</w:t>
            </w:r>
          </w:p>
        </w:tc>
        <w:tc>
          <w:tcPr>
            <w:tcW w:w="1134" w:type="dxa"/>
          </w:tcPr>
          <w:p>
            <w:pPr>
              <w:pStyle w:val="0"/>
              <w:jc w:val="center"/>
            </w:pPr>
            <w:r>
              <w:rPr>
                <w:sz w:val="20"/>
              </w:rPr>
              <w:t xml:space="preserve">10</w:t>
            </w:r>
          </w:p>
        </w:tc>
        <w:tc>
          <w:tcPr>
            <w:tcW w:w="1245" w:type="dxa"/>
          </w:tcPr>
          <w:p>
            <w:pPr>
              <w:pStyle w:val="0"/>
              <w:jc w:val="center"/>
            </w:pPr>
            <w:r>
              <w:rPr>
                <w:sz w:val="20"/>
              </w:rPr>
              <w:t xml:space="preserve">11</w:t>
            </w:r>
          </w:p>
        </w:tc>
      </w:tr>
      <w:tr>
        <w:tc>
          <w:tcPr>
            <w:tcW w:w="1871" w:type="dxa"/>
            <w:vMerge w:val="restart"/>
          </w:tcPr>
          <w:p>
            <w:pPr>
              <w:pStyle w:val="0"/>
            </w:pPr>
            <w:r>
              <w:rPr>
                <w:sz w:val="20"/>
              </w:rPr>
            </w:r>
          </w:p>
        </w:tc>
        <w:tc>
          <w:tcPr>
            <w:tcW w:w="1247" w:type="dxa"/>
            <w:vMerge w:val="restart"/>
          </w:tcPr>
          <w:p>
            <w:pPr>
              <w:pStyle w:val="0"/>
            </w:pPr>
            <w:r>
              <w:rPr>
                <w:sz w:val="20"/>
              </w:rPr>
            </w: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tcW w:w="1871" w:type="dxa"/>
            <w:vMerge w:val="restart"/>
          </w:tcPr>
          <w:p>
            <w:pPr>
              <w:pStyle w:val="0"/>
            </w:pPr>
            <w:r>
              <w:rPr>
                <w:sz w:val="20"/>
              </w:rPr>
            </w:r>
          </w:p>
        </w:tc>
        <w:tc>
          <w:tcPr>
            <w:tcW w:w="1247" w:type="dxa"/>
            <w:vMerge w:val="restart"/>
          </w:tcPr>
          <w:p>
            <w:pPr>
              <w:pStyle w:val="0"/>
            </w:pPr>
            <w:r>
              <w:rPr>
                <w:sz w:val="20"/>
              </w:rPr>
            </w: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bl>
    <w:p>
      <w:pPr>
        <w:pStyle w:val="0"/>
        <w:jc w:val="both"/>
      </w:pPr>
      <w:r>
        <w:rPr>
          <w:sz w:val="20"/>
        </w:rPr>
      </w:r>
    </w:p>
    <w:bookmarkStart w:id="451" w:name="P451"/>
    <w:bookmarkEnd w:id="451"/>
    <w:p>
      <w:pPr>
        <w:pStyle w:val="0"/>
        <w:outlineLvl w:val="3"/>
        <w:jc w:val="center"/>
      </w:pPr>
      <w:r>
        <w:rPr>
          <w:sz w:val="20"/>
        </w:rPr>
        <w:t xml:space="preserve">4. Общие сведения о государственном социальном заказе</w:t>
      </w:r>
    </w:p>
    <w:p>
      <w:pPr>
        <w:pStyle w:val="0"/>
        <w:jc w:val="center"/>
      </w:pPr>
      <w:r>
        <w:rPr>
          <w:sz w:val="20"/>
        </w:rPr>
        <w:t xml:space="preserve">на 20__- 20__ годы (на срок оказания государственных услуг</w:t>
      </w:r>
    </w:p>
    <w:p>
      <w:pPr>
        <w:pStyle w:val="0"/>
        <w:jc w:val="center"/>
      </w:pPr>
      <w:r>
        <w:rPr>
          <w:sz w:val="20"/>
        </w:rPr>
        <w:t xml:space="preserve">за пределами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247"/>
        <w:gridCol w:w="1191"/>
        <w:gridCol w:w="1247"/>
        <w:gridCol w:w="1077"/>
        <w:gridCol w:w="907"/>
        <w:gridCol w:w="685"/>
        <w:gridCol w:w="1474"/>
        <w:gridCol w:w="1474"/>
        <w:gridCol w:w="1134"/>
        <w:gridCol w:w="1245"/>
      </w:tblGrid>
      <w:tr>
        <w:tc>
          <w:tcPr>
            <w:tcW w:w="1871" w:type="dxa"/>
            <w:vMerge w:val="restart"/>
          </w:tcPr>
          <w:p>
            <w:pPr>
              <w:pStyle w:val="0"/>
              <w:jc w:val="center"/>
            </w:pPr>
            <w:r>
              <w:rPr>
                <w:sz w:val="20"/>
              </w:rPr>
              <w:t xml:space="preserve">Наименование государственной услуги (укрупненной государственной услуги) </w:t>
            </w:r>
            <w:hyperlink w:history="0" w:anchor="P850" w:tooltip="&lt;13&gt; Формируется в соответствии с информацией, включенной в подраздел 4 раздела II настоящей формы.">
              <w:r>
                <w:rPr>
                  <w:sz w:val="20"/>
                  <w:color w:val="0000ff"/>
                </w:rPr>
                <w:t xml:space="preserve">&lt;13&gt;</w:t>
              </w:r>
            </w:hyperlink>
          </w:p>
        </w:tc>
        <w:tc>
          <w:tcPr>
            <w:tcW w:w="1247" w:type="dxa"/>
            <w:vMerge w:val="restart"/>
          </w:tcPr>
          <w:p>
            <w:pPr>
              <w:pStyle w:val="0"/>
              <w:jc w:val="center"/>
            </w:pPr>
            <w:r>
              <w:rPr>
                <w:sz w:val="20"/>
              </w:rPr>
              <w:t xml:space="preserve">Год определения исполнителей государственных услуг (укрупненной государственной услуги) &lt;13&gt;</w:t>
            </w:r>
          </w:p>
        </w:tc>
        <w:tc>
          <w:tcPr>
            <w:tcW w:w="1191" w:type="dxa"/>
            <w:vMerge w:val="restart"/>
          </w:tcPr>
          <w:p>
            <w:pPr>
              <w:pStyle w:val="0"/>
              <w:jc w:val="center"/>
            </w:pPr>
            <w:r>
              <w:rPr>
                <w:sz w:val="20"/>
              </w:rPr>
              <w:t xml:space="preserve">Место оказания государственной услуги (укрупненной государственной услуги) &lt;13&gt;</w:t>
            </w:r>
          </w:p>
        </w:tc>
        <w:tc>
          <w:tcPr>
            <w:gridSpan w:val="3"/>
            <w:tcW w:w="3231" w:type="dxa"/>
          </w:tcPr>
          <w:p>
            <w:pPr>
              <w:pStyle w:val="0"/>
              <w:jc w:val="center"/>
            </w:pPr>
            <w:r>
              <w:rPr>
                <w:sz w:val="20"/>
              </w:rPr>
              <w:t xml:space="preserve">Показатель, характеризующий объем оказания государственной услуги (укрупненной государственной услуги)</w:t>
            </w:r>
          </w:p>
        </w:tc>
        <w:tc>
          <w:tcPr>
            <w:gridSpan w:val="5"/>
            <w:tcW w:w="6012" w:type="dxa"/>
          </w:tcPr>
          <w:p>
            <w:pPr>
              <w:pStyle w:val="0"/>
              <w:jc w:val="center"/>
            </w:pPr>
            <w:r>
              <w:rPr>
                <w:sz w:val="20"/>
              </w:rPr>
              <w:t xml:space="preserve">Значение показателя, характеризующего объем оказания государственной услуги (укрупненной государственной услуги) по способам определения исполнителей государственной услуги (укрупненной государственной услуги)</w:t>
            </w:r>
          </w:p>
        </w:tc>
      </w:tr>
      <w:tr>
        <w:tc>
          <w:tcPr>
            <w:vMerge w:val="continue"/>
          </w:tcPr>
          <w:p/>
        </w:tc>
        <w:tc>
          <w:tcPr>
            <w:vMerge w:val="continue"/>
          </w:tcPr>
          <w:p/>
        </w:tc>
        <w:tc>
          <w:tcPr>
            <w:vMerge w:val="continue"/>
          </w:tcPr>
          <w:p/>
        </w:tc>
        <w:tc>
          <w:tcPr>
            <w:tcW w:w="1247" w:type="dxa"/>
            <w:vMerge w:val="restart"/>
          </w:tcPr>
          <w:p>
            <w:pPr>
              <w:pStyle w:val="0"/>
              <w:jc w:val="center"/>
            </w:pPr>
            <w:r>
              <w:rPr>
                <w:sz w:val="20"/>
              </w:rPr>
              <w:t xml:space="preserve">наименование показателя &lt;13&gt;</w:t>
            </w:r>
          </w:p>
        </w:tc>
        <w:tc>
          <w:tcPr>
            <w:gridSpan w:val="2"/>
            <w:tcW w:w="1984" w:type="dxa"/>
          </w:tcPr>
          <w:p>
            <w:pPr>
              <w:pStyle w:val="0"/>
              <w:jc w:val="center"/>
            </w:pPr>
            <w:r>
              <w:rPr>
                <w:sz w:val="20"/>
              </w:rPr>
              <w:t xml:space="preserve">единица измерения</w:t>
            </w:r>
          </w:p>
        </w:tc>
        <w:tc>
          <w:tcPr>
            <w:tcW w:w="685" w:type="dxa"/>
            <w:vMerge w:val="restart"/>
          </w:tcPr>
          <w:p>
            <w:pPr>
              <w:pStyle w:val="0"/>
              <w:jc w:val="center"/>
            </w:pPr>
            <w:r>
              <w:rPr>
                <w:sz w:val="20"/>
              </w:rPr>
              <w:t xml:space="preserve">всего </w:t>
            </w:r>
            <w:hyperlink w:history="0" w:anchor="P843" w:tooltip="&lt;6&gt; Формируется в соответствии с информацией, включенной в подраздел 1 раздела II настоящей формы.">
              <w:r>
                <w:rPr>
                  <w:sz w:val="20"/>
                  <w:color w:val="0000ff"/>
                </w:rPr>
                <w:t xml:space="preserve">&lt;6&gt;</w:t>
              </w:r>
            </w:hyperlink>
          </w:p>
        </w:tc>
        <w:tc>
          <w:tcPr>
            <w:gridSpan w:val="4"/>
            <w:tcW w:w="5327"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наименование &lt;13&gt;</w:t>
            </w:r>
          </w:p>
        </w:tc>
        <w:tc>
          <w:tcPr>
            <w:tcW w:w="907" w:type="dxa"/>
          </w:tcPr>
          <w:p>
            <w:pPr>
              <w:pStyle w:val="0"/>
              <w:jc w:val="center"/>
            </w:pPr>
            <w:r>
              <w:rPr>
                <w:sz w:val="20"/>
              </w:rPr>
              <w:t xml:space="preserve">код по </w:t>
            </w:r>
            <w:hyperlink w:history="0" r:id="rId2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&lt;13&gt;</w:t>
            </w:r>
          </w:p>
        </w:tc>
        <w:tc>
          <w:tcPr>
            <w:vMerge w:val="continue"/>
          </w:tcPr>
          <w:p/>
        </w:tc>
        <w:tc>
          <w:tcPr>
            <w:tcW w:w="1474"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851" w:tooltip="&lt;14&gt; Формируется в соответствии с показателями, характеризующими объем оказания государственной услуги, включенными в подраздел 4 раздела II настоящей формы.">
              <w:r>
                <w:rPr>
                  <w:sz w:val="20"/>
                  <w:color w:val="0000ff"/>
                </w:rPr>
                <w:t xml:space="preserve">&lt;14&gt;</w:t>
              </w:r>
            </w:hyperlink>
          </w:p>
        </w:tc>
        <w:tc>
          <w:tcPr>
            <w:tcW w:w="1474"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&lt;14&gt;</w:t>
            </w:r>
          </w:p>
        </w:tc>
        <w:tc>
          <w:tcPr>
            <w:tcW w:w="1134" w:type="dxa"/>
          </w:tcPr>
          <w:p>
            <w:pPr>
              <w:pStyle w:val="0"/>
              <w:jc w:val="center"/>
            </w:pPr>
            <w:r>
              <w:rPr>
                <w:sz w:val="20"/>
              </w:rPr>
              <w:t xml:space="preserve">в соответствии с конкурсом &lt;14&gt;</w:t>
            </w:r>
          </w:p>
        </w:tc>
        <w:tc>
          <w:tcPr>
            <w:tcW w:w="1245" w:type="dxa"/>
          </w:tcPr>
          <w:p>
            <w:pPr>
              <w:pStyle w:val="0"/>
              <w:jc w:val="center"/>
            </w:pPr>
            <w:r>
              <w:rPr>
                <w:sz w:val="20"/>
              </w:rPr>
              <w:t xml:space="preserve">в соответствии с социальными сертификатами &lt;14&gt;</w:t>
            </w:r>
          </w:p>
        </w:tc>
      </w:tr>
      <w:tr>
        <w:tc>
          <w:tcPr>
            <w:tcW w:w="1871" w:type="dxa"/>
          </w:tcPr>
          <w:p>
            <w:pPr>
              <w:pStyle w:val="0"/>
              <w:jc w:val="center"/>
            </w:pPr>
            <w:r>
              <w:rPr>
                <w:sz w:val="20"/>
              </w:rPr>
              <w:t xml:space="preserve">1</w:t>
            </w:r>
          </w:p>
        </w:tc>
        <w:tc>
          <w:tcPr>
            <w:tcW w:w="1247" w:type="dxa"/>
          </w:tcPr>
          <w:p>
            <w:pPr>
              <w:pStyle w:val="0"/>
              <w:jc w:val="center"/>
            </w:pPr>
            <w:r>
              <w:rPr>
                <w:sz w:val="20"/>
              </w:rPr>
              <w:t xml:space="preserve">2</w:t>
            </w:r>
          </w:p>
        </w:tc>
        <w:tc>
          <w:tcPr>
            <w:tcW w:w="1191" w:type="dxa"/>
          </w:tcPr>
          <w:p>
            <w:pPr>
              <w:pStyle w:val="0"/>
              <w:jc w:val="center"/>
            </w:pPr>
            <w:r>
              <w:rPr>
                <w:sz w:val="20"/>
              </w:rPr>
              <w:t xml:space="preserve">3</w:t>
            </w:r>
          </w:p>
        </w:tc>
        <w:tc>
          <w:tcPr>
            <w:tcW w:w="1247" w:type="dxa"/>
          </w:tcPr>
          <w:p>
            <w:pPr>
              <w:pStyle w:val="0"/>
              <w:jc w:val="center"/>
            </w:pPr>
            <w:r>
              <w:rPr>
                <w:sz w:val="20"/>
              </w:rPr>
              <w:t xml:space="preserve">4</w:t>
            </w:r>
          </w:p>
        </w:tc>
        <w:tc>
          <w:tcPr>
            <w:tcW w:w="1077" w:type="dxa"/>
          </w:tcPr>
          <w:p>
            <w:pPr>
              <w:pStyle w:val="0"/>
              <w:jc w:val="center"/>
            </w:pPr>
            <w:r>
              <w:rPr>
                <w:sz w:val="20"/>
              </w:rPr>
              <w:t xml:space="preserve">5</w:t>
            </w:r>
          </w:p>
        </w:tc>
        <w:tc>
          <w:tcPr>
            <w:tcW w:w="907" w:type="dxa"/>
          </w:tcPr>
          <w:p>
            <w:pPr>
              <w:pStyle w:val="0"/>
              <w:jc w:val="center"/>
            </w:pPr>
            <w:r>
              <w:rPr>
                <w:sz w:val="20"/>
              </w:rPr>
              <w:t xml:space="preserve">6</w:t>
            </w:r>
          </w:p>
        </w:tc>
        <w:tc>
          <w:tcPr>
            <w:tcW w:w="685" w:type="dxa"/>
          </w:tcPr>
          <w:p>
            <w:pPr>
              <w:pStyle w:val="0"/>
              <w:jc w:val="center"/>
            </w:pPr>
            <w:r>
              <w:rPr>
                <w:sz w:val="20"/>
              </w:rPr>
              <w:t xml:space="preserve">7</w:t>
            </w:r>
          </w:p>
        </w:tc>
        <w:tc>
          <w:tcPr>
            <w:tcW w:w="1474" w:type="dxa"/>
          </w:tcPr>
          <w:p>
            <w:pPr>
              <w:pStyle w:val="0"/>
              <w:jc w:val="center"/>
            </w:pPr>
            <w:r>
              <w:rPr>
                <w:sz w:val="20"/>
              </w:rPr>
              <w:t xml:space="preserve">8</w:t>
            </w:r>
          </w:p>
        </w:tc>
        <w:tc>
          <w:tcPr>
            <w:tcW w:w="1474" w:type="dxa"/>
          </w:tcPr>
          <w:p>
            <w:pPr>
              <w:pStyle w:val="0"/>
              <w:jc w:val="center"/>
            </w:pPr>
            <w:r>
              <w:rPr>
                <w:sz w:val="20"/>
              </w:rPr>
              <w:t xml:space="preserve">9</w:t>
            </w:r>
          </w:p>
        </w:tc>
        <w:tc>
          <w:tcPr>
            <w:tcW w:w="1134" w:type="dxa"/>
          </w:tcPr>
          <w:p>
            <w:pPr>
              <w:pStyle w:val="0"/>
              <w:jc w:val="center"/>
            </w:pPr>
            <w:r>
              <w:rPr>
                <w:sz w:val="20"/>
              </w:rPr>
              <w:t xml:space="preserve">10</w:t>
            </w:r>
          </w:p>
        </w:tc>
        <w:tc>
          <w:tcPr>
            <w:tcW w:w="1245" w:type="dxa"/>
          </w:tcPr>
          <w:p>
            <w:pPr>
              <w:pStyle w:val="0"/>
              <w:jc w:val="center"/>
            </w:pPr>
            <w:r>
              <w:rPr>
                <w:sz w:val="20"/>
              </w:rPr>
              <w:t xml:space="preserve">11</w:t>
            </w:r>
          </w:p>
        </w:tc>
      </w:tr>
      <w:tr>
        <w:tc>
          <w:tcPr>
            <w:tcW w:w="1871" w:type="dxa"/>
            <w:vMerge w:val="restart"/>
          </w:tcPr>
          <w:p>
            <w:pPr>
              <w:pStyle w:val="0"/>
            </w:pPr>
            <w:r>
              <w:rPr>
                <w:sz w:val="20"/>
              </w:rPr>
            </w:r>
          </w:p>
        </w:tc>
        <w:tc>
          <w:tcPr>
            <w:tcW w:w="1247" w:type="dxa"/>
            <w:vMerge w:val="restart"/>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tcW w:w="1191" w:type="dxa"/>
            <w:vMerge w:val="restart"/>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r>
        <w:tc>
          <w:tcPr>
            <w:vMerge w:val="continue"/>
          </w:tcPr>
          <w:p/>
        </w:tc>
        <w:tc>
          <w:tcPr>
            <w:vMerge w:val="continue"/>
          </w:tcPr>
          <w:p/>
        </w:tc>
        <w:tc>
          <w:tcPr>
            <w:vMerge w:val="continue"/>
          </w:tcPr>
          <w:p/>
        </w:tc>
        <w:tc>
          <w:tcPr>
            <w:tcW w:w="1247"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685"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1245" w:type="dxa"/>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bookmarkStart w:id="510" w:name="P510"/>
    <w:bookmarkEnd w:id="510"/>
    <w:p>
      <w:pPr>
        <w:pStyle w:val="0"/>
        <w:outlineLvl w:val="2"/>
        <w:jc w:val="center"/>
      </w:pPr>
      <w:r>
        <w:rPr>
          <w:sz w:val="20"/>
        </w:rPr>
        <w:t xml:space="preserve">II. Сведения об объеме оказания государственных услуг</w:t>
      </w:r>
    </w:p>
    <w:p>
      <w:pPr>
        <w:pStyle w:val="0"/>
        <w:jc w:val="center"/>
      </w:pPr>
      <w:r>
        <w:rPr>
          <w:sz w:val="20"/>
        </w:rPr>
        <w:t xml:space="preserve">(укрупненной государственной услуги) в очередном</w:t>
      </w:r>
    </w:p>
    <w:p>
      <w:pPr>
        <w:pStyle w:val="0"/>
        <w:jc w:val="center"/>
      </w:pPr>
      <w:r>
        <w:rPr>
          <w:sz w:val="20"/>
        </w:rPr>
        <w:t xml:space="preserve">финансовом году и плановом периоде, а также за пределами</w:t>
      </w:r>
    </w:p>
    <w:p>
      <w:pPr>
        <w:pStyle w:val="0"/>
        <w:jc w:val="center"/>
      </w:pPr>
      <w:r>
        <w:rPr>
          <w:sz w:val="20"/>
        </w:rPr>
        <w:t xml:space="preserve">планового периода</w:t>
      </w:r>
    </w:p>
    <w:p>
      <w:pPr>
        <w:pStyle w:val="0"/>
        <w:jc w:val="both"/>
      </w:pPr>
      <w:r>
        <w:rPr>
          <w:sz w:val="20"/>
        </w:rPr>
      </w:r>
    </w:p>
    <w:p>
      <w:pPr>
        <w:pStyle w:val="0"/>
        <w:jc w:val="center"/>
      </w:pPr>
      <w:r>
        <w:rPr>
          <w:sz w:val="20"/>
        </w:rPr>
        <w:t xml:space="preserve">Наименование укрупненной государственной услуги </w:t>
      </w:r>
      <w:hyperlink w:history="0" w:anchor="P852" w:tooltip="&lt;15&gt; Указывается наименование укрупненной государственной услуги, под которой для целей настоящей примерной формы понимается несколько государствен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показателями, характеризующими содержание государственной услуги и (или) условия (формы) оказания государственной услуги, в случае, если порядком ...">
        <w:r>
          <w:rPr>
            <w:sz w:val="20"/>
            <w:color w:val="0000ff"/>
          </w:rPr>
          <w:t xml:space="preserve">&lt;15&gt;</w:t>
        </w:r>
      </w:hyperlink>
    </w:p>
    <w:p>
      <w:pPr>
        <w:pStyle w:val="0"/>
        <w:jc w:val="center"/>
      </w:pPr>
      <w:r>
        <w:rPr>
          <w:sz w:val="20"/>
        </w:rPr>
        <w:t xml:space="preserve">________________________________________________________</w:t>
      </w:r>
    </w:p>
    <w:p>
      <w:pPr>
        <w:pStyle w:val="0"/>
        <w:jc w:val="both"/>
      </w:pPr>
      <w:r>
        <w:rPr>
          <w:sz w:val="20"/>
        </w:rPr>
      </w:r>
    </w:p>
    <w:bookmarkStart w:id="518" w:name="P518"/>
    <w:bookmarkEnd w:id="518"/>
    <w:p>
      <w:pPr>
        <w:pStyle w:val="0"/>
        <w:outlineLvl w:val="3"/>
        <w:jc w:val="center"/>
      </w:pPr>
      <w:r>
        <w:rPr>
          <w:sz w:val="20"/>
        </w:rPr>
        <w:t xml:space="preserve">1. Сведения об объеме оказания государственных услуг</w:t>
      </w:r>
    </w:p>
    <w:p>
      <w:pPr>
        <w:pStyle w:val="0"/>
        <w:jc w:val="center"/>
      </w:pPr>
      <w:r>
        <w:rPr>
          <w:sz w:val="20"/>
        </w:rPr>
        <w:t xml:space="preserve">(государственных услуг, составляющих укрупненную</w:t>
      </w:r>
    </w:p>
    <w:p>
      <w:pPr>
        <w:pStyle w:val="0"/>
        <w:jc w:val="center"/>
      </w:pPr>
      <w:r>
        <w:rPr>
          <w:sz w:val="20"/>
        </w:rPr>
        <w:t xml:space="preserve">государственную услугу) на 20__ год</w:t>
      </w:r>
    </w:p>
    <w:p>
      <w:pPr>
        <w:pStyle w:val="0"/>
        <w:jc w:val="center"/>
      </w:pPr>
      <w:r>
        <w:rPr>
          <w:sz w:val="20"/>
        </w:rPr>
        <w:t xml:space="preserve">(на очередной финансовый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907"/>
        <w:gridCol w:w="1191"/>
        <w:gridCol w:w="1077"/>
        <w:gridCol w:w="1020"/>
        <w:gridCol w:w="1134"/>
        <w:gridCol w:w="1134"/>
        <w:gridCol w:w="1191"/>
        <w:gridCol w:w="964"/>
        <w:gridCol w:w="1020"/>
        <w:gridCol w:w="998"/>
        <w:gridCol w:w="1247"/>
        <w:gridCol w:w="1134"/>
        <w:gridCol w:w="964"/>
        <w:gridCol w:w="1020"/>
        <w:gridCol w:w="1304"/>
      </w:tblGrid>
      <w:tr>
        <w:tc>
          <w:tcPr>
            <w:tcW w:w="1191" w:type="dxa"/>
            <w:vMerge w:val="restart"/>
          </w:tcPr>
          <w:p>
            <w:pPr>
              <w:pStyle w:val="0"/>
              <w:jc w:val="center"/>
            </w:pPr>
            <w:r>
              <w:rPr>
                <w:sz w:val="20"/>
              </w:rPr>
              <w:t xml:space="preserve">Наименование государственной услуги (государственных услуг, составляющих укрупненную государственную услугу) </w:t>
            </w:r>
            <w:hyperlink w:history="0" w:anchor="P853"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
              <w:r>
                <w:rPr>
                  <w:sz w:val="20"/>
                  <w:color w:val="0000ff"/>
                </w:rPr>
                <w:t xml:space="preserve">&lt;16&gt;</w:t>
              </w:r>
            </w:hyperlink>
          </w:p>
        </w:tc>
        <w:tc>
          <w:tcPr>
            <w:tcW w:w="907" w:type="dxa"/>
            <w:vMerge w:val="restart"/>
          </w:tcPr>
          <w:p>
            <w:pPr>
              <w:pStyle w:val="0"/>
              <w:jc w:val="center"/>
            </w:pPr>
            <w:r>
              <w:rPr>
                <w:sz w:val="20"/>
              </w:rPr>
              <w:t xml:space="preserve">Уникальный номер реестровой записи &lt;16&gt;</w:t>
            </w:r>
          </w:p>
        </w:tc>
        <w:tc>
          <w:tcPr>
            <w:tcW w:w="1191" w:type="dxa"/>
            <w:vMerge w:val="restart"/>
          </w:tcPr>
          <w:p>
            <w:pPr>
              <w:pStyle w:val="0"/>
              <w:jc w:val="center"/>
            </w:pPr>
            <w:r>
              <w:rPr>
                <w:sz w:val="20"/>
              </w:rPr>
              <w:t xml:space="preserve">Условия (формы) оказания государственной услуги (государственных услуг, составляющих укрупненную государственную услугу) &lt;16&gt;</w:t>
            </w:r>
          </w:p>
        </w:tc>
        <w:tc>
          <w:tcPr>
            <w:tcW w:w="1077" w:type="dxa"/>
            <w:vMerge w:val="restart"/>
          </w:tcPr>
          <w:p>
            <w:pPr>
              <w:pStyle w:val="0"/>
              <w:jc w:val="center"/>
            </w:pPr>
            <w:r>
              <w:rPr>
                <w:sz w:val="20"/>
              </w:rPr>
              <w:t xml:space="preserve">Категории потребителей государственных услуг (государственных услуг, составляющих укрупненную государственную услугу) &lt;16&gt;</w:t>
            </w:r>
          </w:p>
        </w:tc>
        <w:tc>
          <w:tcPr>
            <w:tcW w:w="1020" w:type="dxa"/>
            <w:vMerge w:val="restart"/>
          </w:tcPr>
          <w:p>
            <w:pPr>
              <w:pStyle w:val="0"/>
              <w:jc w:val="center"/>
            </w:pPr>
            <w:r>
              <w:rPr>
                <w:sz w:val="20"/>
              </w:rPr>
              <w:t xml:space="preserve">Уполномоченный орган (орган, уполномоченный на формирование государственного социального заказа) </w:t>
            </w:r>
            <w:hyperlink w:history="0" w:anchor="P854" w:tooltip="&lt;17&gt; Указывается полное наименование уполномоченного органа (полное наименование органа, уполномоченного на формирование государственного социального заказа, указывается в случае, если порядком формирования государственного социального заказа, установленным в соответствии с частями 2 - 4 статьи 6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ю...">
              <w:r>
                <w:rPr>
                  <w:sz w:val="20"/>
                  <w:color w:val="0000ff"/>
                </w:rPr>
                <w:t xml:space="preserve">&lt;17&gt;</w:t>
              </w:r>
            </w:hyperlink>
          </w:p>
        </w:tc>
        <w:tc>
          <w:tcPr>
            <w:tcW w:w="1134" w:type="dxa"/>
            <w:vMerge w:val="restart"/>
          </w:tcPr>
          <w:p>
            <w:pPr>
              <w:pStyle w:val="0"/>
              <w:jc w:val="center"/>
            </w:pPr>
            <w:r>
              <w:rPr>
                <w:sz w:val="20"/>
              </w:rPr>
              <w:t xml:space="preserve">Срок оказания государственной услуги (государственных услуг, составляющих укрупненную государственную услугу) </w:t>
            </w:r>
            <w:hyperlink w:history="0" w:anchor="P855" w:tooltip="&lt;18&gt; Указывается срок оказания государственной услуги в социальной сфере (государственных услуг,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&lt;18&gt;</w:t>
              </w:r>
            </w:hyperlink>
          </w:p>
        </w:tc>
        <w:tc>
          <w:tcPr>
            <w:tcW w:w="1134" w:type="dxa"/>
            <w:vMerge w:val="restart"/>
          </w:tcPr>
          <w:p>
            <w:pPr>
              <w:pStyle w:val="0"/>
              <w:jc w:val="center"/>
            </w:pPr>
            <w:r>
              <w:rPr>
                <w:sz w:val="20"/>
              </w:rPr>
              <w:t xml:space="preserve">Год определения исполнителей государственных услуг (государственных услуг, составляющих укрупненную государственную услугу) </w:t>
            </w:r>
            <w:hyperlink w:history="0" w:anchor="P856" w:tooltip="&lt;19&gt; Указывается год, в котором уполномоченный орган осуществляет отбор исполнителей государственных услуг в социальной сфере (государственных услуг, составляющих укрупненную государственную услугу) (далее - исполнитель услуг), либо заключает с исполнителями услуг соглашения, указанные в части 6 статьи 9 Федерального закона, либо утверждает государственное задание на оказание государственных услуг (выполнение работ) учреждению.">
              <w:r>
                <w:rPr>
                  <w:sz w:val="20"/>
                  <w:color w:val="0000ff"/>
                </w:rPr>
                <w:t xml:space="preserve">&lt;19&gt;</w:t>
              </w:r>
            </w:hyperlink>
          </w:p>
        </w:tc>
        <w:tc>
          <w:tcPr>
            <w:tcW w:w="1191" w:type="dxa"/>
            <w:vMerge w:val="restart"/>
          </w:tcPr>
          <w:p>
            <w:pPr>
              <w:pStyle w:val="0"/>
              <w:jc w:val="center"/>
            </w:pPr>
            <w:r>
              <w:rPr>
                <w:sz w:val="20"/>
              </w:rPr>
              <w:t xml:space="preserve">Место оказания государственной услуги (государственных услуг, составляющих укрупненную государственную услугу) </w:t>
            </w:r>
            <w:hyperlink w:history="0" w:anchor="P857" w:tooltip="&lt;20&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составляющие укрупненную государственную услугу).">
              <w:r>
                <w:rPr>
                  <w:sz w:val="20"/>
                  <w:color w:val="0000ff"/>
                </w:rPr>
                <w:t xml:space="preserve">&lt;20&gt;</w:t>
              </w:r>
            </w:hyperlink>
          </w:p>
        </w:tc>
        <w:tc>
          <w:tcPr>
            <w:gridSpan w:val="3"/>
            <w:tcW w:w="2982" w:type="dxa"/>
          </w:tcPr>
          <w:p>
            <w:pPr>
              <w:pStyle w:val="0"/>
              <w:jc w:val="center"/>
            </w:pPr>
            <w:r>
              <w:rPr>
                <w:sz w:val="20"/>
              </w:rPr>
              <w:t xml:space="preserve">Показатель, характеризующий объем оказания государственной услуги (государственных услуг, составляющих укрупненную государственную услугу)</w:t>
            </w:r>
          </w:p>
        </w:tc>
        <w:tc>
          <w:tcPr>
            <w:gridSpan w:val="4"/>
            <w:tcW w:w="4365" w:type="dxa"/>
          </w:tcPr>
          <w:p>
            <w:pPr>
              <w:pStyle w:val="0"/>
              <w:jc w:val="center"/>
            </w:pPr>
            <w:r>
              <w:rPr>
                <w:sz w:val="20"/>
              </w:rPr>
              <w:t xml:space="preserve">Значение показателя, характеризующего объем оказания государственной услуги (государственных услуг, составляющих укрупненную государственную услугу) по способам определения исполнителей государственных услуг (государственных услуг, составляющих укрупненную государственную услугу)</w:t>
            </w:r>
          </w:p>
        </w:tc>
        <w:tc>
          <w:tcPr>
            <w:tcW w:w="130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(государственных услуг, составляющих укрупненную государственную услугу) </w:t>
            </w:r>
            <w:hyperlink w:history="0" w:anchor="P860"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одразделов 1 - 4 раздела 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услуги в социальной сфере (го...">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vMerge w:val="restart"/>
          </w:tcPr>
          <w:p>
            <w:pPr>
              <w:pStyle w:val="0"/>
              <w:jc w:val="center"/>
            </w:pPr>
            <w:r>
              <w:rPr>
                <w:sz w:val="20"/>
              </w:rPr>
              <w:t xml:space="preserve">наименование показателя </w:t>
            </w:r>
            <w:hyperlink w:history="0" w:anchor="P853"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
              <w:r>
                <w:rPr>
                  <w:sz w:val="20"/>
                  <w:color w:val="0000ff"/>
                </w:rPr>
                <w:t xml:space="preserve">&lt;16&gt;</w:t>
              </w:r>
            </w:hyperlink>
          </w:p>
        </w:tc>
        <w:tc>
          <w:tcPr>
            <w:gridSpan w:val="2"/>
            <w:tcW w:w="2018" w:type="dxa"/>
          </w:tcPr>
          <w:p>
            <w:pPr>
              <w:pStyle w:val="0"/>
              <w:jc w:val="center"/>
            </w:pPr>
            <w:r>
              <w:rPr>
                <w:sz w:val="20"/>
              </w:rPr>
              <w:t xml:space="preserve">единица измерения</w:t>
            </w:r>
          </w:p>
        </w:tc>
        <w:tc>
          <w:tcPr>
            <w:tcW w:w="1247"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859" w:tooltip="&lt;22&gt; В графы 12 - 15 подразделов 1 - 4 раздела II настоящей формы включаются числовые значения показателей, характеризующих объем оказания государственной услуги (государственных услуг, составляющих укрупненную государствен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возможность включения указанной информации в подразделы ...">
              <w:r>
                <w:rPr>
                  <w:sz w:val="20"/>
                  <w:color w:val="0000ff"/>
                </w:rPr>
                <w:t xml:space="preserve">&lt;22&gt;</w:t>
              </w:r>
            </w:hyperlink>
          </w:p>
        </w:tc>
        <w:tc>
          <w:tcPr>
            <w:tcW w:w="1134"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&lt;22&gt;</w:t>
            </w:r>
          </w:p>
        </w:tc>
        <w:tc>
          <w:tcPr>
            <w:tcW w:w="964" w:type="dxa"/>
            <w:vMerge w:val="restart"/>
          </w:tcPr>
          <w:p>
            <w:pPr>
              <w:pStyle w:val="0"/>
              <w:jc w:val="center"/>
            </w:pPr>
            <w:r>
              <w:rPr>
                <w:sz w:val="20"/>
              </w:rPr>
              <w:t xml:space="preserve">в соответствии с конкурсом &lt;22&gt;</w:t>
            </w:r>
          </w:p>
        </w:tc>
        <w:tc>
          <w:tcPr>
            <w:tcW w:w="1020" w:type="dxa"/>
            <w:vMerge w:val="restart"/>
          </w:tcPr>
          <w:p>
            <w:pPr>
              <w:pStyle w:val="0"/>
              <w:jc w:val="center"/>
            </w:pPr>
            <w:r>
              <w:rPr>
                <w:sz w:val="20"/>
              </w:rPr>
              <w:t xml:space="preserve">в соответствии с социальными сертификатами &lt;22&gt;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наименование &lt;16&gt;</w:t>
            </w:r>
          </w:p>
        </w:tc>
        <w:tc>
          <w:tcPr>
            <w:tcW w:w="998" w:type="dxa"/>
          </w:tcPr>
          <w:p>
            <w:pPr>
              <w:pStyle w:val="0"/>
              <w:jc w:val="center"/>
            </w:pPr>
            <w:r>
              <w:rPr>
                <w:sz w:val="20"/>
              </w:rPr>
              <w:t xml:space="preserve">код по </w:t>
            </w:r>
            <w:hyperlink w:history="0" r:id="rId2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858" w:tooltip="&lt;21&gt; Заполняется в соответствии с кодом, указанным в перечнях государственных услуг (при наличии).">
              <w:r>
                <w:rPr>
                  <w:sz w:val="20"/>
                  <w:color w:val="0000ff"/>
                </w:rPr>
                <w:t xml:space="preserve">&lt;21&gt;</w:t>
              </w:r>
            </w:hyperlink>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w:t>
            </w:r>
          </w:p>
        </w:tc>
        <w:tc>
          <w:tcPr>
            <w:tcW w:w="907" w:type="dxa"/>
          </w:tcPr>
          <w:p>
            <w:pPr>
              <w:pStyle w:val="0"/>
              <w:jc w:val="center"/>
            </w:pPr>
            <w:r>
              <w:rPr>
                <w:sz w:val="20"/>
              </w:rPr>
              <w:t xml:space="preserve">2</w:t>
            </w:r>
          </w:p>
        </w:tc>
        <w:tc>
          <w:tcPr>
            <w:tcW w:w="1191" w:type="dxa"/>
          </w:tcPr>
          <w:p>
            <w:pPr>
              <w:pStyle w:val="0"/>
              <w:jc w:val="center"/>
            </w:pPr>
            <w:r>
              <w:rPr>
                <w:sz w:val="20"/>
              </w:rPr>
              <w:t xml:space="preserve">3</w:t>
            </w:r>
          </w:p>
        </w:tc>
        <w:tc>
          <w:tcPr>
            <w:tcW w:w="1077" w:type="dxa"/>
          </w:tcPr>
          <w:p>
            <w:pPr>
              <w:pStyle w:val="0"/>
              <w:jc w:val="center"/>
            </w:pPr>
            <w:r>
              <w:rPr>
                <w:sz w:val="20"/>
              </w:rPr>
              <w:t xml:space="preserve">4</w:t>
            </w:r>
          </w:p>
        </w:tc>
        <w:tc>
          <w:tcPr>
            <w:tcW w:w="1020"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91" w:type="dxa"/>
          </w:tcPr>
          <w:p>
            <w:pPr>
              <w:pStyle w:val="0"/>
              <w:jc w:val="center"/>
            </w:pPr>
            <w:r>
              <w:rPr>
                <w:sz w:val="20"/>
              </w:rPr>
              <w:t xml:space="preserve">8</w:t>
            </w:r>
          </w:p>
        </w:tc>
        <w:tc>
          <w:tcPr>
            <w:tcW w:w="964" w:type="dxa"/>
          </w:tcPr>
          <w:p>
            <w:pPr>
              <w:pStyle w:val="0"/>
              <w:jc w:val="center"/>
            </w:pPr>
            <w:r>
              <w:rPr>
                <w:sz w:val="20"/>
              </w:rPr>
              <w:t xml:space="preserve">9</w:t>
            </w:r>
          </w:p>
        </w:tc>
        <w:tc>
          <w:tcPr>
            <w:tcW w:w="1020" w:type="dxa"/>
          </w:tcPr>
          <w:p>
            <w:pPr>
              <w:pStyle w:val="0"/>
              <w:jc w:val="center"/>
            </w:pPr>
            <w:r>
              <w:rPr>
                <w:sz w:val="20"/>
              </w:rPr>
              <w:t xml:space="preserve">10</w:t>
            </w:r>
          </w:p>
        </w:tc>
        <w:tc>
          <w:tcPr>
            <w:tcW w:w="998" w:type="dxa"/>
          </w:tcPr>
          <w:p>
            <w:pPr>
              <w:pStyle w:val="0"/>
              <w:jc w:val="center"/>
            </w:pPr>
            <w:r>
              <w:rPr>
                <w:sz w:val="20"/>
              </w:rPr>
              <w:t xml:space="preserve">11</w:t>
            </w:r>
          </w:p>
        </w:tc>
        <w:tc>
          <w:tcPr>
            <w:tcW w:w="1247" w:type="dxa"/>
          </w:tcPr>
          <w:p>
            <w:pPr>
              <w:pStyle w:val="0"/>
              <w:jc w:val="center"/>
            </w:pPr>
            <w:r>
              <w:rPr>
                <w:sz w:val="20"/>
              </w:rPr>
              <w:t xml:space="preserve">12</w:t>
            </w:r>
          </w:p>
        </w:tc>
        <w:tc>
          <w:tcPr>
            <w:tcW w:w="1134" w:type="dxa"/>
          </w:tcPr>
          <w:p>
            <w:pPr>
              <w:pStyle w:val="0"/>
              <w:jc w:val="center"/>
            </w:pPr>
            <w:r>
              <w:rPr>
                <w:sz w:val="20"/>
              </w:rPr>
              <w:t xml:space="preserve">13</w:t>
            </w:r>
          </w:p>
        </w:tc>
        <w:tc>
          <w:tcPr>
            <w:tcW w:w="964" w:type="dxa"/>
          </w:tcPr>
          <w:p>
            <w:pPr>
              <w:pStyle w:val="0"/>
              <w:jc w:val="center"/>
            </w:pPr>
            <w:r>
              <w:rPr>
                <w:sz w:val="20"/>
              </w:rPr>
              <w:t xml:space="preserve">14</w:t>
            </w:r>
          </w:p>
        </w:tc>
        <w:tc>
          <w:tcPr>
            <w:tcW w:w="1020" w:type="dxa"/>
          </w:tcPr>
          <w:p>
            <w:pPr>
              <w:pStyle w:val="0"/>
              <w:jc w:val="center"/>
            </w:pPr>
            <w:r>
              <w:rPr>
                <w:sz w:val="20"/>
              </w:rPr>
              <w:t xml:space="preserve">15</w:t>
            </w:r>
          </w:p>
        </w:tc>
        <w:tc>
          <w:tcPr>
            <w:tcW w:w="1304" w:type="dxa"/>
          </w:tcPr>
          <w:p>
            <w:pPr>
              <w:pStyle w:val="0"/>
              <w:jc w:val="center"/>
            </w:pPr>
            <w:r>
              <w:rPr>
                <w:sz w:val="20"/>
              </w:rPr>
              <w:t xml:space="preserve">16</w:t>
            </w:r>
          </w:p>
        </w:tc>
      </w:tr>
    </w:tbl>
    <w:p>
      <w:pPr>
        <w:pStyle w:val="0"/>
        <w:jc w:val="both"/>
      </w:pPr>
      <w:r>
        <w:rPr>
          <w:sz w:val="20"/>
        </w:rPr>
      </w:r>
    </w:p>
    <w:bookmarkStart w:id="559" w:name="P559"/>
    <w:bookmarkEnd w:id="559"/>
    <w:p>
      <w:pPr>
        <w:pStyle w:val="0"/>
        <w:outlineLvl w:val="3"/>
        <w:jc w:val="center"/>
      </w:pPr>
      <w:r>
        <w:rPr>
          <w:sz w:val="20"/>
        </w:rPr>
        <w:t xml:space="preserve">2. Сведения об объеме оказания государственных услуг</w:t>
      </w:r>
    </w:p>
    <w:p>
      <w:pPr>
        <w:pStyle w:val="0"/>
        <w:jc w:val="center"/>
      </w:pPr>
      <w:r>
        <w:rPr>
          <w:sz w:val="20"/>
        </w:rPr>
        <w:t xml:space="preserve">(государственных услуг, составляющих укрупненную</w:t>
      </w:r>
    </w:p>
    <w:p>
      <w:pPr>
        <w:pStyle w:val="0"/>
        <w:jc w:val="center"/>
      </w:pPr>
      <w:r>
        <w:rPr>
          <w:sz w:val="20"/>
        </w:rPr>
        <w:t xml:space="preserve">государственную услугу) на 20__ год</w:t>
      </w:r>
    </w:p>
    <w:p>
      <w:pPr>
        <w:pStyle w:val="0"/>
        <w:jc w:val="center"/>
      </w:pPr>
      <w:r>
        <w:rPr>
          <w:sz w:val="20"/>
        </w:rPr>
        <w:t xml:space="preserve">(на 1-й год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907"/>
        <w:gridCol w:w="1191"/>
        <w:gridCol w:w="1077"/>
        <w:gridCol w:w="1020"/>
        <w:gridCol w:w="1134"/>
        <w:gridCol w:w="1134"/>
        <w:gridCol w:w="1191"/>
        <w:gridCol w:w="964"/>
        <w:gridCol w:w="1020"/>
        <w:gridCol w:w="998"/>
        <w:gridCol w:w="1247"/>
        <w:gridCol w:w="1134"/>
        <w:gridCol w:w="964"/>
        <w:gridCol w:w="1020"/>
        <w:gridCol w:w="1304"/>
      </w:tblGrid>
      <w:tr>
        <w:tc>
          <w:tcPr>
            <w:tcW w:w="1191" w:type="dxa"/>
            <w:vMerge w:val="restart"/>
          </w:tcPr>
          <w:p>
            <w:pPr>
              <w:pStyle w:val="0"/>
              <w:jc w:val="center"/>
            </w:pPr>
            <w:r>
              <w:rPr>
                <w:sz w:val="20"/>
              </w:rPr>
              <w:t xml:space="preserve">Наименование государственной услуги (государственных услуг, составляющих укрупненную государственную услугу) </w:t>
            </w:r>
            <w:hyperlink w:history="0" w:anchor="P853"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
              <w:r>
                <w:rPr>
                  <w:sz w:val="20"/>
                  <w:color w:val="0000ff"/>
                </w:rPr>
                <w:t xml:space="preserve">&lt;16&gt;</w:t>
              </w:r>
            </w:hyperlink>
          </w:p>
        </w:tc>
        <w:tc>
          <w:tcPr>
            <w:tcW w:w="907" w:type="dxa"/>
            <w:vMerge w:val="restart"/>
          </w:tcPr>
          <w:p>
            <w:pPr>
              <w:pStyle w:val="0"/>
              <w:jc w:val="center"/>
            </w:pPr>
            <w:r>
              <w:rPr>
                <w:sz w:val="20"/>
              </w:rPr>
              <w:t xml:space="preserve">Уникальный номер реестровой записи &lt;16&gt;</w:t>
            </w:r>
          </w:p>
        </w:tc>
        <w:tc>
          <w:tcPr>
            <w:tcW w:w="1191" w:type="dxa"/>
            <w:vMerge w:val="restart"/>
          </w:tcPr>
          <w:p>
            <w:pPr>
              <w:pStyle w:val="0"/>
              <w:jc w:val="center"/>
            </w:pPr>
            <w:r>
              <w:rPr>
                <w:sz w:val="20"/>
              </w:rPr>
              <w:t xml:space="preserve">Условия (формы) оказания государственной услуги (государственных услуг, составляющих укрупненную государственную услугу) &lt;16&gt;</w:t>
            </w:r>
          </w:p>
        </w:tc>
        <w:tc>
          <w:tcPr>
            <w:tcW w:w="1077" w:type="dxa"/>
            <w:vMerge w:val="restart"/>
          </w:tcPr>
          <w:p>
            <w:pPr>
              <w:pStyle w:val="0"/>
              <w:jc w:val="center"/>
            </w:pPr>
            <w:r>
              <w:rPr>
                <w:sz w:val="20"/>
              </w:rPr>
              <w:t xml:space="preserve">Категории потребителей государственных услуг (государственных услуг, составляющих укрупненную государственную услугу) &lt;16&gt;</w:t>
            </w:r>
          </w:p>
        </w:tc>
        <w:tc>
          <w:tcPr>
            <w:tcW w:w="1020" w:type="dxa"/>
            <w:vMerge w:val="restart"/>
          </w:tcPr>
          <w:p>
            <w:pPr>
              <w:pStyle w:val="0"/>
              <w:jc w:val="center"/>
            </w:pPr>
            <w:r>
              <w:rPr>
                <w:sz w:val="20"/>
              </w:rPr>
              <w:t xml:space="preserve">Уполномоченный орган (орган, уполномоченный на формирование государственного социального заказа) </w:t>
            </w:r>
            <w:hyperlink w:history="0" w:anchor="P854" w:tooltip="&lt;17&gt; Указывается полное наименование уполномоченного органа (полное наименование органа, уполномоченного на формирование государственного социального заказа, указывается в случае, если порядком формирования государственного социального заказа, установленным в соответствии с частями 2 - 4 статьи 6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ю...">
              <w:r>
                <w:rPr>
                  <w:sz w:val="20"/>
                  <w:color w:val="0000ff"/>
                </w:rPr>
                <w:t xml:space="preserve">&lt;17&gt;</w:t>
              </w:r>
            </w:hyperlink>
          </w:p>
        </w:tc>
        <w:tc>
          <w:tcPr>
            <w:tcW w:w="1134" w:type="dxa"/>
            <w:vMerge w:val="restart"/>
          </w:tcPr>
          <w:p>
            <w:pPr>
              <w:pStyle w:val="0"/>
              <w:jc w:val="center"/>
            </w:pPr>
            <w:r>
              <w:rPr>
                <w:sz w:val="20"/>
              </w:rPr>
              <w:t xml:space="preserve">Срок оказания государственной услуги (государственных услуг, составляющих укрупненную государственную услугу) </w:t>
            </w:r>
            <w:hyperlink w:history="0" w:anchor="P855" w:tooltip="&lt;18&gt; Указывается срок оказания государственной услуги в социальной сфере (государственных услуг,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&lt;18&gt;</w:t>
              </w:r>
            </w:hyperlink>
          </w:p>
        </w:tc>
        <w:tc>
          <w:tcPr>
            <w:tcW w:w="1134" w:type="dxa"/>
            <w:vMerge w:val="restart"/>
          </w:tcPr>
          <w:p>
            <w:pPr>
              <w:pStyle w:val="0"/>
              <w:jc w:val="center"/>
            </w:pPr>
            <w:r>
              <w:rPr>
                <w:sz w:val="20"/>
              </w:rPr>
              <w:t xml:space="preserve">Год определения исполнителей государственных услуг (государственных услуг, составляющих укрупненную государственную услугу) </w:t>
            </w:r>
            <w:hyperlink w:history="0" w:anchor="P856" w:tooltip="&lt;19&gt; Указывается год, в котором уполномоченный орган осуществляет отбор исполнителей государственных услуг в социальной сфере (государственных услуг, составляющих укрупненную государственную услугу) (далее - исполнитель услуг), либо заключает с исполнителями услуг соглашения, указанные в части 6 статьи 9 Федерального закона, либо утверждает государственное задание на оказание государственных услуг (выполнение работ) учреждению.">
              <w:r>
                <w:rPr>
                  <w:sz w:val="20"/>
                  <w:color w:val="0000ff"/>
                </w:rPr>
                <w:t xml:space="preserve">&lt;19&gt;</w:t>
              </w:r>
            </w:hyperlink>
          </w:p>
        </w:tc>
        <w:tc>
          <w:tcPr>
            <w:tcW w:w="1191" w:type="dxa"/>
            <w:vMerge w:val="restart"/>
          </w:tcPr>
          <w:p>
            <w:pPr>
              <w:pStyle w:val="0"/>
              <w:jc w:val="center"/>
            </w:pPr>
            <w:r>
              <w:rPr>
                <w:sz w:val="20"/>
              </w:rPr>
              <w:t xml:space="preserve">Место оказания государственной услуги (государственных услуг, составляющих укрупненную государственную услугу) </w:t>
            </w:r>
            <w:hyperlink w:history="0" w:anchor="P857" w:tooltip="&lt;20&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составляющие укрупненную государственную услугу).">
              <w:r>
                <w:rPr>
                  <w:sz w:val="20"/>
                  <w:color w:val="0000ff"/>
                </w:rPr>
                <w:t xml:space="preserve">&lt;20&gt;</w:t>
              </w:r>
            </w:hyperlink>
          </w:p>
        </w:tc>
        <w:tc>
          <w:tcPr>
            <w:gridSpan w:val="3"/>
            <w:tcW w:w="2982" w:type="dxa"/>
          </w:tcPr>
          <w:p>
            <w:pPr>
              <w:pStyle w:val="0"/>
              <w:jc w:val="center"/>
            </w:pPr>
            <w:r>
              <w:rPr>
                <w:sz w:val="20"/>
              </w:rPr>
              <w:t xml:space="preserve">Показатель, характеризующий объем оказания государственной услуги (государственных услуг, составляющих укрупненную государственную услугу)</w:t>
            </w:r>
          </w:p>
        </w:tc>
        <w:tc>
          <w:tcPr>
            <w:gridSpan w:val="4"/>
            <w:tcW w:w="4365" w:type="dxa"/>
          </w:tcPr>
          <w:p>
            <w:pPr>
              <w:pStyle w:val="0"/>
              <w:jc w:val="center"/>
            </w:pPr>
            <w:r>
              <w:rPr>
                <w:sz w:val="20"/>
              </w:rPr>
              <w:t xml:space="preserve">Значение показателя, характеризующего объем оказания государственной услуги (государственных услуг, составляющих укрупненную государственную услугу) по способам определения исполнителей государственных услуг (государственных услуг, составляющих укрупненную государственную услугу)</w:t>
            </w:r>
          </w:p>
        </w:tc>
        <w:tc>
          <w:tcPr>
            <w:tcW w:w="130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(государственных услуг, составляющих укрупненную государственную услугу) </w:t>
            </w:r>
            <w:hyperlink w:history="0" w:anchor="P860"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одразделов 1 - 4 раздела 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услуги в социальной сфере (го...">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vMerge w:val="restart"/>
          </w:tcPr>
          <w:p>
            <w:pPr>
              <w:pStyle w:val="0"/>
              <w:jc w:val="center"/>
            </w:pPr>
            <w:r>
              <w:rPr>
                <w:sz w:val="20"/>
              </w:rPr>
              <w:t xml:space="preserve">наименование показателя </w:t>
            </w:r>
            <w:hyperlink w:history="0" w:anchor="P853"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
              <w:r>
                <w:rPr>
                  <w:sz w:val="20"/>
                  <w:color w:val="0000ff"/>
                </w:rPr>
                <w:t xml:space="preserve">&lt;16&gt;</w:t>
              </w:r>
            </w:hyperlink>
          </w:p>
        </w:tc>
        <w:tc>
          <w:tcPr>
            <w:gridSpan w:val="2"/>
            <w:tcW w:w="2018" w:type="dxa"/>
          </w:tcPr>
          <w:p>
            <w:pPr>
              <w:pStyle w:val="0"/>
              <w:jc w:val="center"/>
            </w:pPr>
            <w:r>
              <w:rPr>
                <w:sz w:val="20"/>
              </w:rPr>
              <w:t xml:space="preserve">единица измерения</w:t>
            </w:r>
          </w:p>
        </w:tc>
        <w:tc>
          <w:tcPr>
            <w:tcW w:w="1247"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859" w:tooltip="&lt;22&gt; В графы 12 - 15 подразделов 1 - 4 раздела II настоящей формы включаются числовые значения показателей, характеризующих объем оказания государственной услуги (государственных услуг, составляющих укрупненную государствен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возможность включения указанной информации в подразделы ...">
              <w:r>
                <w:rPr>
                  <w:sz w:val="20"/>
                  <w:color w:val="0000ff"/>
                </w:rPr>
                <w:t xml:space="preserve">&lt;22&gt;</w:t>
              </w:r>
            </w:hyperlink>
          </w:p>
        </w:tc>
        <w:tc>
          <w:tcPr>
            <w:tcW w:w="1134"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&lt;22&gt;</w:t>
            </w:r>
          </w:p>
        </w:tc>
        <w:tc>
          <w:tcPr>
            <w:tcW w:w="964" w:type="dxa"/>
            <w:vMerge w:val="restart"/>
          </w:tcPr>
          <w:p>
            <w:pPr>
              <w:pStyle w:val="0"/>
              <w:jc w:val="center"/>
            </w:pPr>
            <w:r>
              <w:rPr>
                <w:sz w:val="20"/>
              </w:rPr>
              <w:t xml:space="preserve">в соответствии с конкурсом &lt;22&gt;</w:t>
            </w:r>
          </w:p>
        </w:tc>
        <w:tc>
          <w:tcPr>
            <w:tcW w:w="1020" w:type="dxa"/>
            <w:vMerge w:val="restart"/>
          </w:tcPr>
          <w:p>
            <w:pPr>
              <w:pStyle w:val="0"/>
              <w:jc w:val="center"/>
            </w:pPr>
            <w:r>
              <w:rPr>
                <w:sz w:val="20"/>
              </w:rPr>
              <w:t xml:space="preserve">в соответствии с социальными сертификатами &lt;22&gt;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наименование &lt;16&gt;</w:t>
            </w:r>
          </w:p>
        </w:tc>
        <w:tc>
          <w:tcPr>
            <w:tcW w:w="998" w:type="dxa"/>
          </w:tcPr>
          <w:p>
            <w:pPr>
              <w:pStyle w:val="0"/>
              <w:jc w:val="center"/>
            </w:pPr>
            <w:r>
              <w:rPr>
                <w:sz w:val="20"/>
              </w:rPr>
              <w:t xml:space="preserve">код по </w:t>
            </w:r>
            <w:hyperlink w:history="0" r:id="rId2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858" w:tooltip="&lt;21&gt; Заполняется в соответствии с кодом, указанным в перечнях государственных услуг (при наличии).">
              <w:r>
                <w:rPr>
                  <w:sz w:val="20"/>
                  <w:color w:val="0000ff"/>
                </w:rPr>
                <w:t xml:space="preserve">&lt;21&gt;</w:t>
              </w:r>
            </w:hyperlink>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w:t>
            </w:r>
          </w:p>
        </w:tc>
        <w:tc>
          <w:tcPr>
            <w:tcW w:w="907" w:type="dxa"/>
          </w:tcPr>
          <w:p>
            <w:pPr>
              <w:pStyle w:val="0"/>
              <w:jc w:val="center"/>
            </w:pPr>
            <w:r>
              <w:rPr>
                <w:sz w:val="20"/>
              </w:rPr>
              <w:t xml:space="preserve">2</w:t>
            </w:r>
          </w:p>
        </w:tc>
        <w:tc>
          <w:tcPr>
            <w:tcW w:w="1191" w:type="dxa"/>
          </w:tcPr>
          <w:p>
            <w:pPr>
              <w:pStyle w:val="0"/>
              <w:jc w:val="center"/>
            </w:pPr>
            <w:r>
              <w:rPr>
                <w:sz w:val="20"/>
              </w:rPr>
              <w:t xml:space="preserve">3</w:t>
            </w:r>
          </w:p>
        </w:tc>
        <w:tc>
          <w:tcPr>
            <w:tcW w:w="1077" w:type="dxa"/>
          </w:tcPr>
          <w:p>
            <w:pPr>
              <w:pStyle w:val="0"/>
              <w:jc w:val="center"/>
            </w:pPr>
            <w:r>
              <w:rPr>
                <w:sz w:val="20"/>
              </w:rPr>
              <w:t xml:space="preserve">4</w:t>
            </w:r>
          </w:p>
        </w:tc>
        <w:tc>
          <w:tcPr>
            <w:tcW w:w="1020"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91" w:type="dxa"/>
          </w:tcPr>
          <w:p>
            <w:pPr>
              <w:pStyle w:val="0"/>
              <w:jc w:val="center"/>
            </w:pPr>
            <w:r>
              <w:rPr>
                <w:sz w:val="20"/>
              </w:rPr>
              <w:t xml:space="preserve">8</w:t>
            </w:r>
          </w:p>
        </w:tc>
        <w:tc>
          <w:tcPr>
            <w:tcW w:w="964" w:type="dxa"/>
          </w:tcPr>
          <w:p>
            <w:pPr>
              <w:pStyle w:val="0"/>
              <w:jc w:val="center"/>
            </w:pPr>
            <w:r>
              <w:rPr>
                <w:sz w:val="20"/>
              </w:rPr>
              <w:t xml:space="preserve">9</w:t>
            </w:r>
          </w:p>
        </w:tc>
        <w:tc>
          <w:tcPr>
            <w:tcW w:w="1020" w:type="dxa"/>
          </w:tcPr>
          <w:p>
            <w:pPr>
              <w:pStyle w:val="0"/>
              <w:jc w:val="center"/>
            </w:pPr>
            <w:r>
              <w:rPr>
                <w:sz w:val="20"/>
              </w:rPr>
              <w:t xml:space="preserve">10</w:t>
            </w:r>
          </w:p>
        </w:tc>
        <w:tc>
          <w:tcPr>
            <w:tcW w:w="998" w:type="dxa"/>
          </w:tcPr>
          <w:p>
            <w:pPr>
              <w:pStyle w:val="0"/>
              <w:jc w:val="center"/>
            </w:pPr>
            <w:r>
              <w:rPr>
                <w:sz w:val="20"/>
              </w:rPr>
              <w:t xml:space="preserve">11</w:t>
            </w:r>
          </w:p>
        </w:tc>
        <w:tc>
          <w:tcPr>
            <w:tcW w:w="1247" w:type="dxa"/>
          </w:tcPr>
          <w:p>
            <w:pPr>
              <w:pStyle w:val="0"/>
              <w:jc w:val="center"/>
            </w:pPr>
            <w:r>
              <w:rPr>
                <w:sz w:val="20"/>
              </w:rPr>
              <w:t xml:space="preserve">12</w:t>
            </w:r>
          </w:p>
        </w:tc>
        <w:tc>
          <w:tcPr>
            <w:tcW w:w="1134" w:type="dxa"/>
          </w:tcPr>
          <w:p>
            <w:pPr>
              <w:pStyle w:val="0"/>
              <w:jc w:val="center"/>
            </w:pPr>
            <w:r>
              <w:rPr>
                <w:sz w:val="20"/>
              </w:rPr>
              <w:t xml:space="preserve">13</w:t>
            </w:r>
          </w:p>
        </w:tc>
        <w:tc>
          <w:tcPr>
            <w:tcW w:w="964" w:type="dxa"/>
          </w:tcPr>
          <w:p>
            <w:pPr>
              <w:pStyle w:val="0"/>
              <w:jc w:val="center"/>
            </w:pPr>
            <w:r>
              <w:rPr>
                <w:sz w:val="20"/>
              </w:rPr>
              <w:t xml:space="preserve">14</w:t>
            </w:r>
          </w:p>
        </w:tc>
        <w:tc>
          <w:tcPr>
            <w:tcW w:w="1020" w:type="dxa"/>
          </w:tcPr>
          <w:p>
            <w:pPr>
              <w:pStyle w:val="0"/>
              <w:jc w:val="center"/>
            </w:pPr>
            <w:r>
              <w:rPr>
                <w:sz w:val="20"/>
              </w:rPr>
              <w:t xml:space="preserve">15</w:t>
            </w:r>
          </w:p>
        </w:tc>
        <w:tc>
          <w:tcPr>
            <w:tcW w:w="1304" w:type="dxa"/>
          </w:tcPr>
          <w:p>
            <w:pPr>
              <w:pStyle w:val="0"/>
              <w:jc w:val="center"/>
            </w:pPr>
            <w:r>
              <w:rPr>
                <w:sz w:val="20"/>
              </w:rPr>
              <w:t xml:space="preserve">16</w:t>
            </w:r>
          </w:p>
        </w:tc>
      </w:tr>
      <w:tr>
        <w:tc>
          <w:tcPr>
            <w:tcW w:w="1191" w:type="dxa"/>
            <w:vMerge w:val="restart"/>
          </w:tcPr>
          <w:p>
            <w:pPr>
              <w:pStyle w:val="0"/>
            </w:pPr>
            <w:r>
              <w:rPr>
                <w:sz w:val="20"/>
              </w:rPr>
            </w:r>
          </w:p>
        </w:tc>
        <w:tc>
          <w:tcPr>
            <w:tcW w:w="907" w:type="dxa"/>
            <w:vMerge w:val="restart"/>
          </w:tcPr>
          <w:p>
            <w:pPr>
              <w:pStyle w:val="0"/>
            </w:pPr>
            <w:r>
              <w:rPr>
                <w:sz w:val="20"/>
              </w:rPr>
            </w:r>
          </w:p>
        </w:tc>
        <w:tc>
          <w:tcPr>
            <w:tcW w:w="1191" w:type="dxa"/>
            <w:vMerge w:val="restart"/>
          </w:tcPr>
          <w:p>
            <w:pPr>
              <w:pStyle w:val="0"/>
            </w:pPr>
            <w:r>
              <w:rPr>
                <w:sz w:val="20"/>
              </w:rPr>
            </w:r>
          </w:p>
        </w:tc>
        <w:tc>
          <w:tcPr>
            <w:tcW w:w="1077" w:type="dxa"/>
            <w:vMerge w:val="restart"/>
          </w:tcPr>
          <w:p>
            <w:pPr>
              <w:pStyle w:val="0"/>
            </w:pPr>
            <w:r>
              <w:rPr>
                <w:sz w:val="20"/>
              </w:rPr>
            </w:r>
          </w:p>
        </w:tc>
        <w:tc>
          <w:tcPr>
            <w:tcW w:w="1020"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c>
          <w:tcPr>
            <w:tcW w:w="1191" w:type="dxa"/>
            <w:vMerge w:val="restart"/>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998"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3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pPr>
            <w:r>
              <w:rPr>
                <w:sz w:val="20"/>
              </w:rPr>
            </w:r>
          </w:p>
        </w:tc>
        <w:tc>
          <w:tcPr>
            <w:tcW w:w="1020" w:type="dxa"/>
          </w:tcPr>
          <w:p>
            <w:pPr>
              <w:pStyle w:val="0"/>
            </w:pPr>
            <w:r>
              <w:rPr>
                <w:sz w:val="20"/>
              </w:rPr>
            </w:r>
          </w:p>
        </w:tc>
        <w:tc>
          <w:tcPr>
            <w:tcW w:w="998"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304" w:type="dxa"/>
          </w:tcPr>
          <w:p>
            <w:pPr>
              <w:pStyle w:val="0"/>
            </w:pPr>
            <w:r>
              <w:rPr>
                <w:sz w:val="20"/>
              </w:rPr>
            </w:r>
          </w:p>
        </w:tc>
      </w:tr>
      <w:tr>
        <w:tblPrEx>
          <w:tblBorders>
            <w:left w:val="nil"/>
            <w:right w:val="nil"/>
          </w:tblBorders>
        </w:tblPrEx>
        <w:tc>
          <w:tcPr>
            <w:tcW w:w="1191" w:type="dxa"/>
            <w:tcBorders>
              <w:left w:val="nil"/>
              <w:bottom w:val="nil"/>
              <w:right w:val="nil"/>
            </w:tcBorders>
          </w:tcPr>
          <w:p>
            <w:pPr>
              <w:pStyle w:val="0"/>
            </w:pPr>
            <w:r>
              <w:rPr>
                <w:sz w:val="20"/>
              </w:rPr>
            </w:r>
          </w:p>
        </w:tc>
        <w:tc>
          <w:tcPr>
            <w:tcW w:w="907" w:type="dxa"/>
            <w:tcBorders>
              <w:left w:val="nil"/>
              <w:bottom w:val="nil"/>
              <w:right w:val="nil"/>
            </w:tcBorders>
          </w:tcPr>
          <w:p>
            <w:pPr>
              <w:pStyle w:val="0"/>
            </w:pPr>
            <w:r>
              <w:rPr>
                <w:sz w:val="20"/>
              </w:rPr>
            </w:r>
          </w:p>
        </w:tc>
        <w:tc>
          <w:tcPr>
            <w:tcW w:w="1191" w:type="dxa"/>
            <w:tcBorders>
              <w:left w:val="nil"/>
              <w:bottom w:val="nil"/>
              <w:right w:val="nil"/>
            </w:tcBorders>
          </w:tcPr>
          <w:p>
            <w:pPr>
              <w:pStyle w:val="0"/>
            </w:pPr>
            <w:r>
              <w:rPr>
                <w:sz w:val="20"/>
              </w:rPr>
            </w:r>
          </w:p>
        </w:tc>
        <w:tc>
          <w:tcPr>
            <w:tcW w:w="1077" w:type="dxa"/>
            <w:tcBorders>
              <w:left w:val="nil"/>
              <w:bottom w:val="nil"/>
              <w:right w:val="nil"/>
            </w:tcBorders>
          </w:tcPr>
          <w:p>
            <w:pPr>
              <w:pStyle w:val="0"/>
            </w:pPr>
            <w:r>
              <w:rPr>
                <w:sz w:val="20"/>
              </w:rPr>
            </w:r>
          </w:p>
        </w:tc>
        <w:tc>
          <w:tcPr>
            <w:tcW w:w="1020" w:type="dxa"/>
            <w:tcBorders>
              <w:left w:val="nil"/>
              <w:bottom w:val="nil"/>
              <w:right w:val="nil"/>
            </w:tcBorders>
          </w:tcPr>
          <w:p>
            <w:pPr>
              <w:pStyle w:val="0"/>
            </w:pPr>
            <w:r>
              <w:rPr>
                <w:sz w:val="20"/>
              </w:rPr>
            </w:r>
          </w:p>
        </w:tc>
        <w:tc>
          <w:tcPr>
            <w:tcW w:w="1134" w:type="dxa"/>
            <w:tcBorders>
              <w:left w:val="nil"/>
              <w:bottom w:val="nil"/>
            </w:tcBorders>
          </w:tcPr>
          <w:p>
            <w:pPr>
              <w:pStyle w:val="0"/>
              <w:jc w:val="center"/>
            </w:pPr>
            <w:r>
              <w:rPr>
                <w:sz w:val="20"/>
              </w:rPr>
              <w:t xml:space="preserve">Итого</w:t>
            </w:r>
          </w:p>
        </w:tc>
        <w:tc>
          <w:tcPr>
            <w:tcW w:w="1134"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998"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304" w:type="dxa"/>
            <w:tcBorders>
              <w:bottom w:val="nil"/>
              <w:right w:val="nil"/>
            </w:tcBorders>
          </w:tcPr>
          <w:p>
            <w:pPr>
              <w:pStyle w:val="0"/>
            </w:pPr>
            <w:r>
              <w:rPr>
                <w:sz w:val="20"/>
              </w:rPr>
            </w:r>
          </w:p>
        </w:tc>
      </w:tr>
    </w:tbl>
    <w:p>
      <w:pPr>
        <w:pStyle w:val="0"/>
        <w:jc w:val="both"/>
      </w:pPr>
      <w:r>
        <w:rPr>
          <w:sz w:val="20"/>
        </w:rPr>
      </w:r>
    </w:p>
    <w:bookmarkStart w:id="640" w:name="P640"/>
    <w:bookmarkEnd w:id="640"/>
    <w:p>
      <w:pPr>
        <w:pStyle w:val="0"/>
        <w:outlineLvl w:val="3"/>
        <w:jc w:val="center"/>
      </w:pPr>
      <w:r>
        <w:rPr>
          <w:sz w:val="20"/>
        </w:rPr>
        <w:t xml:space="preserve">3. Сведения об объеме оказания государственных услуг</w:t>
      </w:r>
    </w:p>
    <w:p>
      <w:pPr>
        <w:pStyle w:val="0"/>
        <w:jc w:val="center"/>
      </w:pPr>
      <w:r>
        <w:rPr>
          <w:sz w:val="20"/>
        </w:rPr>
        <w:t xml:space="preserve">(государственных услуг, составляющих укрупненную</w:t>
      </w:r>
    </w:p>
    <w:p>
      <w:pPr>
        <w:pStyle w:val="0"/>
        <w:jc w:val="center"/>
      </w:pPr>
      <w:r>
        <w:rPr>
          <w:sz w:val="20"/>
        </w:rPr>
        <w:t xml:space="preserve">государственную услугу) на 20__ год</w:t>
      </w:r>
    </w:p>
    <w:p>
      <w:pPr>
        <w:pStyle w:val="0"/>
        <w:jc w:val="center"/>
      </w:pPr>
      <w:r>
        <w:rPr>
          <w:sz w:val="20"/>
        </w:rPr>
        <w:t xml:space="preserve">(на 2-й год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964"/>
        <w:gridCol w:w="1191"/>
        <w:gridCol w:w="1077"/>
        <w:gridCol w:w="1020"/>
        <w:gridCol w:w="1077"/>
        <w:gridCol w:w="1134"/>
        <w:gridCol w:w="1134"/>
        <w:gridCol w:w="964"/>
        <w:gridCol w:w="964"/>
        <w:gridCol w:w="794"/>
        <w:gridCol w:w="1474"/>
        <w:gridCol w:w="1361"/>
        <w:gridCol w:w="964"/>
        <w:gridCol w:w="964"/>
        <w:gridCol w:w="1374"/>
      </w:tblGrid>
      <w:tr>
        <w:tc>
          <w:tcPr>
            <w:tcW w:w="1134" w:type="dxa"/>
            <w:vMerge w:val="restart"/>
          </w:tcPr>
          <w:p>
            <w:pPr>
              <w:pStyle w:val="0"/>
              <w:jc w:val="center"/>
            </w:pPr>
            <w:r>
              <w:rPr>
                <w:sz w:val="20"/>
              </w:rPr>
              <w:t xml:space="preserve">Наименование государственной услуги (государственных услуг, составляющих укрупненную государственную услугу) </w:t>
            </w:r>
            <w:hyperlink w:history="0" w:anchor="P853"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
              <w:r>
                <w:rPr>
                  <w:sz w:val="20"/>
                  <w:color w:val="0000ff"/>
                </w:rPr>
                <w:t xml:space="preserve">&lt;16&gt;</w:t>
              </w:r>
            </w:hyperlink>
          </w:p>
        </w:tc>
        <w:tc>
          <w:tcPr>
            <w:tcW w:w="964" w:type="dxa"/>
            <w:vMerge w:val="restart"/>
          </w:tcPr>
          <w:p>
            <w:pPr>
              <w:pStyle w:val="0"/>
              <w:jc w:val="center"/>
            </w:pPr>
            <w:r>
              <w:rPr>
                <w:sz w:val="20"/>
              </w:rPr>
              <w:t xml:space="preserve">Уникальный номер реестровой записи &lt;16&gt;</w:t>
            </w:r>
          </w:p>
        </w:tc>
        <w:tc>
          <w:tcPr>
            <w:tcW w:w="1191" w:type="dxa"/>
            <w:vMerge w:val="restart"/>
          </w:tcPr>
          <w:p>
            <w:pPr>
              <w:pStyle w:val="0"/>
              <w:jc w:val="center"/>
            </w:pPr>
            <w:r>
              <w:rPr>
                <w:sz w:val="20"/>
              </w:rPr>
              <w:t xml:space="preserve">Условия (формы) оказания государственной услуги (государственных услуг, составляющих укрупненную государственную услугу) &lt;16&gt;</w:t>
            </w:r>
          </w:p>
        </w:tc>
        <w:tc>
          <w:tcPr>
            <w:tcW w:w="1077" w:type="dxa"/>
            <w:vMerge w:val="restart"/>
          </w:tcPr>
          <w:p>
            <w:pPr>
              <w:pStyle w:val="0"/>
              <w:jc w:val="center"/>
            </w:pPr>
            <w:r>
              <w:rPr>
                <w:sz w:val="20"/>
              </w:rPr>
              <w:t xml:space="preserve">Категории потребителей государственных услуг (государственных услуг, составляющих укрупненную государственную услугу) &lt;16&gt;</w:t>
            </w:r>
          </w:p>
        </w:tc>
        <w:tc>
          <w:tcPr>
            <w:tcW w:w="1020" w:type="dxa"/>
            <w:vMerge w:val="restart"/>
          </w:tcPr>
          <w:p>
            <w:pPr>
              <w:pStyle w:val="0"/>
              <w:jc w:val="center"/>
            </w:pPr>
            <w:r>
              <w:rPr>
                <w:sz w:val="20"/>
              </w:rPr>
              <w:t xml:space="preserve">Уполномоченный орган (орган, уполномоченный на формирование государственного социального заказа) </w:t>
            </w:r>
            <w:hyperlink w:history="0" w:anchor="P854" w:tooltip="&lt;17&gt; Указывается полное наименование уполномоченного органа (полное наименование органа, уполномоченного на формирование государственного социального заказа, указывается в случае, если порядком формирования государственного социального заказа, установленным в соответствии с частями 2 - 4 статьи 6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ю...">
              <w:r>
                <w:rPr>
                  <w:sz w:val="20"/>
                  <w:color w:val="0000ff"/>
                </w:rPr>
                <w:t xml:space="preserve">&lt;17&gt;</w:t>
              </w:r>
            </w:hyperlink>
          </w:p>
        </w:tc>
        <w:tc>
          <w:tcPr>
            <w:tcW w:w="1077" w:type="dxa"/>
            <w:vMerge w:val="restart"/>
          </w:tcPr>
          <w:p>
            <w:pPr>
              <w:pStyle w:val="0"/>
              <w:jc w:val="center"/>
            </w:pPr>
            <w:r>
              <w:rPr>
                <w:sz w:val="20"/>
              </w:rPr>
              <w:t xml:space="preserve">Срок оказания государственной услуги (государственных услуг, составляющих укрупненную государственную услугу) </w:t>
            </w:r>
            <w:hyperlink w:history="0" w:anchor="P855" w:tooltip="&lt;18&gt; Указывается срок оказания государственной услуги в социальной сфере (государственных услуг,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&lt;18&gt;</w:t>
              </w:r>
            </w:hyperlink>
          </w:p>
        </w:tc>
        <w:tc>
          <w:tcPr>
            <w:tcW w:w="1134" w:type="dxa"/>
            <w:vMerge w:val="restart"/>
          </w:tcPr>
          <w:p>
            <w:pPr>
              <w:pStyle w:val="0"/>
              <w:jc w:val="center"/>
            </w:pPr>
            <w:r>
              <w:rPr>
                <w:sz w:val="20"/>
              </w:rPr>
              <w:t xml:space="preserve">Год определения исполнителей государственных услуг (государственных услуг, составляющих укрупненную государственную услугу) </w:t>
            </w:r>
            <w:hyperlink w:history="0" w:anchor="P856" w:tooltip="&lt;19&gt; Указывается год, в котором уполномоченный орган осуществляет отбор исполнителей государственных услуг в социальной сфере (государственных услуг, составляющих укрупненную государственную услугу) (далее - исполнитель услуг), либо заключает с исполнителями услуг соглашения, указанные в части 6 статьи 9 Федерального закона, либо утверждает государственное задание на оказание государственных услуг (выполнение работ) учреждению.">
              <w:r>
                <w:rPr>
                  <w:sz w:val="20"/>
                  <w:color w:val="0000ff"/>
                </w:rPr>
                <w:t xml:space="preserve">&lt;19&gt;</w:t>
              </w:r>
            </w:hyperlink>
          </w:p>
        </w:tc>
        <w:tc>
          <w:tcPr>
            <w:tcW w:w="1134" w:type="dxa"/>
            <w:vMerge w:val="restart"/>
          </w:tcPr>
          <w:p>
            <w:pPr>
              <w:pStyle w:val="0"/>
              <w:jc w:val="center"/>
            </w:pPr>
            <w:r>
              <w:rPr>
                <w:sz w:val="20"/>
              </w:rPr>
              <w:t xml:space="preserve">Место оказания государственной услуги (государственных услуг, составляющих укрупненную государственную услугу) </w:t>
            </w:r>
            <w:hyperlink w:history="0" w:anchor="P857" w:tooltip="&lt;20&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составляющие укрупненную государственную услугу).">
              <w:r>
                <w:rPr>
                  <w:sz w:val="20"/>
                  <w:color w:val="0000ff"/>
                </w:rPr>
                <w:t xml:space="preserve">&lt;20&gt;</w:t>
              </w:r>
            </w:hyperlink>
          </w:p>
        </w:tc>
        <w:tc>
          <w:tcPr>
            <w:gridSpan w:val="3"/>
            <w:tcW w:w="2722" w:type="dxa"/>
          </w:tcPr>
          <w:p>
            <w:pPr>
              <w:pStyle w:val="0"/>
              <w:jc w:val="center"/>
            </w:pPr>
            <w:r>
              <w:rPr>
                <w:sz w:val="20"/>
              </w:rPr>
              <w:t xml:space="preserve">Показатель, характеризующий объем оказания государственной услуги (государственных услуг, составляющих укрупненную государственную услугу)</w:t>
            </w:r>
          </w:p>
        </w:tc>
        <w:tc>
          <w:tcPr>
            <w:gridSpan w:val="4"/>
            <w:tcW w:w="4763" w:type="dxa"/>
          </w:tcPr>
          <w:p>
            <w:pPr>
              <w:pStyle w:val="0"/>
              <w:jc w:val="center"/>
            </w:pPr>
            <w:r>
              <w:rPr>
                <w:sz w:val="20"/>
              </w:rPr>
              <w:t xml:space="preserve">Значение показателя, характеризующего объем оказания государственной услуги (государственных услуг, составляющих укрупненную государственную услугу) по способам определения исполнителей государственных услуг (государственных услуг, составляющих укрупненную государственную услугу)</w:t>
            </w:r>
          </w:p>
        </w:tc>
        <w:tc>
          <w:tcPr>
            <w:tcW w:w="137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(государственных услуг, составляющих укрупненную государственную услугу) </w:t>
            </w:r>
            <w:hyperlink w:history="0" w:anchor="P860"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одразделов 1 - 4 раздела 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услуги в социальной сфере (го...">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vMerge w:val="restart"/>
          </w:tcPr>
          <w:p>
            <w:pPr>
              <w:pStyle w:val="0"/>
              <w:jc w:val="center"/>
            </w:pPr>
            <w:r>
              <w:rPr>
                <w:sz w:val="20"/>
              </w:rPr>
              <w:t xml:space="preserve">наименование показателя &lt;16&gt;</w:t>
            </w:r>
          </w:p>
        </w:tc>
        <w:tc>
          <w:tcPr>
            <w:gridSpan w:val="2"/>
            <w:tcW w:w="1758" w:type="dxa"/>
          </w:tcPr>
          <w:p>
            <w:pPr>
              <w:pStyle w:val="0"/>
              <w:jc w:val="center"/>
            </w:pPr>
            <w:r>
              <w:rPr>
                <w:sz w:val="20"/>
              </w:rPr>
              <w:t xml:space="preserve">единица измерения</w:t>
            </w:r>
          </w:p>
        </w:tc>
        <w:tc>
          <w:tcPr>
            <w:tcW w:w="1474"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859" w:tooltip="&lt;22&gt; В графы 12 - 15 подразделов 1 - 4 раздела II настоящей формы включаются числовые значения показателей, характеризующих объем оказания государственной услуги (государственных услуг, составляющих укрупненную государствен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возможность включения указанной информации в подразделы ...">
              <w:r>
                <w:rPr>
                  <w:sz w:val="20"/>
                  <w:color w:val="0000ff"/>
                </w:rPr>
                <w:t xml:space="preserve">&lt;22&gt;</w:t>
              </w:r>
            </w:hyperlink>
          </w:p>
        </w:tc>
        <w:tc>
          <w:tcPr>
            <w:tcW w:w="1361"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&lt;22&gt;</w:t>
            </w:r>
          </w:p>
        </w:tc>
        <w:tc>
          <w:tcPr>
            <w:tcW w:w="964" w:type="dxa"/>
            <w:vMerge w:val="restart"/>
          </w:tcPr>
          <w:p>
            <w:pPr>
              <w:pStyle w:val="0"/>
              <w:jc w:val="center"/>
            </w:pPr>
            <w:r>
              <w:rPr>
                <w:sz w:val="20"/>
              </w:rPr>
              <w:t xml:space="preserve">в соответствии с конкурсом &lt;22&gt;</w:t>
            </w:r>
          </w:p>
        </w:tc>
        <w:tc>
          <w:tcPr>
            <w:tcW w:w="964" w:type="dxa"/>
            <w:vMerge w:val="restart"/>
          </w:tcPr>
          <w:p>
            <w:pPr>
              <w:pStyle w:val="0"/>
              <w:jc w:val="center"/>
            </w:pPr>
            <w:r>
              <w:rPr>
                <w:sz w:val="20"/>
              </w:rPr>
              <w:t xml:space="preserve">в соответствии с социальными сертификатами &lt;22&gt;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&lt;16&gt;</w:t>
            </w:r>
          </w:p>
        </w:tc>
        <w:tc>
          <w:tcPr>
            <w:tcW w:w="794" w:type="dxa"/>
          </w:tcPr>
          <w:p>
            <w:pPr>
              <w:pStyle w:val="0"/>
              <w:jc w:val="center"/>
            </w:pPr>
            <w:r>
              <w:rPr>
                <w:sz w:val="20"/>
              </w:rPr>
              <w:t xml:space="preserve">код по </w:t>
            </w:r>
            <w:hyperlink w:history="0" r:id="rId2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858" w:tooltip="&lt;21&gt; Заполняется в соответствии с кодом, указанным в перечнях государственных услуг (при наличии).">
              <w:r>
                <w:rPr>
                  <w:sz w:val="20"/>
                  <w:color w:val="0000ff"/>
                </w:rPr>
                <w:t xml:space="preserve">&lt;21&gt;</w:t>
              </w:r>
            </w:hyperlink>
          </w:p>
        </w:tc>
        <w:tc>
          <w:tcPr>
            <w:vMerge w:val="continue"/>
          </w:tcPr>
          <w:p/>
        </w:tc>
        <w:tc>
          <w:tcPr>
            <w:vMerge w:val="continue"/>
          </w:tcPr>
          <w:p/>
        </w:tc>
        <w:tc>
          <w:tcPr>
            <w:vMerge w:val="continue"/>
          </w:tcPr>
          <w:p/>
        </w:tc>
        <w:tc>
          <w:tcPr>
            <w:vMerge w:val="continue"/>
          </w:tcPr>
          <w:p/>
        </w:tc>
        <w:tc>
          <w:tcPr>
            <w:vMerge w:val="continue"/>
          </w:tcPr>
          <w:p/>
        </w:tc>
      </w:tr>
      <w:tr>
        <w:tc>
          <w:tcPr>
            <w:tcW w:w="1134" w:type="dxa"/>
          </w:tcPr>
          <w:p>
            <w:pPr>
              <w:pStyle w:val="0"/>
              <w:jc w:val="center"/>
            </w:pPr>
            <w:r>
              <w:rPr>
                <w:sz w:val="20"/>
              </w:rPr>
              <w:t xml:space="preserve">1</w:t>
            </w:r>
          </w:p>
        </w:tc>
        <w:tc>
          <w:tcPr>
            <w:tcW w:w="964" w:type="dxa"/>
          </w:tcPr>
          <w:p>
            <w:pPr>
              <w:pStyle w:val="0"/>
              <w:jc w:val="center"/>
            </w:pPr>
            <w:r>
              <w:rPr>
                <w:sz w:val="20"/>
              </w:rPr>
              <w:t xml:space="preserve">2</w:t>
            </w:r>
          </w:p>
        </w:tc>
        <w:tc>
          <w:tcPr>
            <w:tcW w:w="1191" w:type="dxa"/>
          </w:tcPr>
          <w:p>
            <w:pPr>
              <w:pStyle w:val="0"/>
              <w:jc w:val="center"/>
            </w:pPr>
            <w:r>
              <w:rPr>
                <w:sz w:val="20"/>
              </w:rPr>
              <w:t xml:space="preserve">3</w:t>
            </w:r>
          </w:p>
        </w:tc>
        <w:tc>
          <w:tcPr>
            <w:tcW w:w="1077" w:type="dxa"/>
          </w:tcPr>
          <w:p>
            <w:pPr>
              <w:pStyle w:val="0"/>
              <w:jc w:val="center"/>
            </w:pPr>
            <w:r>
              <w:rPr>
                <w:sz w:val="20"/>
              </w:rPr>
              <w:t xml:space="preserve">4</w:t>
            </w:r>
          </w:p>
        </w:tc>
        <w:tc>
          <w:tcPr>
            <w:tcW w:w="1020" w:type="dxa"/>
          </w:tcPr>
          <w:p>
            <w:pPr>
              <w:pStyle w:val="0"/>
              <w:jc w:val="center"/>
            </w:pPr>
            <w:r>
              <w:rPr>
                <w:sz w:val="20"/>
              </w:rPr>
              <w:t xml:space="preserve">5</w:t>
            </w:r>
          </w:p>
        </w:tc>
        <w:tc>
          <w:tcPr>
            <w:tcW w:w="1077"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794" w:type="dxa"/>
          </w:tcPr>
          <w:p>
            <w:pPr>
              <w:pStyle w:val="0"/>
              <w:jc w:val="center"/>
            </w:pPr>
            <w:r>
              <w:rPr>
                <w:sz w:val="20"/>
              </w:rPr>
              <w:t xml:space="preserve">11</w:t>
            </w:r>
          </w:p>
        </w:tc>
        <w:tc>
          <w:tcPr>
            <w:tcW w:w="1474" w:type="dxa"/>
          </w:tcPr>
          <w:p>
            <w:pPr>
              <w:pStyle w:val="0"/>
              <w:jc w:val="center"/>
            </w:pPr>
            <w:r>
              <w:rPr>
                <w:sz w:val="20"/>
              </w:rPr>
              <w:t xml:space="preserve">12</w:t>
            </w:r>
          </w:p>
        </w:tc>
        <w:tc>
          <w:tcPr>
            <w:tcW w:w="1361" w:type="dxa"/>
          </w:tcPr>
          <w:p>
            <w:pPr>
              <w:pStyle w:val="0"/>
              <w:jc w:val="center"/>
            </w:pPr>
            <w:r>
              <w:rPr>
                <w:sz w:val="20"/>
              </w:rPr>
              <w:t xml:space="preserve">13</w:t>
            </w:r>
          </w:p>
        </w:tc>
        <w:tc>
          <w:tcPr>
            <w:tcW w:w="964" w:type="dxa"/>
          </w:tcPr>
          <w:p>
            <w:pPr>
              <w:pStyle w:val="0"/>
              <w:jc w:val="center"/>
            </w:pPr>
            <w:r>
              <w:rPr>
                <w:sz w:val="20"/>
              </w:rPr>
              <w:t xml:space="preserve">14</w:t>
            </w:r>
          </w:p>
        </w:tc>
        <w:tc>
          <w:tcPr>
            <w:tcW w:w="964" w:type="dxa"/>
          </w:tcPr>
          <w:p>
            <w:pPr>
              <w:pStyle w:val="0"/>
              <w:jc w:val="center"/>
            </w:pPr>
            <w:r>
              <w:rPr>
                <w:sz w:val="20"/>
              </w:rPr>
              <w:t xml:space="preserve">15</w:t>
            </w:r>
          </w:p>
        </w:tc>
        <w:tc>
          <w:tcPr>
            <w:tcW w:w="1374" w:type="dxa"/>
          </w:tcPr>
          <w:p>
            <w:pPr>
              <w:pStyle w:val="0"/>
              <w:jc w:val="center"/>
            </w:pPr>
            <w:r>
              <w:rPr>
                <w:sz w:val="20"/>
              </w:rPr>
              <w:t xml:space="preserve">16</w:t>
            </w:r>
          </w:p>
        </w:tc>
      </w:tr>
      <w:tr>
        <w:tc>
          <w:tcPr>
            <w:tcW w:w="1134" w:type="dxa"/>
          </w:tcPr>
          <w:p>
            <w:pPr>
              <w:pStyle w:val="0"/>
            </w:pPr>
            <w:r>
              <w:rPr>
                <w:sz w:val="20"/>
              </w:rPr>
            </w:r>
          </w:p>
        </w:tc>
        <w:tc>
          <w:tcPr>
            <w:tcW w:w="96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794" w:type="dxa"/>
            <w:vAlign w:val="center"/>
          </w:tcPr>
          <w:p>
            <w:pPr>
              <w:pStyle w:val="0"/>
            </w:pPr>
            <w:r>
              <w:rPr>
                <w:sz w:val="20"/>
              </w:rPr>
            </w:r>
          </w:p>
        </w:tc>
        <w:tc>
          <w:tcPr>
            <w:tcW w:w="1474" w:type="dxa"/>
            <w:vAlign w:val="center"/>
          </w:tcPr>
          <w:p>
            <w:pPr>
              <w:pStyle w:val="0"/>
            </w:pPr>
            <w:r>
              <w:rPr>
                <w:sz w:val="20"/>
              </w:rPr>
            </w:r>
          </w:p>
        </w:tc>
        <w:tc>
          <w:tcPr>
            <w:tcW w:w="1361"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1374" w:type="dxa"/>
            <w:vAlign w:val="center"/>
          </w:tcPr>
          <w:p>
            <w:pPr>
              <w:pStyle w:val="0"/>
            </w:pPr>
            <w:r>
              <w:rPr>
                <w:sz w:val="20"/>
              </w:rPr>
            </w:r>
          </w:p>
        </w:tc>
      </w:tr>
      <w:tr>
        <w:tblPrEx>
          <w:tblBorders>
            <w:left w:val="nil"/>
            <w:right w:val="nil"/>
          </w:tblBorders>
        </w:tblPrEx>
        <w:tc>
          <w:tcPr>
            <w:tcW w:w="1134" w:type="dxa"/>
            <w:vAlign w:val="center"/>
            <w:tcBorders>
              <w:left w:val="nil"/>
              <w:bottom w:val="nil"/>
              <w:right w:val="nil"/>
            </w:tcBorders>
          </w:tcPr>
          <w:p>
            <w:pPr>
              <w:pStyle w:val="0"/>
            </w:pPr>
            <w:r>
              <w:rPr>
                <w:sz w:val="20"/>
              </w:rPr>
            </w:r>
          </w:p>
        </w:tc>
        <w:tc>
          <w:tcPr>
            <w:tcW w:w="964" w:type="dxa"/>
            <w:vAlign w:val="center"/>
            <w:tcBorders>
              <w:left w:val="nil"/>
              <w:bottom w:val="nil"/>
              <w:right w:val="nil"/>
            </w:tcBorders>
          </w:tcPr>
          <w:p>
            <w:pPr>
              <w:pStyle w:val="0"/>
            </w:pPr>
            <w:r>
              <w:rPr>
                <w:sz w:val="20"/>
              </w:rPr>
            </w:r>
          </w:p>
        </w:tc>
        <w:tc>
          <w:tcPr>
            <w:tcW w:w="1191" w:type="dxa"/>
            <w:vAlign w:val="center"/>
            <w:tcBorders>
              <w:left w:val="nil"/>
              <w:bottom w:val="nil"/>
              <w:right w:val="nil"/>
            </w:tcBorders>
          </w:tcPr>
          <w:p>
            <w:pPr>
              <w:pStyle w:val="0"/>
            </w:pPr>
            <w:r>
              <w:rPr>
                <w:sz w:val="20"/>
              </w:rPr>
            </w:r>
          </w:p>
        </w:tc>
        <w:tc>
          <w:tcPr>
            <w:tcW w:w="1077" w:type="dxa"/>
            <w:vAlign w:val="center"/>
            <w:tcBorders>
              <w:left w:val="nil"/>
              <w:bottom w:val="nil"/>
              <w:right w:val="nil"/>
            </w:tcBorders>
          </w:tcPr>
          <w:p>
            <w:pPr>
              <w:pStyle w:val="0"/>
            </w:pPr>
            <w:r>
              <w:rPr>
                <w:sz w:val="20"/>
              </w:rPr>
            </w:r>
          </w:p>
        </w:tc>
        <w:tc>
          <w:tcPr>
            <w:tcW w:w="1020" w:type="dxa"/>
            <w:vAlign w:val="center"/>
            <w:tcBorders>
              <w:left w:val="nil"/>
              <w:bottom w:val="nil"/>
              <w:right w:val="nil"/>
            </w:tcBorders>
          </w:tcPr>
          <w:p>
            <w:pPr>
              <w:pStyle w:val="0"/>
            </w:pPr>
            <w:r>
              <w:rPr>
                <w:sz w:val="20"/>
              </w:rPr>
            </w:r>
          </w:p>
        </w:tc>
        <w:tc>
          <w:tcPr>
            <w:tcW w:w="1077" w:type="dxa"/>
            <w:vAlign w:val="center"/>
            <w:tcBorders>
              <w:left w:val="nil"/>
              <w:bottom w:val="nil"/>
            </w:tcBorders>
          </w:tcPr>
          <w:p>
            <w:pPr>
              <w:pStyle w:val="0"/>
              <w:jc w:val="center"/>
            </w:pPr>
            <w:r>
              <w:rPr>
                <w:sz w:val="20"/>
              </w:rPr>
              <w:t xml:space="preserve">Итого</w:t>
            </w:r>
          </w:p>
        </w:tc>
        <w:tc>
          <w:tcPr>
            <w:tcW w:w="1134" w:type="dxa"/>
            <w:vAlign w:val="center"/>
          </w:tcPr>
          <w:p>
            <w:pPr>
              <w:pStyle w:val="0"/>
            </w:pPr>
            <w:r>
              <w:rPr>
                <w:sz w:val="20"/>
              </w:rPr>
            </w:r>
          </w:p>
        </w:tc>
        <w:tc>
          <w:tcPr>
            <w:tcW w:w="1134"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794" w:type="dxa"/>
            <w:vAlign w:val="center"/>
          </w:tcPr>
          <w:p>
            <w:pPr>
              <w:pStyle w:val="0"/>
            </w:pPr>
            <w:r>
              <w:rPr>
                <w:sz w:val="20"/>
              </w:rPr>
            </w:r>
          </w:p>
        </w:tc>
        <w:tc>
          <w:tcPr>
            <w:tcW w:w="1474" w:type="dxa"/>
            <w:vAlign w:val="center"/>
          </w:tcPr>
          <w:p>
            <w:pPr>
              <w:pStyle w:val="0"/>
            </w:pPr>
            <w:r>
              <w:rPr>
                <w:sz w:val="20"/>
              </w:rPr>
            </w:r>
          </w:p>
        </w:tc>
        <w:tc>
          <w:tcPr>
            <w:tcW w:w="1361" w:type="dxa"/>
            <w:vAlign w:val="center"/>
          </w:tcPr>
          <w:p>
            <w:pPr>
              <w:pStyle w:val="0"/>
            </w:pPr>
            <w:r>
              <w:rPr>
                <w:sz w:val="20"/>
              </w:rPr>
            </w:r>
          </w:p>
        </w:tc>
        <w:tc>
          <w:tcPr>
            <w:tcW w:w="964" w:type="dxa"/>
            <w:vAlign w:val="center"/>
          </w:tcPr>
          <w:p>
            <w:pPr>
              <w:pStyle w:val="0"/>
            </w:pPr>
            <w:r>
              <w:rPr>
                <w:sz w:val="20"/>
              </w:rPr>
            </w:r>
          </w:p>
        </w:tc>
        <w:tc>
          <w:tcPr>
            <w:tcW w:w="964" w:type="dxa"/>
            <w:vAlign w:val="center"/>
          </w:tcPr>
          <w:p>
            <w:pPr>
              <w:pStyle w:val="0"/>
            </w:pPr>
            <w:r>
              <w:rPr>
                <w:sz w:val="20"/>
              </w:rPr>
            </w:r>
          </w:p>
        </w:tc>
        <w:tc>
          <w:tcPr>
            <w:tcW w:w="1374" w:type="dxa"/>
            <w:vAlign w:val="center"/>
            <w:tcBorders>
              <w:bottom w:val="nil"/>
              <w:right w:val="nil"/>
            </w:tcBorders>
          </w:tcPr>
          <w:p>
            <w:pPr>
              <w:pStyle w:val="0"/>
            </w:pPr>
            <w:r>
              <w:rPr>
                <w:sz w:val="20"/>
              </w:rPr>
            </w:r>
          </w:p>
        </w:tc>
      </w:tr>
    </w:tbl>
    <w:p>
      <w:pPr>
        <w:pStyle w:val="0"/>
        <w:jc w:val="both"/>
      </w:pPr>
      <w:r>
        <w:rPr>
          <w:sz w:val="20"/>
        </w:rPr>
      </w:r>
    </w:p>
    <w:bookmarkStart w:id="713" w:name="P713"/>
    <w:bookmarkEnd w:id="713"/>
    <w:p>
      <w:pPr>
        <w:pStyle w:val="0"/>
        <w:outlineLvl w:val="3"/>
        <w:jc w:val="center"/>
      </w:pPr>
      <w:r>
        <w:rPr>
          <w:sz w:val="20"/>
        </w:rPr>
        <w:t xml:space="preserve">4. Сведения об объеме оказания государственных услуг</w:t>
      </w:r>
    </w:p>
    <w:p>
      <w:pPr>
        <w:pStyle w:val="0"/>
        <w:jc w:val="center"/>
      </w:pPr>
      <w:r>
        <w:rPr>
          <w:sz w:val="20"/>
        </w:rPr>
        <w:t xml:space="preserve">(государственных услуг, составляющих укрупненную</w:t>
      </w:r>
    </w:p>
    <w:p>
      <w:pPr>
        <w:pStyle w:val="0"/>
        <w:jc w:val="center"/>
      </w:pPr>
      <w:r>
        <w:rPr>
          <w:sz w:val="20"/>
        </w:rPr>
        <w:t xml:space="preserve">государственную услугу) на 20__ - 20__ годы</w:t>
      </w:r>
    </w:p>
    <w:p>
      <w:pPr>
        <w:pStyle w:val="0"/>
        <w:jc w:val="center"/>
      </w:pPr>
      <w:r>
        <w:rPr>
          <w:sz w:val="20"/>
        </w:rPr>
        <w:t xml:space="preserve">(на срок оказания государственной услуги за пределами</w:t>
      </w:r>
    </w:p>
    <w:p>
      <w:pPr>
        <w:pStyle w:val="0"/>
        <w:jc w:val="center"/>
      </w:pPr>
      <w:r>
        <w:rPr>
          <w:sz w:val="20"/>
        </w:rPr>
        <w:t xml:space="preserve">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964"/>
        <w:gridCol w:w="1191"/>
        <w:gridCol w:w="1077"/>
        <w:gridCol w:w="1020"/>
        <w:gridCol w:w="1077"/>
        <w:gridCol w:w="1134"/>
        <w:gridCol w:w="1134"/>
        <w:gridCol w:w="964"/>
        <w:gridCol w:w="849"/>
        <w:gridCol w:w="907"/>
        <w:gridCol w:w="1474"/>
        <w:gridCol w:w="1701"/>
        <w:gridCol w:w="907"/>
        <w:gridCol w:w="964"/>
        <w:gridCol w:w="1588"/>
      </w:tblGrid>
      <w:tr>
        <w:tc>
          <w:tcPr>
            <w:tcW w:w="1134" w:type="dxa"/>
            <w:vMerge w:val="restart"/>
          </w:tcPr>
          <w:p>
            <w:pPr>
              <w:pStyle w:val="0"/>
              <w:jc w:val="center"/>
            </w:pPr>
            <w:r>
              <w:rPr>
                <w:sz w:val="20"/>
              </w:rPr>
              <w:t xml:space="preserve">Наименование государственной услуги (государственных услуг, составляющих укрупненную государственную услугу) </w:t>
            </w:r>
            <w:hyperlink w:history="0" w:anchor="P853"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
              <w:r>
                <w:rPr>
                  <w:sz w:val="20"/>
                  <w:color w:val="0000ff"/>
                </w:rPr>
                <w:t xml:space="preserve">&lt;16&gt;</w:t>
              </w:r>
            </w:hyperlink>
          </w:p>
        </w:tc>
        <w:tc>
          <w:tcPr>
            <w:tcW w:w="964" w:type="dxa"/>
            <w:vMerge w:val="restart"/>
          </w:tcPr>
          <w:p>
            <w:pPr>
              <w:pStyle w:val="0"/>
              <w:jc w:val="center"/>
            </w:pPr>
            <w:r>
              <w:rPr>
                <w:sz w:val="20"/>
              </w:rPr>
              <w:t xml:space="preserve">Уникальный номер реестровой записи &lt;16&gt;</w:t>
            </w:r>
          </w:p>
        </w:tc>
        <w:tc>
          <w:tcPr>
            <w:tcW w:w="1191" w:type="dxa"/>
            <w:vMerge w:val="restart"/>
          </w:tcPr>
          <w:p>
            <w:pPr>
              <w:pStyle w:val="0"/>
              <w:jc w:val="center"/>
            </w:pPr>
            <w:r>
              <w:rPr>
                <w:sz w:val="20"/>
              </w:rPr>
              <w:t xml:space="preserve">Условия (формы) оказания государственной услуги (государственных услуг, составляющих укрупненную государственную услугу) &lt;16&gt;</w:t>
            </w:r>
          </w:p>
        </w:tc>
        <w:tc>
          <w:tcPr>
            <w:tcW w:w="1077" w:type="dxa"/>
            <w:vMerge w:val="restart"/>
          </w:tcPr>
          <w:p>
            <w:pPr>
              <w:pStyle w:val="0"/>
              <w:jc w:val="center"/>
            </w:pPr>
            <w:r>
              <w:rPr>
                <w:sz w:val="20"/>
              </w:rPr>
              <w:t xml:space="preserve">Категории потребителей государственных услуг (государственных услуг, составляющих укрупненную государственную услугу) &lt;16&gt;</w:t>
            </w:r>
          </w:p>
        </w:tc>
        <w:tc>
          <w:tcPr>
            <w:tcW w:w="1020" w:type="dxa"/>
            <w:vMerge w:val="restart"/>
          </w:tcPr>
          <w:p>
            <w:pPr>
              <w:pStyle w:val="0"/>
              <w:jc w:val="center"/>
            </w:pPr>
            <w:r>
              <w:rPr>
                <w:sz w:val="20"/>
              </w:rPr>
              <w:t xml:space="preserve">Уполномоченный орган (орган, уполномоченный на формирование государственного социального заказа) </w:t>
            </w:r>
            <w:hyperlink w:history="0" w:anchor="P854" w:tooltip="&lt;17&gt; Указывается полное наименование уполномоченного органа (полное наименование органа, уполномоченного на формирование государственного социального заказа, указывается в случае, если порядком формирования государственного социального заказа, установленным в соответствии с частями 2 - 4 статьи 6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ю...">
              <w:r>
                <w:rPr>
                  <w:sz w:val="20"/>
                  <w:color w:val="0000ff"/>
                </w:rPr>
                <w:t xml:space="preserve">&lt;17&gt;</w:t>
              </w:r>
            </w:hyperlink>
          </w:p>
        </w:tc>
        <w:tc>
          <w:tcPr>
            <w:tcW w:w="1077" w:type="dxa"/>
            <w:vMerge w:val="restart"/>
          </w:tcPr>
          <w:p>
            <w:pPr>
              <w:pStyle w:val="0"/>
              <w:jc w:val="center"/>
            </w:pPr>
            <w:r>
              <w:rPr>
                <w:sz w:val="20"/>
              </w:rPr>
              <w:t xml:space="preserve">Срок оказания государственной услуги (государственных услуг, составляющих укрупненную государственную услугу) </w:t>
            </w:r>
            <w:hyperlink w:history="0" w:anchor="P855" w:tooltip="&lt;18&gt; Указывается срок оказания государственной услуги в социальной сфере (государственных услуг,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&lt;18&gt;</w:t>
              </w:r>
            </w:hyperlink>
          </w:p>
        </w:tc>
        <w:tc>
          <w:tcPr>
            <w:tcW w:w="1134" w:type="dxa"/>
            <w:vMerge w:val="restart"/>
          </w:tcPr>
          <w:p>
            <w:pPr>
              <w:pStyle w:val="0"/>
              <w:jc w:val="center"/>
            </w:pPr>
            <w:r>
              <w:rPr>
                <w:sz w:val="20"/>
              </w:rPr>
              <w:t xml:space="preserve">Год определения исполнителей государственных услуг (государственных услуг, составляющих укрупненную государственную услугу) </w:t>
            </w:r>
            <w:hyperlink w:history="0" w:anchor="P856" w:tooltip="&lt;19&gt; Указывается год, в котором уполномоченный орган осуществляет отбор исполнителей государственных услуг в социальной сфере (государственных услуг, составляющих укрупненную государственную услугу) (далее - исполнитель услуг), либо заключает с исполнителями услуг соглашения, указанные в части 6 статьи 9 Федерального закона, либо утверждает государственное задание на оказание государственных услуг (выполнение работ) учреждению.">
              <w:r>
                <w:rPr>
                  <w:sz w:val="20"/>
                  <w:color w:val="0000ff"/>
                </w:rPr>
                <w:t xml:space="preserve">&lt;19&gt;</w:t>
              </w:r>
            </w:hyperlink>
          </w:p>
        </w:tc>
        <w:tc>
          <w:tcPr>
            <w:tcW w:w="1134" w:type="dxa"/>
            <w:vMerge w:val="restart"/>
          </w:tcPr>
          <w:p>
            <w:pPr>
              <w:pStyle w:val="0"/>
              <w:jc w:val="center"/>
            </w:pPr>
            <w:r>
              <w:rPr>
                <w:sz w:val="20"/>
              </w:rPr>
              <w:t xml:space="preserve">Место оказания государственной услуги (государственных услуг, составляющих укрупненную государственную услугу) </w:t>
            </w:r>
            <w:hyperlink w:history="0" w:anchor="P857" w:tooltip="&lt;20&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составляющие укрупненную государственную услугу).">
              <w:r>
                <w:rPr>
                  <w:sz w:val="20"/>
                  <w:color w:val="0000ff"/>
                </w:rPr>
                <w:t xml:space="preserve">&lt;20&gt;</w:t>
              </w:r>
            </w:hyperlink>
          </w:p>
        </w:tc>
        <w:tc>
          <w:tcPr>
            <w:gridSpan w:val="3"/>
            <w:tcW w:w="2720" w:type="dxa"/>
          </w:tcPr>
          <w:p>
            <w:pPr>
              <w:pStyle w:val="0"/>
              <w:jc w:val="center"/>
            </w:pPr>
            <w:r>
              <w:rPr>
                <w:sz w:val="20"/>
              </w:rPr>
              <w:t xml:space="preserve">Показатель, характеризующий объем оказания государственной услуги (государственных услуг, составляющих укрупненную государственную услугу)</w:t>
            </w:r>
          </w:p>
        </w:tc>
        <w:tc>
          <w:tcPr>
            <w:gridSpan w:val="4"/>
            <w:tcW w:w="5046" w:type="dxa"/>
          </w:tcPr>
          <w:p>
            <w:pPr>
              <w:pStyle w:val="0"/>
              <w:jc w:val="center"/>
            </w:pPr>
            <w:r>
              <w:rPr>
                <w:sz w:val="20"/>
              </w:rPr>
              <w:t xml:space="preserve">Значение показателя, характеризующего объем оказания государственной услуги (государственных услуг, составляющих укрупненную государственную услугу) по способам определения исполнителей государственных услуг (государственных услуг, составляющих укрупненную государственную услугу)</w:t>
            </w:r>
          </w:p>
        </w:tc>
        <w:tc>
          <w:tcPr>
            <w:tcW w:w="1588"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(государственных услуг, составляющих укрупненную государственную услугу) </w:t>
            </w:r>
            <w:hyperlink w:history="0" w:anchor="P860"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одразделов 1 - 4 раздела 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услуги в социальной сфере (го...">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vMerge w:val="restart"/>
          </w:tcPr>
          <w:p>
            <w:pPr>
              <w:pStyle w:val="0"/>
              <w:jc w:val="center"/>
            </w:pPr>
            <w:r>
              <w:rPr>
                <w:sz w:val="20"/>
              </w:rPr>
              <w:t xml:space="preserve">наименование показателя &lt;16&gt;</w:t>
            </w:r>
          </w:p>
        </w:tc>
        <w:tc>
          <w:tcPr>
            <w:gridSpan w:val="2"/>
            <w:tcW w:w="1756" w:type="dxa"/>
          </w:tcPr>
          <w:p>
            <w:pPr>
              <w:pStyle w:val="0"/>
              <w:jc w:val="center"/>
            </w:pPr>
            <w:r>
              <w:rPr>
                <w:sz w:val="20"/>
              </w:rPr>
              <w:t xml:space="preserve">единица измерения</w:t>
            </w:r>
          </w:p>
        </w:tc>
        <w:tc>
          <w:tcPr>
            <w:tcW w:w="1474"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859" w:tooltip="&lt;22&gt; В графы 12 - 15 подразделов 1 - 4 раздела II настоящей формы включаются числовые значения показателей, характеризующих объем оказания государственной услуги (государственных услуг, составляющих укрупненную государствен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статьи 158 Бюджетного кодекса Российской Федерации, в случае, если возможность включения указанной информации в подразделы ...">
              <w:r>
                <w:rPr>
                  <w:sz w:val="20"/>
                  <w:color w:val="0000ff"/>
                </w:rPr>
                <w:t xml:space="preserve">&lt;22&gt;</w:t>
              </w:r>
            </w:hyperlink>
          </w:p>
        </w:tc>
        <w:tc>
          <w:tcPr>
            <w:tcW w:w="1701"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&lt;22&gt;</w:t>
            </w:r>
          </w:p>
        </w:tc>
        <w:tc>
          <w:tcPr>
            <w:tcW w:w="907" w:type="dxa"/>
            <w:vMerge w:val="restart"/>
          </w:tcPr>
          <w:p>
            <w:pPr>
              <w:pStyle w:val="0"/>
              <w:jc w:val="center"/>
            </w:pPr>
            <w:r>
              <w:rPr>
                <w:sz w:val="20"/>
              </w:rPr>
              <w:t xml:space="preserve">в соответствии с конкурсом &lt;22&gt;</w:t>
            </w:r>
          </w:p>
        </w:tc>
        <w:tc>
          <w:tcPr>
            <w:tcW w:w="964" w:type="dxa"/>
            <w:vMerge w:val="restart"/>
          </w:tcPr>
          <w:p>
            <w:pPr>
              <w:pStyle w:val="0"/>
              <w:jc w:val="center"/>
            </w:pPr>
            <w:r>
              <w:rPr>
                <w:sz w:val="20"/>
              </w:rPr>
              <w:t xml:space="preserve">в соответствии с социальными сертификатами &lt;22&gt;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49" w:type="dxa"/>
          </w:tcPr>
          <w:p>
            <w:pPr>
              <w:pStyle w:val="0"/>
              <w:jc w:val="center"/>
            </w:pPr>
            <w:r>
              <w:rPr>
                <w:sz w:val="20"/>
              </w:rPr>
              <w:t xml:space="preserve">наименование &lt;16&gt;</w:t>
            </w:r>
          </w:p>
        </w:tc>
        <w:tc>
          <w:tcPr>
            <w:tcW w:w="907" w:type="dxa"/>
          </w:tcPr>
          <w:p>
            <w:pPr>
              <w:pStyle w:val="0"/>
              <w:jc w:val="center"/>
            </w:pPr>
            <w:r>
              <w:rPr>
                <w:sz w:val="20"/>
              </w:rPr>
              <w:t xml:space="preserve">код по </w:t>
            </w:r>
            <w:hyperlink w:history="0" r:id="rId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858" w:tooltip="&lt;21&gt; Заполняется в соответствии с кодом, указанным в перечнях государственных услуг (при наличии).">
              <w:r>
                <w:rPr>
                  <w:sz w:val="20"/>
                  <w:color w:val="0000ff"/>
                </w:rPr>
                <w:t xml:space="preserve">&lt;21&gt;</w:t>
              </w:r>
            </w:hyperlink>
          </w:p>
        </w:tc>
        <w:tc>
          <w:tcPr>
            <w:vMerge w:val="continue"/>
          </w:tcPr>
          <w:p/>
        </w:tc>
        <w:tc>
          <w:tcPr>
            <w:vMerge w:val="continue"/>
          </w:tcPr>
          <w:p/>
        </w:tc>
        <w:tc>
          <w:tcPr>
            <w:vMerge w:val="continue"/>
          </w:tcPr>
          <w:p/>
        </w:tc>
        <w:tc>
          <w:tcPr>
            <w:vMerge w:val="continue"/>
          </w:tcPr>
          <w:p/>
        </w:tc>
        <w:tc>
          <w:tcPr>
            <w:vMerge w:val="continue"/>
          </w:tcPr>
          <w:p/>
        </w:tc>
      </w:tr>
      <w:tr>
        <w:tc>
          <w:tcPr>
            <w:tcW w:w="1134" w:type="dxa"/>
          </w:tcPr>
          <w:p>
            <w:pPr>
              <w:pStyle w:val="0"/>
              <w:jc w:val="center"/>
            </w:pPr>
            <w:r>
              <w:rPr>
                <w:sz w:val="20"/>
              </w:rPr>
              <w:t xml:space="preserve">1</w:t>
            </w:r>
          </w:p>
        </w:tc>
        <w:tc>
          <w:tcPr>
            <w:tcW w:w="964" w:type="dxa"/>
          </w:tcPr>
          <w:p>
            <w:pPr>
              <w:pStyle w:val="0"/>
              <w:jc w:val="center"/>
            </w:pPr>
            <w:r>
              <w:rPr>
                <w:sz w:val="20"/>
              </w:rPr>
              <w:t xml:space="preserve">2</w:t>
            </w:r>
          </w:p>
        </w:tc>
        <w:tc>
          <w:tcPr>
            <w:tcW w:w="1191" w:type="dxa"/>
          </w:tcPr>
          <w:p>
            <w:pPr>
              <w:pStyle w:val="0"/>
              <w:jc w:val="center"/>
            </w:pPr>
            <w:r>
              <w:rPr>
                <w:sz w:val="20"/>
              </w:rPr>
              <w:t xml:space="preserve">3</w:t>
            </w:r>
          </w:p>
        </w:tc>
        <w:tc>
          <w:tcPr>
            <w:tcW w:w="1077" w:type="dxa"/>
          </w:tcPr>
          <w:p>
            <w:pPr>
              <w:pStyle w:val="0"/>
              <w:jc w:val="center"/>
            </w:pPr>
            <w:r>
              <w:rPr>
                <w:sz w:val="20"/>
              </w:rPr>
              <w:t xml:space="preserve">4</w:t>
            </w:r>
          </w:p>
        </w:tc>
        <w:tc>
          <w:tcPr>
            <w:tcW w:w="1020" w:type="dxa"/>
          </w:tcPr>
          <w:p>
            <w:pPr>
              <w:pStyle w:val="0"/>
              <w:jc w:val="center"/>
            </w:pPr>
            <w:r>
              <w:rPr>
                <w:sz w:val="20"/>
              </w:rPr>
              <w:t xml:space="preserve">5</w:t>
            </w:r>
          </w:p>
        </w:tc>
        <w:tc>
          <w:tcPr>
            <w:tcW w:w="1077"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964" w:type="dxa"/>
          </w:tcPr>
          <w:p>
            <w:pPr>
              <w:pStyle w:val="0"/>
              <w:jc w:val="center"/>
            </w:pPr>
            <w:r>
              <w:rPr>
                <w:sz w:val="20"/>
              </w:rPr>
              <w:t xml:space="preserve">9</w:t>
            </w:r>
          </w:p>
        </w:tc>
        <w:tc>
          <w:tcPr>
            <w:tcW w:w="849" w:type="dxa"/>
          </w:tcPr>
          <w:p>
            <w:pPr>
              <w:pStyle w:val="0"/>
              <w:jc w:val="center"/>
            </w:pPr>
            <w:r>
              <w:rPr>
                <w:sz w:val="20"/>
              </w:rPr>
              <w:t xml:space="preserve">10</w:t>
            </w:r>
          </w:p>
        </w:tc>
        <w:tc>
          <w:tcPr>
            <w:tcW w:w="907" w:type="dxa"/>
          </w:tcPr>
          <w:p>
            <w:pPr>
              <w:pStyle w:val="0"/>
              <w:jc w:val="center"/>
            </w:pPr>
            <w:r>
              <w:rPr>
                <w:sz w:val="20"/>
              </w:rPr>
              <w:t xml:space="preserve">11</w:t>
            </w:r>
          </w:p>
        </w:tc>
        <w:tc>
          <w:tcPr>
            <w:tcW w:w="1474" w:type="dxa"/>
          </w:tcPr>
          <w:p>
            <w:pPr>
              <w:pStyle w:val="0"/>
              <w:jc w:val="center"/>
            </w:pPr>
            <w:r>
              <w:rPr>
                <w:sz w:val="20"/>
              </w:rPr>
              <w:t xml:space="preserve">12</w:t>
            </w:r>
          </w:p>
        </w:tc>
        <w:tc>
          <w:tcPr>
            <w:tcW w:w="1701" w:type="dxa"/>
          </w:tcPr>
          <w:p>
            <w:pPr>
              <w:pStyle w:val="0"/>
              <w:jc w:val="center"/>
            </w:pPr>
            <w:r>
              <w:rPr>
                <w:sz w:val="20"/>
              </w:rPr>
              <w:t xml:space="preserve">13</w:t>
            </w:r>
          </w:p>
        </w:tc>
        <w:tc>
          <w:tcPr>
            <w:tcW w:w="907" w:type="dxa"/>
          </w:tcPr>
          <w:p>
            <w:pPr>
              <w:pStyle w:val="0"/>
              <w:jc w:val="center"/>
            </w:pPr>
            <w:r>
              <w:rPr>
                <w:sz w:val="20"/>
              </w:rPr>
              <w:t xml:space="preserve">14</w:t>
            </w:r>
          </w:p>
        </w:tc>
        <w:tc>
          <w:tcPr>
            <w:tcW w:w="964" w:type="dxa"/>
          </w:tcPr>
          <w:p>
            <w:pPr>
              <w:pStyle w:val="0"/>
              <w:jc w:val="center"/>
            </w:pPr>
            <w:r>
              <w:rPr>
                <w:sz w:val="20"/>
              </w:rPr>
              <w:t xml:space="preserve">15</w:t>
            </w:r>
          </w:p>
        </w:tc>
        <w:tc>
          <w:tcPr>
            <w:tcW w:w="1588" w:type="dxa"/>
          </w:tcPr>
          <w:p>
            <w:pPr>
              <w:pStyle w:val="0"/>
              <w:jc w:val="center"/>
            </w:pPr>
            <w:r>
              <w:rPr>
                <w:sz w:val="20"/>
              </w:rPr>
              <w:t xml:space="preserve">16</w:t>
            </w:r>
          </w:p>
        </w:tc>
      </w:tr>
      <w:tr>
        <w:tc>
          <w:tcPr>
            <w:tcW w:w="1134" w:type="dxa"/>
          </w:tcPr>
          <w:p>
            <w:pPr>
              <w:pStyle w:val="0"/>
            </w:pPr>
            <w:r>
              <w:rPr>
                <w:sz w:val="20"/>
              </w:rPr>
            </w:r>
          </w:p>
        </w:tc>
        <w:tc>
          <w:tcPr>
            <w:tcW w:w="96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964" w:type="dxa"/>
            <w:vAlign w:val="center"/>
          </w:tcPr>
          <w:p>
            <w:pPr>
              <w:pStyle w:val="0"/>
            </w:pPr>
            <w:r>
              <w:rPr>
                <w:sz w:val="20"/>
              </w:rPr>
            </w:r>
          </w:p>
        </w:tc>
        <w:tc>
          <w:tcPr>
            <w:tcW w:w="849"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1701"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1588" w:type="dxa"/>
            <w:vAlign w:val="center"/>
          </w:tcPr>
          <w:p>
            <w:pPr>
              <w:pStyle w:val="0"/>
            </w:pPr>
            <w:r>
              <w:rPr>
                <w:sz w:val="20"/>
              </w:rPr>
            </w:r>
          </w:p>
        </w:tc>
      </w:tr>
      <w:tr>
        <w:tc>
          <w:tcPr>
            <w:tcW w:w="1134" w:type="dxa"/>
            <w:vAlign w:val="center"/>
          </w:tcPr>
          <w:p>
            <w:pPr>
              <w:pStyle w:val="0"/>
            </w:pPr>
            <w:r>
              <w:rPr>
                <w:sz w:val="20"/>
              </w:rPr>
            </w:r>
          </w:p>
        </w:tc>
        <w:tc>
          <w:tcPr>
            <w:tcW w:w="964" w:type="dxa"/>
            <w:vAlign w:val="center"/>
          </w:tcPr>
          <w:p>
            <w:pPr>
              <w:pStyle w:val="0"/>
            </w:pPr>
            <w:r>
              <w:rPr>
                <w:sz w:val="20"/>
              </w:rPr>
            </w:r>
          </w:p>
        </w:tc>
        <w:tc>
          <w:tcPr>
            <w:tcW w:w="1191" w:type="dxa"/>
            <w:vAlign w:val="center"/>
          </w:tcPr>
          <w:p>
            <w:pPr>
              <w:pStyle w:val="0"/>
            </w:pPr>
            <w:r>
              <w:rPr>
                <w:sz w:val="20"/>
              </w:rPr>
            </w:r>
          </w:p>
        </w:tc>
        <w:tc>
          <w:tcPr>
            <w:tcW w:w="1077" w:type="dxa"/>
            <w:vAlign w:val="center"/>
          </w:tcPr>
          <w:p>
            <w:pPr>
              <w:pStyle w:val="0"/>
            </w:pPr>
            <w:r>
              <w:rPr>
                <w:sz w:val="20"/>
              </w:rPr>
            </w:r>
          </w:p>
        </w:tc>
        <w:tc>
          <w:tcPr>
            <w:tcW w:w="1020" w:type="dxa"/>
            <w:vAlign w:val="center"/>
          </w:tcPr>
          <w:p>
            <w:pPr>
              <w:pStyle w:val="0"/>
            </w:pPr>
            <w:r>
              <w:rPr>
                <w:sz w:val="20"/>
              </w:rPr>
            </w:r>
          </w:p>
        </w:tc>
        <w:tc>
          <w:tcPr>
            <w:tcW w:w="1077" w:type="dxa"/>
            <w:vAlign w:val="center"/>
          </w:tcPr>
          <w:p>
            <w:pPr>
              <w:pStyle w:val="0"/>
              <w:jc w:val="center"/>
            </w:pPr>
            <w:r>
              <w:rPr>
                <w:sz w:val="20"/>
              </w:rPr>
              <w:t xml:space="preserve">Итого</w:t>
            </w:r>
          </w:p>
        </w:tc>
        <w:tc>
          <w:tcPr>
            <w:tcW w:w="1134" w:type="dxa"/>
            <w:vAlign w:val="center"/>
          </w:tcPr>
          <w:p>
            <w:pPr>
              <w:pStyle w:val="0"/>
            </w:pPr>
            <w:r>
              <w:rPr>
                <w:sz w:val="20"/>
              </w:rPr>
            </w:r>
          </w:p>
        </w:tc>
        <w:tc>
          <w:tcPr>
            <w:tcW w:w="1134" w:type="dxa"/>
            <w:vAlign w:val="center"/>
          </w:tcPr>
          <w:p>
            <w:pPr>
              <w:pStyle w:val="0"/>
            </w:pPr>
            <w:r>
              <w:rPr>
                <w:sz w:val="20"/>
              </w:rPr>
            </w:r>
          </w:p>
        </w:tc>
        <w:tc>
          <w:tcPr>
            <w:tcW w:w="964" w:type="dxa"/>
            <w:vAlign w:val="center"/>
          </w:tcPr>
          <w:p>
            <w:pPr>
              <w:pStyle w:val="0"/>
            </w:pPr>
            <w:r>
              <w:rPr>
                <w:sz w:val="20"/>
              </w:rPr>
            </w:r>
          </w:p>
        </w:tc>
        <w:tc>
          <w:tcPr>
            <w:tcW w:w="849" w:type="dxa"/>
            <w:vAlign w:val="center"/>
          </w:tcPr>
          <w:p>
            <w:pPr>
              <w:pStyle w:val="0"/>
            </w:pPr>
            <w:r>
              <w:rPr>
                <w:sz w:val="20"/>
              </w:rPr>
            </w:r>
          </w:p>
        </w:tc>
        <w:tc>
          <w:tcPr>
            <w:tcW w:w="907" w:type="dxa"/>
            <w:vAlign w:val="center"/>
          </w:tcPr>
          <w:p>
            <w:pPr>
              <w:pStyle w:val="0"/>
            </w:pPr>
            <w:r>
              <w:rPr>
                <w:sz w:val="20"/>
              </w:rPr>
            </w:r>
          </w:p>
        </w:tc>
        <w:tc>
          <w:tcPr>
            <w:tcW w:w="1474" w:type="dxa"/>
            <w:vAlign w:val="center"/>
          </w:tcPr>
          <w:p>
            <w:pPr>
              <w:pStyle w:val="0"/>
            </w:pPr>
            <w:r>
              <w:rPr>
                <w:sz w:val="20"/>
              </w:rPr>
            </w:r>
          </w:p>
        </w:tc>
        <w:tc>
          <w:tcPr>
            <w:tcW w:w="1701"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1588" w:type="dxa"/>
            <w:vAlign w:val="center"/>
          </w:tcPr>
          <w:p>
            <w:pPr>
              <w:pStyle w:val="0"/>
            </w:pPr>
            <w:r>
              <w:rPr>
                <w:sz w:val="20"/>
              </w:rPr>
            </w:r>
          </w:p>
        </w:tc>
      </w:tr>
    </w:tbl>
    <w:p>
      <w:pPr>
        <w:pStyle w:val="0"/>
        <w:jc w:val="both"/>
      </w:pPr>
      <w:r>
        <w:rPr>
          <w:sz w:val="20"/>
        </w:rPr>
      </w:r>
    </w:p>
    <w:bookmarkStart w:id="787" w:name="P787"/>
    <w:bookmarkEnd w:id="787"/>
    <w:p>
      <w:pPr>
        <w:pStyle w:val="0"/>
        <w:outlineLvl w:val="2"/>
        <w:jc w:val="center"/>
      </w:pPr>
      <w:r>
        <w:rPr>
          <w:sz w:val="20"/>
        </w:rPr>
        <w:t xml:space="preserve">III. Сведения о показателях, характеризующих качество</w:t>
      </w:r>
    </w:p>
    <w:p>
      <w:pPr>
        <w:pStyle w:val="0"/>
        <w:jc w:val="center"/>
      </w:pPr>
      <w:r>
        <w:rPr>
          <w:sz w:val="20"/>
        </w:rPr>
        <w:t xml:space="preserve">оказания государственных услуг (государственных услуг,</w:t>
      </w:r>
    </w:p>
    <w:p>
      <w:pPr>
        <w:pStyle w:val="0"/>
        <w:jc w:val="center"/>
      </w:pPr>
      <w:r>
        <w:rPr>
          <w:sz w:val="20"/>
        </w:rPr>
        <w:t xml:space="preserve">составляющих укрупненную государственную услугу),</w:t>
      </w:r>
    </w:p>
    <w:p>
      <w:pPr>
        <w:pStyle w:val="0"/>
        <w:jc w:val="center"/>
      </w:pPr>
      <w:r>
        <w:rPr>
          <w:sz w:val="20"/>
        </w:rPr>
        <w:t xml:space="preserve">в очередном финансовом году и плановом периоде,</w:t>
      </w:r>
    </w:p>
    <w:p>
      <w:pPr>
        <w:pStyle w:val="0"/>
        <w:jc w:val="center"/>
      </w:pPr>
      <w:r>
        <w:rPr>
          <w:sz w:val="20"/>
        </w:rPr>
        <w:t xml:space="preserve">а также за пределами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417"/>
        <w:gridCol w:w="1701"/>
        <w:gridCol w:w="1644"/>
        <w:gridCol w:w="1020"/>
        <w:gridCol w:w="1020"/>
        <w:gridCol w:w="794"/>
        <w:gridCol w:w="1928"/>
        <w:gridCol w:w="2154"/>
      </w:tblGrid>
      <w:tr>
        <w:tc>
          <w:tcPr>
            <w:tcW w:w="1871" w:type="dxa"/>
            <w:vMerge w:val="restart"/>
          </w:tcPr>
          <w:p>
            <w:pPr>
              <w:pStyle w:val="0"/>
              <w:jc w:val="center"/>
            </w:pPr>
            <w:r>
              <w:rPr>
                <w:sz w:val="20"/>
              </w:rPr>
              <w:t xml:space="preserve">Наименование государственной услуги (государственных услуг, составляющих укрупненную государственную услугу) на срок оказания государственной услуги </w:t>
            </w:r>
            <w:hyperlink w:history="0" w:anchor="P853" w:tooltip="&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
              <w:r>
                <w:rPr>
                  <w:sz w:val="20"/>
                  <w:color w:val="0000ff"/>
                </w:rPr>
                <w:t xml:space="preserve">&lt;16&gt;</w:t>
              </w:r>
            </w:hyperlink>
          </w:p>
        </w:tc>
        <w:tc>
          <w:tcPr>
            <w:tcW w:w="1417" w:type="dxa"/>
            <w:vMerge w:val="restart"/>
          </w:tcPr>
          <w:p>
            <w:pPr>
              <w:pStyle w:val="0"/>
              <w:jc w:val="center"/>
            </w:pPr>
            <w:r>
              <w:rPr>
                <w:sz w:val="20"/>
              </w:rPr>
              <w:t xml:space="preserve">Уникальный номер реестровой записи &lt;16&gt;</w:t>
            </w:r>
          </w:p>
        </w:tc>
        <w:tc>
          <w:tcPr>
            <w:tcW w:w="1701" w:type="dxa"/>
            <w:vMerge w:val="restart"/>
          </w:tcPr>
          <w:p>
            <w:pPr>
              <w:pStyle w:val="0"/>
              <w:jc w:val="center"/>
            </w:pPr>
            <w:r>
              <w:rPr>
                <w:sz w:val="20"/>
              </w:rPr>
              <w:t xml:space="preserve">Условия (формы) оказания государственной услуги (государственных услуг, составляющих укрупненную государственную услугу) на срок оказания государственной услуги &lt;16&gt;</w:t>
            </w:r>
          </w:p>
        </w:tc>
        <w:tc>
          <w:tcPr>
            <w:tcW w:w="1644" w:type="dxa"/>
            <w:vMerge w:val="restart"/>
          </w:tcPr>
          <w:p>
            <w:pPr>
              <w:pStyle w:val="0"/>
              <w:jc w:val="center"/>
            </w:pPr>
            <w:r>
              <w:rPr>
                <w:sz w:val="20"/>
              </w:rPr>
              <w:t xml:space="preserve">Категории потребителей государственных услуг (государственных услуг, составляющих укрупненную государственную услугу) на срок оказания государственной услуги &lt;16&gt;</w:t>
            </w:r>
          </w:p>
        </w:tc>
        <w:tc>
          <w:tcPr>
            <w:gridSpan w:val="3"/>
            <w:tcW w:w="2834" w:type="dxa"/>
          </w:tcPr>
          <w:p>
            <w:pPr>
              <w:pStyle w:val="0"/>
              <w:jc w:val="center"/>
            </w:pPr>
            <w:r>
              <w:rPr>
                <w:sz w:val="20"/>
              </w:rPr>
              <w:t xml:space="preserve">Показатель, характеризующий качество оказания государственной услуги (государственных услуг, составляющих укрупненную государственную услугу), на срок оказания государственной услуги </w:t>
            </w:r>
            <w:hyperlink w:history="0" w:anchor="P842" w:tooltip="&lt;5&gt; Указывается направление деятельности, определенное в соответствии с частью 2 статьи 28 Федерального закона от 13.07.2020 N 189-ФЗ &quot;О государственном социальном заказе на оказание государственных услуг с социальной сфере&quot; (далее - Федеральный закон).">
              <w:r>
                <w:rPr>
                  <w:sz w:val="20"/>
                  <w:color w:val="0000ff"/>
                </w:rPr>
                <w:t xml:space="preserve">&lt;5&gt;</w:t>
              </w:r>
            </w:hyperlink>
          </w:p>
        </w:tc>
        <w:tc>
          <w:tcPr>
            <w:tcW w:w="1928" w:type="dxa"/>
            <w:vMerge w:val="restart"/>
          </w:tcPr>
          <w:p>
            <w:pPr>
              <w:pStyle w:val="0"/>
              <w:jc w:val="center"/>
            </w:pPr>
            <w:r>
              <w:rPr>
                <w:sz w:val="20"/>
              </w:rPr>
              <w:t xml:space="preserve">Значение показателя, характеризующего качество оказания государственной услуги (государственных услуг, составляющих укрупненную государственную услугу) на срок оказания государственной услуги </w:t>
            </w:r>
            <w:hyperlink w:history="0" w:anchor="P861" w:tooltip="&lt;24&gt; Заполняется в соответствии с показателями, характеризующими качество оказания государственной услуги в социальной сфере (государственных услуг, составляющих укрупненную государственную услугу), установленными в перечнях государственных услуг.">
              <w:r>
                <w:rPr>
                  <w:sz w:val="20"/>
                  <w:color w:val="0000ff"/>
                </w:rPr>
                <w:t xml:space="preserve">&lt;24&gt;</w:t>
              </w:r>
            </w:hyperlink>
          </w:p>
        </w:tc>
        <w:tc>
          <w:tcPr>
            <w:tcW w:w="2154"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(государственных услуг, составляющих укрупненную государственную услугу) на срок оказания государственной услуги </w:t>
            </w:r>
            <w:hyperlink w:history="0" w:anchor="P862" w:tooltip="&lt;25&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графу 8 раздела III настояще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качество оказания государственной услуги в социальной сфере (государственных услуг, состав...">
              <w:r>
                <w:rPr>
                  <w:sz w:val="20"/>
                  <w:color w:val="0000ff"/>
                </w:rPr>
                <w:t xml:space="preserve">&lt;25&gt;</w:t>
              </w:r>
            </w:hyperlink>
          </w:p>
        </w:tc>
      </w:tr>
      <w:tr>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&lt;16&gt;</w:t>
            </w:r>
          </w:p>
        </w:tc>
        <w:tc>
          <w:tcPr>
            <w:gridSpan w:val="2"/>
            <w:tcW w:w="1814"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наименование &lt;16&gt;</w:t>
            </w:r>
          </w:p>
        </w:tc>
        <w:tc>
          <w:tcPr>
            <w:tcW w:w="794" w:type="dxa"/>
          </w:tcPr>
          <w:p>
            <w:pPr>
              <w:pStyle w:val="0"/>
              <w:jc w:val="center"/>
            </w:pPr>
            <w:r>
              <w:rPr>
                <w:sz w:val="20"/>
              </w:rPr>
              <w:t xml:space="preserve">код по </w:t>
            </w:r>
            <w:hyperlink w:history="0" r:id="rId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858" w:tooltip="&lt;21&gt; Заполняется в соответствии с кодом, указанным в перечнях государственных услуг (при наличии).">
              <w:r>
                <w:rPr>
                  <w:sz w:val="20"/>
                  <w:color w:val="0000ff"/>
                </w:rPr>
                <w:t xml:space="preserve">&lt;21&gt;</w:t>
              </w:r>
            </w:hyperlink>
          </w:p>
        </w:tc>
        <w:tc>
          <w:tcPr>
            <w:vMerge w:val="continue"/>
          </w:tcPr>
          <w:p/>
        </w:tc>
        <w:tc>
          <w:tcPr>
            <w:vMerge w:val="continue"/>
          </w:tcPr>
          <w:p/>
        </w:tc>
      </w:tr>
      <w:tr>
        <w:tc>
          <w:tcPr>
            <w:tcW w:w="1871" w:type="dxa"/>
          </w:tcPr>
          <w:p>
            <w:pPr>
              <w:pStyle w:val="0"/>
              <w:jc w:val="center"/>
            </w:pPr>
            <w:r>
              <w:rPr>
                <w:sz w:val="20"/>
              </w:rPr>
              <w:t xml:space="preserve">1</w:t>
            </w:r>
          </w:p>
        </w:tc>
        <w:tc>
          <w:tcPr>
            <w:tcW w:w="1417" w:type="dxa"/>
          </w:tcPr>
          <w:p>
            <w:pPr>
              <w:pStyle w:val="0"/>
              <w:jc w:val="center"/>
            </w:pPr>
            <w:r>
              <w:rPr>
                <w:sz w:val="20"/>
              </w:rPr>
              <w:t xml:space="preserve">2</w:t>
            </w:r>
          </w:p>
        </w:tc>
        <w:tc>
          <w:tcPr>
            <w:tcW w:w="1701" w:type="dxa"/>
          </w:tcPr>
          <w:p>
            <w:pPr>
              <w:pStyle w:val="0"/>
              <w:jc w:val="center"/>
            </w:pPr>
            <w:r>
              <w:rPr>
                <w:sz w:val="20"/>
              </w:rPr>
              <w:t xml:space="preserve">3</w:t>
            </w:r>
          </w:p>
        </w:tc>
        <w:tc>
          <w:tcPr>
            <w:tcW w:w="1644"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794" w:type="dxa"/>
          </w:tcPr>
          <w:p>
            <w:pPr>
              <w:pStyle w:val="0"/>
              <w:jc w:val="center"/>
            </w:pPr>
            <w:r>
              <w:rPr>
                <w:sz w:val="20"/>
              </w:rPr>
              <w:t xml:space="preserve">7</w:t>
            </w:r>
          </w:p>
        </w:tc>
        <w:tc>
          <w:tcPr>
            <w:tcW w:w="1928" w:type="dxa"/>
          </w:tcPr>
          <w:p>
            <w:pPr>
              <w:pStyle w:val="0"/>
              <w:jc w:val="center"/>
            </w:pPr>
            <w:r>
              <w:rPr>
                <w:sz w:val="20"/>
              </w:rPr>
              <w:t xml:space="preserve">8</w:t>
            </w:r>
          </w:p>
        </w:tc>
        <w:tc>
          <w:tcPr>
            <w:tcW w:w="2154" w:type="dxa"/>
          </w:tcPr>
          <w:p>
            <w:pPr>
              <w:pStyle w:val="0"/>
              <w:jc w:val="center"/>
            </w:pPr>
            <w:r>
              <w:rPr>
                <w:sz w:val="20"/>
              </w:rPr>
              <w:t xml:space="preserve">9</w:t>
            </w:r>
          </w:p>
        </w:tc>
      </w:tr>
      <w:tr>
        <w:tc>
          <w:tcPr>
            <w:tcW w:w="187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794" w:type="dxa"/>
          </w:tcPr>
          <w:p>
            <w:pPr>
              <w:pStyle w:val="0"/>
            </w:pPr>
            <w:r>
              <w:rPr>
                <w:sz w:val="20"/>
              </w:rPr>
            </w:r>
          </w:p>
        </w:tc>
        <w:tc>
          <w:tcPr>
            <w:tcW w:w="1928" w:type="dxa"/>
          </w:tcPr>
          <w:p>
            <w:pPr>
              <w:pStyle w:val="0"/>
            </w:pPr>
            <w:r>
              <w:rPr>
                <w:sz w:val="20"/>
              </w:rPr>
            </w:r>
          </w:p>
        </w:tc>
        <w:tc>
          <w:tcPr>
            <w:tcW w:w="2154" w:type="dxa"/>
          </w:tcPr>
          <w:p>
            <w:pPr>
              <w:pStyle w:val="0"/>
            </w:pPr>
            <w:r>
              <w:rPr>
                <w:sz w:val="20"/>
              </w:rPr>
            </w:r>
          </w:p>
        </w:tc>
      </w:tr>
      <w:tr>
        <w:tc>
          <w:tcPr>
            <w:tcW w:w="187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794" w:type="dxa"/>
          </w:tcPr>
          <w:p>
            <w:pPr>
              <w:pStyle w:val="0"/>
            </w:pPr>
            <w:r>
              <w:rPr>
                <w:sz w:val="20"/>
              </w:rPr>
            </w:r>
          </w:p>
        </w:tc>
        <w:tc>
          <w:tcPr>
            <w:tcW w:w="1928" w:type="dxa"/>
          </w:tcPr>
          <w:p>
            <w:pPr>
              <w:pStyle w:val="0"/>
            </w:pPr>
            <w:r>
              <w:rPr>
                <w:sz w:val="20"/>
              </w:rPr>
            </w:r>
          </w:p>
        </w:tc>
        <w:tc>
          <w:tcPr>
            <w:tcW w:w="2154" w:type="dxa"/>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Руководитель</w:t>
      </w:r>
    </w:p>
    <w:p>
      <w:pPr>
        <w:pStyle w:val="1"/>
        <w:jc w:val="both"/>
      </w:pPr>
      <w:r>
        <w:rPr>
          <w:sz w:val="20"/>
        </w:rPr>
        <w:t xml:space="preserve">(уполномоченное лицо)  ________________  ___________  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   "            20   г.</w:t>
      </w:r>
    </w:p>
    <w:p>
      <w:pPr>
        <w:pStyle w:val="0"/>
        <w:jc w:val="both"/>
      </w:pPr>
      <w:r>
        <w:rPr>
          <w:sz w:val="20"/>
        </w:rPr>
      </w:r>
    </w:p>
    <w:bookmarkStart w:id="838" w:name="P838"/>
    <w:bookmarkEnd w:id="838"/>
    <w:p>
      <w:pPr>
        <w:pStyle w:val="0"/>
        <w:ind w:firstLine="540"/>
        <w:jc w:val="both"/>
      </w:pPr>
      <w:r>
        <w:rPr>
          <w:sz w:val="20"/>
        </w:rPr>
        <w:t xml:space="preserve">&lt;1&gt;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информационных систем в сфере бюджетных правоотношений, в том числе посредством информационного взаимодействия с иными информационными системами органов государственной власти, государственных органов (органов местного самоуправления), осуществляющих в соответствии с законодательством Российской Федерации функции и полномочия учредителей в отношении государственных бюджетных или автономных учреждений, оказывающих государственные услуги в социальной сфере, включенные в государственный социальный заказ, а также главных распорядителей бюджетных средств, в ведении которых находятся государственные казенные учреждения, оказывающие государственные услуги в социальной сфере, включенные в государственный социальный заказ.</w:t>
      </w:r>
    </w:p>
    <w:bookmarkStart w:id="839" w:name="P839"/>
    <w:bookmarkEnd w:id="839"/>
    <w:p>
      <w:pPr>
        <w:pStyle w:val="0"/>
        <w:spacing w:before="200" w:line-rule="auto"/>
        <w:ind w:firstLine="540"/>
        <w:jc w:val="both"/>
      </w:pPr>
      <w:r>
        <w:rPr>
          <w:sz w:val="20"/>
        </w:rPr>
        <w:t xml:space="preserve">&lt;2&gt; Указывается дата формирования государственного социального заказа.</w:t>
      </w:r>
    </w:p>
    <w:bookmarkStart w:id="840" w:name="P840"/>
    <w:bookmarkEnd w:id="840"/>
    <w:p>
      <w:pPr>
        <w:pStyle w:val="0"/>
        <w:spacing w:before="200" w:line-rule="auto"/>
        <w:ind w:firstLine="540"/>
        <w:jc w:val="both"/>
      </w:pPr>
      <w:r>
        <w:rPr>
          <w:sz w:val="20"/>
        </w:rPr>
        <w:t xml:space="preserve">&lt;3&gt; Указывается наименование бюджета бюджетной системы Российской Федерации, из которого осуществляется финансовое обеспечение (возмещение) исполнения государственного социального заказа.</w:t>
      </w:r>
    </w:p>
    <w:bookmarkStart w:id="841" w:name="P841"/>
    <w:bookmarkEnd w:id="841"/>
    <w:p>
      <w:pPr>
        <w:pStyle w:val="0"/>
        <w:spacing w:before="200" w:line-rule="auto"/>
        <w:ind w:firstLine="540"/>
        <w:jc w:val="both"/>
      </w:pPr>
      <w:r>
        <w:rPr>
          <w:sz w:val="20"/>
        </w:rPr>
        <w:t xml:space="preserve">&lt;4&gt; Указывается "1" в случае, если формируется впервые, "2" - в случае внесения изменений в утвержденный государственный социальный заказ и формирования нового государственного социального заказа.</w:t>
      </w:r>
    </w:p>
    <w:bookmarkStart w:id="842" w:name="P842"/>
    <w:bookmarkEnd w:id="842"/>
    <w:p>
      <w:pPr>
        <w:pStyle w:val="0"/>
        <w:spacing w:before="200" w:line-rule="auto"/>
        <w:ind w:firstLine="540"/>
        <w:jc w:val="both"/>
      </w:pPr>
      <w:r>
        <w:rPr>
          <w:sz w:val="20"/>
        </w:rPr>
        <w:t xml:space="preserve">&lt;5&gt; Указывается направление деятельности, определенное в соответствии с </w:t>
      </w:r>
      <w:hyperlink w:history="0" r:id="rId3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от 13.07.2020 N 189-ФЗ "О государственном социальном заказе на оказание государственных услуг с социальной сфере" (далее - Федеральный закон).</w:t>
      </w:r>
    </w:p>
    <w:bookmarkStart w:id="843" w:name="P843"/>
    <w:bookmarkEnd w:id="843"/>
    <w:p>
      <w:pPr>
        <w:pStyle w:val="0"/>
        <w:spacing w:before="200" w:line-rule="auto"/>
        <w:ind w:firstLine="540"/>
        <w:jc w:val="both"/>
      </w:pPr>
      <w:r>
        <w:rPr>
          <w:sz w:val="20"/>
        </w:rPr>
        <w:t xml:space="preserve">&lt;6&gt; Формируется в соответствии с информацией, включенной в </w:t>
      </w:r>
      <w:hyperlink w:history="0" w:anchor="P518" w:tooltip="1. Сведения об объеме оказания государственных услуг">
        <w:r>
          <w:rPr>
            <w:sz w:val="20"/>
            <w:color w:val="0000ff"/>
          </w:rPr>
          <w:t xml:space="preserve">подраздел 1 раздела II</w:t>
        </w:r>
      </w:hyperlink>
      <w:r>
        <w:rPr>
          <w:sz w:val="20"/>
        </w:rPr>
        <w:t xml:space="preserve"> настоящей формы.</w:t>
      </w:r>
    </w:p>
    <w:bookmarkStart w:id="844" w:name="P844"/>
    <w:bookmarkEnd w:id="844"/>
    <w:p>
      <w:pPr>
        <w:pStyle w:val="0"/>
        <w:spacing w:before="200" w:line-rule="auto"/>
        <w:ind w:firstLine="540"/>
        <w:jc w:val="both"/>
      </w:pPr>
      <w:r>
        <w:rPr>
          <w:sz w:val="20"/>
        </w:rPr>
        <w:t xml:space="preserve">&lt;7&gt; Рассчитывается как сумма граф 8, 9, 10, 11 подраздела 1 и подраздела 2 раздела I настоящей формы.</w:t>
      </w:r>
    </w:p>
    <w:bookmarkStart w:id="845" w:name="P845"/>
    <w:bookmarkEnd w:id="845"/>
    <w:p>
      <w:pPr>
        <w:pStyle w:val="0"/>
        <w:spacing w:before="200" w:line-rule="auto"/>
        <w:ind w:firstLine="540"/>
        <w:jc w:val="both"/>
      </w:pPr>
      <w:r>
        <w:rPr>
          <w:sz w:val="20"/>
        </w:rPr>
        <w:t xml:space="preserve">&lt;8&gt; Формируется в соответствии с показателями, характеризующими объем оказания государственной услуги, включенными в </w:t>
      </w:r>
      <w:hyperlink w:history="0" w:anchor="P518" w:tooltip="1. Сведения об объеме оказания государственных услуг">
        <w:r>
          <w:rPr>
            <w:sz w:val="20"/>
            <w:color w:val="0000ff"/>
          </w:rPr>
          <w:t xml:space="preserve">подраздел 1 раздела II</w:t>
        </w:r>
      </w:hyperlink>
      <w:r>
        <w:rPr>
          <w:sz w:val="20"/>
        </w:rPr>
        <w:t xml:space="preserve"> настоящей формы.</w:t>
      </w:r>
    </w:p>
    <w:bookmarkStart w:id="846" w:name="P846"/>
    <w:bookmarkEnd w:id="846"/>
    <w:p>
      <w:pPr>
        <w:pStyle w:val="0"/>
        <w:spacing w:before="200" w:line-rule="auto"/>
        <w:ind w:firstLine="540"/>
        <w:jc w:val="both"/>
      </w:pPr>
      <w:r>
        <w:rPr>
          <w:sz w:val="20"/>
        </w:rPr>
        <w:t xml:space="preserve">&lt;9&gt; Формируется в соответствии с информацией, включенной в </w:t>
      </w:r>
      <w:hyperlink w:history="0" w:anchor="P559" w:tooltip="2. Сведения об объеме оказания государственных услуг">
        <w:r>
          <w:rPr>
            <w:sz w:val="20"/>
            <w:color w:val="0000ff"/>
          </w:rPr>
          <w:t xml:space="preserve">подраздел 2 раздела II</w:t>
        </w:r>
      </w:hyperlink>
      <w:r>
        <w:rPr>
          <w:sz w:val="20"/>
        </w:rPr>
        <w:t xml:space="preserve"> настоящей формы.</w:t>
      </w:r>
    </w:p>
    <w:bookmarkStart w:id="847" w:name="P847"/>
    <w:bookmarkEnd w:id="847"/>
    <w:p>
      <w:pPr>
        <w:pStyle w:val="0"/>
        <w:spacing w:before="200" w:line-rule="auto"/>
        <w:ind w:firstLine="540"/>
        <w:jc w:val="both"/>
      </w:pPr>
      <w:r>
        <w:rPr>
          <w:sz w:val="20"/>
        </w:rPr>
        <w:t xml:space="preserve">&lt;10&gt; Формируется в соответствии с показателями, характеризующими объем оказания государственной услуги, включенными в </w:t>
      </w:r>
      <w:hyperlink w:history="0" w:anchor="P559" w:tooltip="2. Сведения об объеме оказания государственных услуг">
        <w:r>
          <w:rPr>
            <w:sz w:val="20"/>
            <w:color w:val="0000ff"/>
          </w:rPr>
          <w:t xml:space="preserve">подраздел 2 раздела II</w:t>
        </w:r>
      </w:hyperlink>
      <w:r>
        <w:rPr>
          <w:sz w:val="20"/>
        </w:rPr>
        <w:t xml:space="preserve"> настоящей формы.</w:t>
      </w:r>
    </w:p>
    <w:bookmarkStart w:id="848" w:name="P848"/>
    <w:bookmarkEnd w:id="848"/>
    <w:p>
      <w:pPr>
        <w:pStyle w:val="0"/>
        <w:spacing w:before="200" w:line-rule="auto"/>
        <w:ind w:firstLine="540"/>
        <w:jc w:val="both"/>
      </w:pPr>
      <w:r>
        <w:rPr>
          <w:sz w:val="20"/>
        </w:rPr>
        <w:t xml:space="preserve">&lt;11&gt; Формируется в соответствии с информацией, включенной в </w:t>
      </w:r>
      <w:hyperlink w:history="0" w:anchor="P640" w:tooltip="3. Сведения об объеме оказания государственных услуг">
        <w:r>
          <w:rPr>
            <w:sz w:val="20"/>
            <w:color w:val="0000ff"/>
          </w:rPr>
          <w:t xml:space="preserve">подраздел 3 раздела II</w:t>
        </w:r>
      </w:hyperlink>
      <w:r>
        <w:rPr>
          <w:sz w:val="20"/>
        </w:rPr>
        <w:t xml:space="preserve"> настоящей формы.</w:t>
      </w:r>
    </w:p>
    <w:bookmarkStart w:id="849" w:name="P849"/>
    <w:bookmarkEnd w:id="849"/>
    <w:p>
      <w:pPr>
        <w:pStyle w:val="0"/>
        <w:spacing w:before="200" w:line-rule="auto"/>
        <w:ind w:firstLine="540"/>
        <w:jc w:val="both"/>
      </w:pPr>
      <w:r>
        <w:rPr>
          <w:sz w:val="20"/>
        </w:rPr>
        <w:t xml:space="preserve">&lt;12&gt; Формируется в соответствии с показателями, характеризующими объем оказания государственной услуги, включенными в </w:t>
      </w:r>
      <w:hyperlink w:history="0" w:anchor="P640" w:tooltip="3. Сведения об объеме оказания государственных услуг">
        <w:r>
          <w:rPr>
            <w:sz w:val="20"/>
            <w:color w:val="0000ff"/>
          </w:rPr>
          <w:t xml:space="preserve">подраздел 3 раздела II</w:t>
        </w:r>
      </w:hyperlink>
      <w:r>
        <w:rPr>
          <w:sz w:val="20"/>
        </w:rPr>
        <w:t xml:space="preserve"> настоящей формы.</w:t>
      </w:r>
    </w:p>
    <w:bookmarkStart w:id="850" w:name="P850"/>
    <w:bookmarkEnd w:id="850"/>
    <w:p>
      <w:pPr>
        <w:pStyle w:val="0"/>
        <w:spacing w:before="200" w:line-rule="auto"/>
        <w:ind w:firstLine="540"/>
        <w:jc w:val="both"/>
      </w:pPr>
      <w:r>
        <w:rPr>
          <w:sz w:val="20"/>
        </w:rPr>
        <w:t xml:space="preserve">&lt;13&gt; Формируется в соответствии с информацией, включенной в </w:t>
      </w:r>
      <w:hyperlink w:history="0" w:anchor="P75" w:tooltip="13. Уполномоченный орган осуществляет выбор способа определения исполнителей услуг из числа способов, установленных частью 3 статьи 7 Федерального закона N 189-ФЗ, исходя из показателей:">
        <w:r>
          <w:rPr>
            <w:sz w:val="20"/>
            <w:color w:val="0000ff"/>
          </w:rPr>
          <w:t xml:space="preserve">подраздел 4 раздела II</w:t>
        </w:r>
      </w:hyperlink>
      <w:r>
        <w:rPr>
          <w:sz w:val="20"/>
        </w:rPr>
        <w:t xml:space="preserve"> настоящей формы.</w:t>
      </w:r>
    </w:p>
    <w:bookmarkStart w:id="851" w:name="P851"/>
    <w:bookmarkEnd w:id="851"/>
    <w:p>
      <w:pPr>
        <w:pStyle w:val="0"/>
        <w:spacing w:before="200" w:line-rule="auto"/>
        <w:ind w:firstLine="540"/>
        <w:jc w:val="both"/>
      </w:pPr>
      <w:r>
        <w:rPr>
          <w:sz w:val="20"/>
        </w:rPr>
        <w:t xml:space="preserve">&lt;14&gt; Формируется в соответствии с показателями, характеризующими объем оказания государственной услуги, включенными в </w:t>
      </w:r>
      <w:hyperlink w:history="0" w:anchor="P713" w:tooltip="4. Сведения об объеме оказания государственных услуг">
        <w:r>
          <w:rPr>
            <w:sz w:val="20"/>
            <w:color w:val="0000ff"/>
          </w:rPr>
          <w:t xml:space="preserve">подраздел 4 раздела II</w:t>
        </w:r>
      </w:hyperlink>
      <w:r>
        <w:rPr>
          <w:sz w:val="20"/>
        </w:rPr>
        <w:t xml:space="preserve"> настоящей формы.</w:t>
      </w:r>
    </w:p>
    <w:bookmarkStart w:id="852" w:name="P852"/>
    <w:bookmarkEnd w:id="852"/>
    <w:p>
      <w:pPr>
        <w:pStyle w:val="0"/>
        <w:spacing w:before="200" w:line-rule="auto"/>
        <w:ind w:firstLine="540"/>
        <w:jc w:val="both"/>
      </w:pPr>
      <w:r>
        <w:rPr>
          <w:sz w:val="20"/>
        </w:rPr>
        <w:t xml:space="preserve">&lt;15&gt; Указывается наименование укрупненной государственной услуги, под которой для целей настоящей примерной формы понимается несколько государственных услуг в социальной сфере, соответствующих одному и тому же виду кода Общероссийского </w:t>
      </w:r>
      <w:hyperlink w:history="0" r:id="rId3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классификатора</w:t>
        </w:r>
      </w:hyperlink>
      <w:r>
        <w:rPr>
          <w:sz w:val="20"/>
        </w:rPr>
        <w:t xml:space="preserve"> продукции по видам экономической деятельности и объединенных по решению уполномоченного органа в соответствии с показателями, характеризующими содержание государственной услуги и (или) условия (формы) оказания государственной услуги, в случае, если порядком формирования государственного социального заказа, утвержденным в соответствии с </w:t>
      </w:r>
      <w:hyperlink w:history="0" r:id="rId3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 </w:t>
      </w:r>
      <w:hyperlink w:history="0" r:id="rId3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4 статьи 6</w:t>
        </w:r>
      </w:hyperlink>
      <w:r>
        <w:rPr>
          <w:sz w:val="20"/>
        </w:rPr>
        <w:t xml:space="preserve"> Федерального закона, определено право уполномоченного органа формировать государственный социальный заказ в разрезе укрупненной государственной услуги.</w:t>
      </w:r>
    </w:p>
    <w:bookmarkStart w:id="853" w:name="P853"/>
    <w:bookmarkEnd w:id="853"/>
    <w:p>
      <w:pPr>
        <w:pStyle w:val="0"/>
        <w:spacing w:before="200" w:line-rule="auto"/>
        <w:ind w:firstLine="540"/>
        <w:jc w:val="both"/>
      </w:pPr>
      <w:r>
        <w:rPr>
          <w:sz w:val="20"/>
        </w:rPr>
        <w:t xml:space="preserve">&lt;16&gt; Заполняется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сформированными в соответствии с бюджетным законодательством Российской Федерации (далее - перечни государственных (муниципальных) услуг).</w:t>
      </w:r>
    </w:p>
    <w:bookmarkStart w:id="854" w:name="P854"/>
    <w:bookmarkEnd w:id="854"/>
    <w:p>
      <w:pPr>
        <w:pStyle w:val="0"/>
        <w:spacing w:before="200" w:line-rule="auto"/>
        <w:ind w:firstLine="540"/>
        <w:jc w:val="both"/>
      </w:pPr>
      <w:r>
        <w:rPr>
          <w:sz w:val="20"/>
        </w:rPr>
        <w:t xml:space="preserve">&lt;17&gt; Указывается полное наименование уполномоченного органа (полное наименование органа, уполномоченного на формирование государственного социального заказа, указывается в случае, если порядком формирования государственного социального заказа, установленным в соответствии с </w:t>
      </w:r>
      <w:hyperlink w:history="0" r:id="rId3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 </w:t>
      </w:r>
      <w:hyperlink w:history="0" r:id="rId3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4 статьи 6</w:t>
        </w:r>
      </w:hyperlink>
      <w:r>
        <w:rPr>
          <w:sz w:val="20"/>
        </w:rPr>
        <w:t xml:space="preserve"> Федерального закона, определено право уполномоченного органа передать полномочия по отбору исполнителей услуг и заключению соглашений в целях исполнения государственных социальных заказов или полномочие по заключению соглашений в целях исполнения государственных социальных заказов органам власти, уполномоченным на формирование государственных социальных заказов).</w:t>
      </w:r>
    </w:p>
    <w:bookmarkStart w:id="855" w:name="P855"/>
    <w:bookmarkEnd w:id="855"/>
    <w:p>
      <w:pPr>
        <w:pStyle w:val="0"/>
        <w:spacing w:before="200" w:line-rule="auto"/>
        <w:ind w:firstLine="540"/>
        <w:jc w:val="both"/>
      </w:pPr>
      <w:r>
        <w:rPr>
          <w:sz w:val="20"/>
        </w:rPr>
        <w:t xml:space="preserve">&lt;18&gt; Указывается срок оказания государственной услуги в социальной сфере (государственных услуг, составляющих укрупненную государственную услугу), установленный в соответствии с законодательством Российской Федерации.</w:t>
      </w:r>
    </w:p>
    <w:bookmarkStart w:id="856" w:name="P856"/>
    <w:bookmarkEnd w:id="856"/>
    <w:p>
      <w:pPr>
        <w:pStyle w:val="0"/>
        <w:spacing w:before="200" w:line-rule="auto"/>
        <w:ind w:firstLine="540"/>
        <w:jc w:val="both"/>
      </w:pPr>
      <w:r>
        <w:rPr>
          <w:sz w:val="20"/>
        </w:rPr>
        <w:t xml:space="preserve">&lt;19&gt; Указывается год, в котором уполномоченный орган осуществляет отбор исполнителей государственных услуг в социальной сфере (государственных услуг, составляющих укрупненную государственную услугу) (далее - исполнитель услуг), либо заключает с исполнителями услуг соглашения, указанные в </w:t>
      </w:r>
      <w:hyperlink w:history="0" r:id="rId3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6 статьи 9</w:t>
        </w:r>
      </w:hyperlink>
      <w:r>
        <w:rPr>
          <w:sz w:val="20"/>
        </w:rPr>
        <w:t xml:space="preserve"> Федерального закона, либо утверждает государственное задание на оказание государственных услуг (выполнение работ) учреждению.</w:t>
      </w:r>
    </w:p>
    <w:bookmarkStart w:id="857" w:name="P857"/>
    <w:bookmarkEnd w:id="857"/>
    <w:p>
      <w:pPr>
        <w:pStyle w:val="0"/>
        <w:spacing w:before="200" w:line-rule="auto"/>
        <w:ind w:firstLine="540"/>
        <w:jc w:val="both"/>
      </w:pPr>
      <w:r>
        <w:rPr>
          <w:sz w:val="20"/>
        </w:rPr>
        <w:t xml:space="preserve">&lt;20&gt;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составляющие укрупненную государственную услугу).</w:t>
      </w:r>
    </w:p>
    <w:bookmarkStart w:id="858" w:name="P858"/>
    <w:bookmarkEnd w:id="858"/>
    <w:p>
      <w:pPr>
        <w:pStyle w:val="0"/>
        <w:spacing w:before="200" w:line-rule="auto"/>
        <w:ind w:firstLine="540"/>
        <w:jc w:val="both"/>
      </w:pPr>
      <w:r>
        <w:rPr>
          <w:sz w:val="20"/>
        </w:rPr>
        <w:t xml:space="preserve">&lt;21&gt; Заполняется в соответствии с кодом, указанным в перечнях государственных услуг (при наличии).</w:t>
      </w:r>
    </w:p>
    <w:bookmarkStart w:id="859" w:name="P859"/>
    <w:bookmarkEnd w:id="859"/>
    <w:p>
      <w:pPr>
        <w:pStyle w:val="0"/>
        <w:spacing w:before="200" w:line-rule="auto"/>
        <w:ind w:firstLine="540"/>
        <w:jc w:val="both"/>
      </w:pPr>
      <w:r>
        <w:rPr>
          <w:sz w:val="20"/>
        </w:rPr>
        <w:t xml:space="preserve">&lt;22&gt; В графы 12 - 15 подразделов 1 - 4 раздела II настоящей формы включаются числовые значения показателей, характеризующих объем оказания государственной услуги (государственных услуг, составляющих укрупненную государственную услугу), формируемые на основании данных, включенных в обоснования бюджетных ассигнований, формируемые главными распорядителями бюджетных средств на основании </w:t>
      </w:r>
      <w:hyperlink w:history="0" r:id="rId37" w:tooltip="&quot;Бюджетный кодекс Российской Федерации&quot; от 31.07.1998 N 145-ФЗ (ред. от 02.11.2023) {КонсультантПлюс}">
        <w:r>
          <w:rPr>
            <w:sz w:val="20"/>
            <w:color w:val="0000ff"/>
          </w:rPr>
          <w:t xml:space="preserve">статьи 158</w:t>
        </w:r>
      </w:hyperlink>
      <w:r>
        <w:rPr>
          <w:sz w:val="20"/>
        </w:rPr>
        <w:t xml:space="preserve"> Бюджетного кодекса Российской Федерации, в случае, если возможность включения указанной информации в </w:t>
      </w:r>
      <w:hyperlink w:history="0" w:anchor="P518" w:tooltip="1. Сведения об объеме оказания государственных услуг">
        <w:r>
          <w:rPr>
            <w:sz w:val="20"/>
            <w:color w:val="0000ff"/>
          </w:rPr>
          <w:t xml:space="preserve">подразделы 1</w:t>
        </w:r>
      </w:hyperlink>
      <w:r>
        <w:rPr>
          <w:sz w:val="20"/>
        </w:rPr>
        <w:t xml:space="preserve"> - </w:t>
      </w:r>
      <w:hyperlink w:history="0" w:anchor="P713" w:tooltip="4. Сведения об объеме оказания государственных услуг">
        <w:r>
          <w:rPr>
            <w:sz w:val="20"/>
            <w:color w:val="0000ff"/>
          </w:rPr>
          <w:t xml:space="preserve">4 раздела II</w:t>
        </w:r>
      </w:hyperlink>
      <w:r>
        <w:rPr>
          <w:sz w:val="20"/>
        </w:rPr>
        <w:t xml:space="preserve"> настоящей формы на основании указанных данных определена порядком формирования государственного социального заказа, утвержденным в соответствии с </w:t>
      </w:r>
      <w:hyperlink w:history="0" r:id="rId3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2</w:t>
        </w:r>
      </w:hyperlink>
      <w:r>
        <w:rPr>
          <w:sz w:val="20"/>
        </w:rPr>
        <w:t xml:space="preserve"> - </w:t>
      </w:r>
      <w:hyperlink w:history="0" r:id="rId3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4 статьи 6</w:t>
        </w:r>
      </w:hyperlink>
      <w:r>
        <w:rPr>
          <w:sz w:val="20"/>
        </w:rPr>
        <w:t xml:space="preserve"> Федерального закона.</w:t>
      </w:r>
    </w:p>
    <w:bookmarkStart w:id="860" w:name="P860"/>
    <w:bookmarkEnd w:id="860"/>
    <w:p>
      <w:pPr>
        <w:pStyle w:val="0"/>
        <w:spacing w:before="200" w:line-rule="auto"/>
        <w:ind w:firstLine="540"/>
        <w:jc w:val="both"/>
      </w:pPr>
      <w:r>
        <w:rPr>
          <w:sz w:val="20"/>
        </w:rPr>
        <w:t xml:space="preserve">&lt;23&gt;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подразделов 1 - 4 раздела II настоящей примерной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объем оказания государственной услуги в социальной сфере (государственных услуг, составляющих укрупненную государственную услугу).</w:t>
      </w:r>
    </w:p>
    <w:bookmarkStart w:id="861" w:name="P861"/>
    <w:bookmarkEnd w:id="861"/>
    <w:p>
      <w:pPr>
        <w:pStyle w:val="0"/>
        <w:spacing w:before="200" w:line-rule="auto"/>
        <w:ind w:firstLine="540"/>
        <w:jc w:val="both"/>
      </w:pPr>
      <w:r>
        <w:rPr>
          <w:sz w:val="20"/>
        </w:rPr>
        <w:t xml:space="preserve">&lt;24&gt; Заполняется в соответствии с показателями, характеризующими качество оказания государственной услуги в социальной сфере (государственных услуг, составляющих укрупненную государственную услугу), установленными в перечнях государственных услуг.</w:t>
      </w:r>
    </w:p>
    <w:bookmarkStart w:id="862" w:name="P862"/>
    <w:bookmarkEnd w:id="862"/>
    <w:p>
      <w:pPr>
        <w:pStyle w:val="0"/>
        <w:spacing w:before="200" w:line-rule="auto"/>
        <w:ind w:firstLine="540"/>
        <w:jc w:val="both"/>
      </w:pPr>
      <w:r>
        <w:rPr>
          <w:sz w:val="20"/>
        </w:rPr>
        <w:t xml:space="preserve">&lt;25&gt;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графу 8 раздела III настоящей формы, в случае принятия в установленном порядке решения об определении предельных допустимых возможных отклонений от значений показателей, характеризующих качество оказания государственной услуги в социальной сфере (государственных услуг, составляющих укрупненную государственную услугу).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28 сентября 2023 г. N 623</w:t>
      </w:r>
    </w:p>
    <w:p>
      <w:pPr>
        <w:pStyle w:val="0"/>
        <w:jc w:val="both"/>
      </w:pPr>
      <w:r>
        <w:rPr>
          <w:sz w:val="20"/>
        </w:rPr>
      </w:r>
    </w:p>
    <w:bookmarkStart w:id="873" w:name="P873"/>
    <w:bookmarkEnd w:id="873"/>
    <w:p>
      <w:pPr>
        <w:pStyle w:val="0"/>
        <w:jc w:val="center"/>
      </w:pPr>
      <w:r>
        <w:rPr>
          <w:sz w:val="20"/>
        </w:rPr>
        <w:t xml:space="preserve">ФОРМА ОТЧЕТА</w:t>
      </w:r>
    </w:p>
    <w:p>
      <w:pPr>
        <w:pStyle w:val="0"/>
        <w:jc w:val="center"/>
      </w:pPr>
      <w:r>
        <w:rPr>
          <w:sz w:val="20"/>
        </w:rPr>
        <w:t xml:space="preserve">об исполнении государственного социального</w:t>
      </w:r>
    </w:p>
    <w:p>
      <w:pPr>
        <w:pStyle w:val="0"/>
        <w:jc w:val="center"/>
      </w:pPr>
      <w:r>
        <w:rPr>
          <w:sz w:val="20"/>
        </w:rPr>
        <w:t xml:space="preserve">заказа на оказание государственных услуг по реализации</w:t>
      </w:r>
    </w:p>
    <w:p>
      <w:pPr>
        <w:pStyle w:val="0"/>
        <w:jc w:val="center"/>
      </w:pPr>
      <w:r>
        <w:rPr>
          <w:sz w:val="20"/>
        </w:rPr>
        <w:t xml:space="preserve">дополнительных общеразвивающих программ (за исключением</w:t>
      </w:r>
    </w:p>
    <w:p>
      <w:pPr>
        <w:pStyle w:val="0"/>
        <w:jc w:val="center"/>
      </w:pPr>
      <w:r>
        <w:rPr>
          <w:sz w:val="20"/>
        </w:rPr>
        <w:t xml:space="preserve">дополнительных предпрофессиональных программ в области</w:t>
      </w:r>
    </w:p>
    <w:p>
      <w:pPr>
        <w:pStyle w:val="0"/>
        <w:jc w:val="center"/>
      </w:pPr>
      <w:r>
        <w:rPr>
          <w:sz w:val="20"/>
        </w:rPr>
        <w:t xml:space="preserve">искусств) на 20__ год и на плановый период</w:t>
      </w:r>
    </w:p>
    <w:p>
      <w:pPr>
        <w:pStyle w:val="0"/>
        <w:jc w:val="center"/>
      </w:pPr>
      <w:r>
        <w:rPr>
          <w:sz w:val="20"/>
        </w:rPr>
        <w:t xml:space="preserve">20__ - 20__ годов </w:t>
      </w:r>
      <w:hyperlink w:history="0" w:anchor="P1678" w:tooltip="&lt;1&gt; Формируется с использованием государственной интегрированной информационной системы управления общественными финансами &quot;Электронный бюджет&quot;, в том числе посредством информационного взаимодействия с иными информационными системами органов государственной власти (государственных органов), осуществляющих функции и полномочия учредителей в отношении государственных бюджетных или автономных учреждений, исполняющих государственный социальный заказ на оказание государственных услуг в социальной сфере, отнес...">
        <w:r>
          <w:rPr>
            <w:sz w:val="20"/>
            <w:color w:val="0000ff"/>
          </w:rPr>
          <w:t xml:space="preserve">&lt;1&gt;</w:t>
        </w:r>
      </w:hyperlink>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right w:val="single" w:sz="4"/>
        </w:tblBorders>
        <w:tblCellMar>
          <w:top w:w="102" w:type="dxa"/>
          <w:left w:w="62" w:type="dxa"/>
          <w:bottom w:w="102" w:type="dxa"/>
          <w:right w:w="62" w:type="dxa"/>
        </w:tblCellMar>
      </w:tblPr>
      <w:tblGrid>
        <w:gridCol w:w="3572"/>
        <w:gridCol w:w="6973"/>
        <w:gridCol w:w="1361"/>
        <w:gridCol w:w="964"/>
      </w:tblGrid>
      <w:tr>
        <w:tc>
          <w:tcPr>
            <w:tcW w:w="3572" w:type="dxa"/>
            <w:tcBorders>
              <w:top w:val="nil"/>
              <w:left w:val="nil"/>
              <w:bottom w:val="nil"/>
              <w:right w:val="nil"/>
            </w:tcBorders>
          </w:tcPr>
          <w:p>
            <w:pPr>
              <w:pStyle w:val="0"/>
            </w:pPr>
            <w:r>
              <w:rPr>
                <w:sz w:val="20"/>
              </w:rPr>
            </w:r>
          </w:p>
        </w:tc>
        <w:tc>
          <w:tcPr>
            <w:tcW w:w="6973" w:type="dxa"/>
            <w:tcBorders>
              <w:top w:val="nil"/>
              <w:left w:val="nil"/>
              <w:bottom w:val="nil"/>
              <w:right w:val="nil"/>
            </w:tcBorders>
          </w:tcPr>
          <w:p>
            <w:pPr>
              <w:pStyle w:val="0"/>
            </w:pPr>
            <w:r>
              <w:rPr>
                <w:sz w:val="20"/>
              </w:rPr>
            </w:r>
          </w:p>
        </w:tc>
        <w:tc>
          <w:tcPr>
            <w:tcW w:w="1361" w:type="dxa"/>
            <w:tcBorders>
              <w:top w:val="nil"/>
              <w:left w:val="nil"/>
              <w:bottom w:val="nil"/>
              <w:right w:val="single" w:sz="4"/>
            </w:tcBorders>
          </w:tcPr>
          <w:p>
            <w:pPr>
              <w:pStyle w:val="0"/>
            </w:pPr>
            <w:r>
              <w:rPr>
                <w:sz w:val="20"/>
              </w:rPr>
            </w:r>
          </w:p>
        </w:tc>
        <w:tc>
          <w:tcPr>
            <w:tcW w:w="964" w:type="dxa"/>
            <w:tcBorders>
              <w:top w:val="single" w:sz="4"/>
              <w:left w:val="single" w:sz="4"/>
              <w:bottom w:val="single" w:sz="4"/>
              <w:right w:val="single" w:sz="4"/>
            </w:tcBorders>
          </w:tcPr>
          <w:p>
            <w:pPr>
              <w:pStyle w:val="0"/>
              <w:jc w:val="both"/>
            </w:pPr>
            <w:r>
              <w:rPr>
                <w:sz w:val="20"/>
              </w:rPr>
              <w:t xml:space="preserve">Коды</w:t>
            </w:r>
          </w:p>
        </w:tc>
      </w:tr>
      <w:tr>
        <w:tc>
          <w:tcPr>
            <w:tcW w:w="3572" w:type="dxa"/>
            <w:tcBorders>
              <w:top w:val="nil"/>
              <w:left w:val="nil"/>
              <w:bottom w:val="nil"/>
              <w:right w:val="nil"/>
            </w:tcBorders>
          </w:tcPr>
          <w:p>
            <w:pPr>
              <w:pStyle w:val="0"/>
            </w:pPr>
            <w:r>
              <w:rPr>
                <w:sz w:val="20"/>
              </w:rPr>
            </w:r>
          </w:p>
        </w:tc>
        <w:tc>
          <w:tcPr>
            <w:tcW w:w="6973" w:type="dxa"/>
            <w:tcBorders>
              <w:top w:val="nil"/>
              <w:left w:val="nil"/>
              <w:bottom w:val="nil"/>
              <w:right w:val="nil"/>
            </w:tcBorders>
          </w:tcPr>
          <w:p>
            <w:pPr>
              <w:pStyle w:val="0"/>
            </w:pPr>
            <w:r>
              <w:rPr>
                <w:sz w:val="20"/>
              </w:rPr>
            </w:r>
          </w:p>
        </w:tc>
        <w:tc>
          <w:tcPr>
            <w:tcW w:w="1361" w:type="dxa"/>
            <w:tcBorders>
              <w:top w:val="nil"/>
              <w:left w:val="nil"/>
              <w:bottom w:val="nil"/>
              <w:right w:val="single" w:sz="4"/>
            </w:tcBorders>
          </w:tcPr>
          <w:p>
            <w:pPr>
              <w:pStyle w:val="0"/>
              <w:jc w:val="right"/>
            </w:pPr>
            <w:r>
              <w:rPr>
                <w:sz w:val="20"/>
              </w:rPr>
              <w:t xml:space="preserve">Форма </w:t>
            </w:r>
            <w:hyperlink w:history="0" r:id="rId40" w:tooltip="&quot;ОК 011-93. Общероссийский классификатор управленческой документации&quot; (утв. Постановлением Госстандарта России от 30.12.1993 N 299) (ред. от 07.11.2023) {КонсультантПлюс}">
              <w:r>
                <w:rPr>
                  <w:sz w:val="20"/>
                  <w:color w:val="0000ff"/>
                </w:rPr>
                <w:t xml:space="preserve">ОКУД</w:t>
              </w:r>
            </w:hyperlink>
          </w:p>
        </w:tc>
        <w:tc>
          <w:tcPr>
            <w:tcW w:w="964" w:type="dxa"/>
            <w:tcBorders>
              <w:top w:val="single" w:sz="4"/>
              <w:left w:val="single" w:sz="4"/>
              <w:bottom w:val="single" w:sz="4"/>
              <w:right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6973" w:type="dxa"/>
            <w:tcBorders>
              <w:top w:val="nil"/>
              <w:left w:val="nil"/>
              <w:bottom w:val="nil"/>
              <w:right w:val="nil"/>
            </w:tcBorders>
          </w:tcPr>
          <w:p>
            <w:pPr>
              <w:pStyle w:val="0"/>
              <w:jc w:val="center"/>
            </w:pPr>
            <w:r>
              <w:rPr>
                <w:sz w:val="20"/>
              </w:rPr>
              <w:t xml:space="preserve">на "__" _________ 20__ г. </w:t>
            </w:r>
            <w:hyperlink w:history="0" w:anchor="P1679"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w:r>
                <w:rPr>
                  <w:sz w:val="20"/>
                  <w:color w:val="0000ff"/>
                </w:rPr>
                <w:t xml:space="preserve">&lt;2&gt;</w:t>
              </w:r>
            </w:hyperlink>
          </w:p>
        </w:tc>
        <w:tc>
          <w:tcPr>
            <w:tcW w:w="1361" w:type="dxa"/>
            <w:tcBorders>
              <w:top w:val="nil"/>
              <w:left w:val="nil"/>
              <w:bottom w:val="nil"/>
              <w:right w:val="single" w:sz="4"/>
            </w:tcBorders>
          </w:tcPr>
          <w:p>
            <w:pPr>
              <w:pStyle w:val="0"/>
              <w:jc w:val="right"/>
            </w:pPr>
            <w:r>
              <w:rPr>
                <w:sz w:val="20"/>
              </w:rPr>
              <w:t xml:space="preserve">Дата</w:t>
            </w:r>
          </w:p>
        </w:tc>
        <w:tc>
          <w:tcPr>
            <w:tcW w:w="964" w:type="dxa"/>
            <w:tcBorders>
              <w:top w:val="single" w:sz="4"/>
              <w:left w:val="single" w:sz="4"/>
              <w:bottom w:val="single" w:sz="4"/>
              <w:right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6973" w:type="dxa"/>
            <w:tcBorders>
              <w:top w:val="nil"/>
              <w:left w:val="nil"/>
              <w:bottom w:val="nil"/>
              <w:right w:val="nil"/>
            </w:tcBorders>
          </w:tcPr>
          <w:p>
            <w:pPr>
              <w:pStyle w:val="0"/>
            </w:pPr>
            <w:r>
              <w:rPr>
                <w:sz w:val="20"/>
              </w:rPr>
            </w:r>
          </w:p>
        </w:tc>
        <w:tc>
          <w:tcPr>
            <w:tcW w:w="1361" w:type="dxa"/>
            <w:tcBorders>
              <w:top w:val="nil"/>
              <w:left w:val="nil"/>
              <w:bottom w:val="nil"/>
              <w:right w:val="single" w:sz="4"/>
            </w:tcBorders>
          </w:tcPr>
          <w:p>
            <w:pPr>
              <w:pStyle w:val="0"/>
              <w:jc w:val="right"/>
            </w:pPr>
            <w:r>
              <w:rPr>
                <w:sz w:val="20"/>
              </w:rPr>
              <w:t xml:space="preserve">по ОКПО</w:t>
            </w:r>
          </w:p>
        </w:tc>
        <w:tc>
          <w:tcPr>
            <w:tcW w:w="964" w:type="dxa"/>
            <w:tcBorders>
              <w:top w:val="single" w:sz="4"/>
              <w:left w:val="single" w:sz="4"/>
              <w:bottom w:val="single" w:sz="4"/>
              <w:right w:val="single" w:sz="4"/>
            </w:tcBorders>
          </w:tcPr>
          <w:p>
            <w:pPr>
              <w:pStyle w:val="0"/>
            </w:pPr>
            <w:r>
              <w:rPr>
                <w:sz w:val="20"/>
              </w:rPr>
            </w:r>
          </w:p>
        </w:tc>
      </w:tr>
      <w:tr>
        <w:tc>
          <w:tcPr>
            <w:tcW w:w="3572" w:type="dxa"/>
            <w:tcBorders>
              <w:top w:val="nil"/>
              <w:left w:val="nil"/>
              <w:bottom w:val="nil"/>
              <w:right w:val="nil"/>
            </w:tcBorders>
          </w:tcPr>
          <w:p>
            <w:pPr>
              <w:pStyle w:val="0"/>
            </w:pPr>
            <w:r>
              <w:rPr>
                <w:sz w:val="20"/>
              </w:rPr>
              <w:t xml:space="preserve">Уполномоченный орган </w:t>
            </w:r>
            <w:hyperlink w:history="0" w:anchor="P1680" w:tooltip="&lt;3&gt; Указывается полное наименование уполномоченного органа, утверждающего государственный социальный заказ.">
              <w:r>
                <w:rPr>
                  <w:sz w:val="20"/>
                  <w:color w:val="0000ff"/>
                </w:rPr>
                <w:t xml:space="preserve">&lt;3&gt;</w:t>
              </w:r>
            </w:hyperlink>
          </w:p>
        </w:tc>
        <w:tc>
          <w:tcPr>
            <w:tcW w:w="6973" w:type="dxa"/>
            <w:tcBorders>
              <w:top w:val="nil"/>
              <w:left w:val="nil"/>
              <w:bottom w:val="single" w:sz="4"/>
              <w:right w:val="nil"/>
            </w:tcBorders>
          </w:tcPr>
          <w:p>
            <w:pPr>
              <w:pStyle w:val="0"/>
            </w:pPr>
            <w:r>
              <w:rPr>
                <w:sz w:val="20"/>
              </w:rPr>
            </w:r>
          </w:p>
        </w:tc>
        <w:tc>
          <w:tcPr>
            <w:tcW w:w="1361" w:type="dxa"/>
            <w:tcBorders>
              <w:top w:val="nil"/>
              <w:left w:val="nil"/>
              <w:bottom w:val="nil"/>
              <w:right w:val="single" w:sz="4"/>
            </w:tcBorders>
          </w:tcPr>
          <w:p>
            <w:pPr>
              <w:pStyle w:val="0"/>
              <w:jc w:val="right"/>
            </w:pPr>
            <w:r>
              <w:rPr>
                <w:sz w:val="20"/>
              </w:rPr>
              <w:t xml:space="preserve">Глава БК</w:t>
            </w:r>
          </w:p>
        </w:tc>
        <w:tc>
          <w:tcPr>
            <w:tcW w:w="964" w:type="dxa"/>
            <w:tcBorders>
              <w:top w:val="single" w:sz="4"/>
              <w:left w:val="single" w:sz="4"/>
              <w:bottom w:val="single" w:sz="4"/>
              <w:right w:val="single" w:sz="4"/>
            </w:tcBorders>
          </w:tcPr>
          <w:p>
            <w:pPr>
              <w:pStyle w:val="0"/>
            </w:pPr>
            <w:r>
              <w:rPr>
                <w:sz w:val="20"/>
              </w:rPr>
            </w:r>
          </w:p>
        </w:tc>
      </w:tr>
      <w:tr>
        <w:tc>
          <w:tcPr>
            <w:tcW w:w="3572" w:type="dxa"/>
            <w:tcBorders>
              <w:top w:val="nil"/>
              <w:left w:val="nil"/>
              <w:bottom w:val="nil"/>
              <w:right w:val="nil"/>
            </w:tcBorders>
          </w:tcPr>
          <w:p>
            <w:pPr>
              <w:pStyle w:val="0"/>
            </w:pPr>
            <w:r>
              <w:rPr>
                <w:sz w:val="20"/>
              </w:rPr>
            </w:r>
          </w:p>
        </w:tc>
        <w:tc>
          <w:tcPr>
            <w:tcW w:w="6973" w:type="dxa"/>
            <w:tcBorders>
              <w:top w:val="single" w:sz="4"/>
              <w:left w:val="nil"/>
              <w:bottom w:val="nil"/>
              <w:right w:val="nil"/>
            </w:tcBorders>
          </w:tcPr>
          <w:p>
            <w:pPr>
              <w:pStyle w:val="0"/>
              <w:jc w:val="center"/>
            </w:pPr>
            <w:r>
              <w:rPr>
                <w:sz w:val="20"/>
              </w:rPr>
              <w:t xml:space="preserve">(указывается полное наименование уполномоченного органа)</w:t>
            </w:r>
          </w:p>
        </w:tc>
        <w:tc>
          <w:tcPr>
            <w:tcW w:w="1361" w:type="dxa"/>
            <w:tcBorders>
              <w:top w:val="nil"/>
              <w:left w:val="nil"/>
              <w:bottom w:val="nil"/>
              <w:right w:val="single" w:sz="4"/>
            </w:tcBorders>
          </w:tcPr>
          <w:p>
            <w:pPr>
              <w:pStyle w:val="0"/>
            </w:pPr>
            <w:r>
              <w:rPr>
                <w:sz w:val="20"/>
              </w:rPr>
            </w:r>
          </w:p>
        </w:tc>
        <w:tc>
          <w:tcPr>
            <w:tcW w:w="964" w:type="dxa"/>
            <w:tcBorders>
              <w:top w:val="single" w:sz="4"/>
              <w:left w:val="single" w:sz="4"/>
              <w:bottom w:val="single" w:sz="4"/>
              <w:right w:val="single" w:sz="4"/>
            </w:tcBorders>
          </w:tcPr>
          <w:p>
            <w:pPr>
              <w:pStyle w:val="0"/>
            </w:pPr>
            <w:r>
              <w:rPr>
                <w:sz w:val="20"/>
              </w:rPr>
            </w:r>
          </w:p>
        </w:tc>
      </w:tr>
      <w:tr>
        <w:tblPrEx>
          <w:tblBorders>
            <w:right w:val="nil"/>
          </w:tblBorders>
        </w:tblPrEx>
        <w:tc>
          <w:tcPr>
            <w:tcW w:w="3572" w:type="dxa"/>
            <w:tcBorders>
              <w:top w:val="nil"/>
              <w:left w:val="nil"/>
              <w:bottom w:val="nil"/>
              <w:right w:val="nil"/>
            </w:tcBorders>
          </w:tcPr>
          <w:p>
            <w:pPr>
              <w:pStyle w:val="0"/>
            </w:pPr>
            <w:r>
              <w:rPr>
                <w:sz w:val="20"/>
              </w:rPr>
              <w:t xml:space="preserve">Наименование деятельности </w:t>
            </w:r>
            <w:hyperlink w:history="0" w:anchor="P1681" w:tooltip="&lt;4&gt; Указывается направление деятельности, в отношении которого формируется государственный социальный заказ, соответствующее направлению деятельности, определенному частью 2 статьи 28 Федерального закона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&lt;4&gt;</w:t>
              </w:r>
            </w:hyperlink>
          </w:p>
        </w:tc>
        <w:tc>
          <w:tcPr>
            <w:tcW w:w="6973" w:type="dxa"/>
            <w:tcBorders>
              <w:top w:val="nil"/>
              <w:left w:val="nil"/>
              <w:bottom w:val="single" w:sz="4"/>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964" w:type="dxa"/>
            <w:tcBorders>
              <w:top w:val="single" w:sz="4"/>
              <w:left w:val="nil"/>
              <w:bottom w:val="nil"/>
              <w:right w:val="nil"/>
            </w:tcBorders>
          </w:tcPr>
          <w:p>
            <w:pPr>
              <w:pStyle w:val="0"/>
            </w:pPr>
            <w:r>
              <w:rPr>
                <w:sz w:val="20"/>
              </w:rPr>
            </w:r>
          </w:p>
        </w:tc>
      </w:tr>
      <w:tr>
        <w:tblPrEx>
          <w:tblBorders>
            <w:right w:val="nil"/>
          </w:tblBorders>
        </w:tblPrEx>
        <w:tc>
          <w:tcPr>
            <w:tcW w:w="3572" w:type="dxa"/>
            <w:tcBorders>
              <w:top w:val="nil"/>
              <w:left w:val="nil"/>
              <w:bottom w:val="nil"/>
              <w:right w:val="nil"/>
            </w:tcBorders>
          </w:tcPr>
          <w:p>
            <w:pPr>
              <w:pStyle w:val="0"/>
            </w:pPr>
            <w:r>
              <w:rPr>
                <w:sz w:val="20"/>
              </w:rPr>
              <w:t xml:space="preserve">Периодичность </w:t>
            </w:r>
            <w:hyperlink w:history="0" w:anchor="P1682" w:tooltip="&lt;5&gt; Указываются 9 месяцев текущего финансового года при формировании отчета по итогам исполнения государственного социального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
              <w:r>
                <w:rPr>
                  <w:sz w:val="20"/>
                  <w:color w:val="0000ff"/>
                </w:rPr>
                <w:t xml:space="preserve">&lt;5&gt;</w:t>
              </w:r>
            </w:hyperlink>
          </w:p>
        </w:tc>
        <w:tc>
          <w:tcPr>
            <w:tcW w:w="6973" w:type="dxa"/>
            <w:tcBorders>
              <w:top w:val="single" w:sz="4"/>
              <w:left w:val="nil"/>
              <w:bottom w:val="single" w:sz="4"/>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bl>
    <w:p>
      <w:pPr>
        <w:pStyle w:val="0"/>
        <w:jc w:val="both"/>
      </w:pPr>
      <w:r>
        <w:rPr>
          <w:sz w:val="20"/>
        </w:rPr>
      </w:r>
    </w:p>
    <w:p>
      <w:pPr>
        <w:pStyle w:val="0"/>
        <w:outlineLvl w:val="1"/>
        <w:jc w:val="center"/>
      </w:pPr>
      <w:r>
        <w:rPr>
          <w:sz w:val="20"/>
        </w:rPr>
        <w:t xml:space="preserve">I. Сведения о фактическом достижении показателей,</w:t>
      </w:r>
    </w:p>
    <w:p>
      <w:pPr>
        <w:pStyle w:val="0"/>
        <w:jc w:val="center"/>
      </w:pPr>
      <w:r>
        <w:rPr>
          <w:sz w:val="20"/>
        </w:rPr>
        <w:t xml:space="preserve">характеризующих объем оказания государственной услуги</w:t>
      </w:r>
    </w:p>
    <w:p>
      <w:pPr>
        <w:pStyle w:val="0"/>
        <w:jc w:val="center"/>
      </w:pPr>
      <w:r>
        <w:rPr>
          <w:sz w:val="20"/>
        </w:rPr>
        <w:t xml:space="preserve">в социальной сфере (укрупненной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134"/>
        <w:gridCol w:w="1077"/>
        <w:gridCol w:w="1020"/>
        <w:gridCol w:w="964"/>
        <w:gridCol w:w="907"/>
        <w:gridCol w:w="737"/>
        <w:gridCol w:w="1247"/>
        <w:gridCol w:w="1247"/>
        <w:gridCol w:w="1020"/>
        <w:gridCol w:w="964"/>
        <w:gridCol w:w="1077"/>
        <w:gridCol w:w="680"/>
        <w:gridCol w:w="1247"/>
        <w:gridCol w:w="1247"/>
        <w:gridCol w:w="907"/>
        <w:gridCol w:w="1020"/>
        <w:gridCol w:w="1077"/>
        <w:gridCol w:w="1361"/>
        <w:gridCol w:w="1417"/>
      </w:tblGrid>
      <w:tr>
        <w:tc>
          <w:tcPr>
            <w:tcW w:w="1020" w:type="dxa"/>
            <w:vMerge w:val="restart"/>
          </w:tcPr>
          <w:p>
            <w:pPr>
              <w:pStyle w:val="0"/>
              <w:jc w:val="center"/>
            </w:pPr>
            <w:r>
              <w:rPr>
                <w:sz w:val="20"/>
              </w:rPr>
              <w:t xml:space="preserve">Наименование государственной услуги</w:t>
            </w:r>
          </w:p>
          <w:p>
            <w:pPr>
              <w:pStyle w:val="0"/>
              <w:jc w:val="center"/>
            </w:pPr>
            <w:r>
              <w:rPr>
                <w:sz w:val="20"/>
              </w:rPr>
              <w:t xml:space="preserve">(укрупненной государственной услуги) </w:t>
            </w:r>
            <w:hyperlink w:history="0" w:anchor="P1683" w:tooltip="&lt;6&gt; Указывается на основании информации, включенной в раздел III утвержденной формы отчета (далее - форма отче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
              <w:r>
                <w:rPr>
                  <w:sz w:val="20"/>
                  <w:color w:val="0000ff"/>
                </w:rPr>
                <w:t xml:space="preserve">&lt;6&gt;</w:t>
              </w:r>
            </w:hyperlink>
          </w:p>
        </w:tc>
        <w:tc>
          <w:tcPr>
            <w:tcW w:w="1134" w:type="dxa"/>
            <w:vMerge w:val="restart"/>
          </w:tcPr>
          <w:p>
            <w:pPr>
              <w:pStyle w:val="0"/>
              <w:jc w:val="center"/>
            </w:pPr>
            <w:r>
              <w:rPr>
                <w:sz w:val="20"/>
              </w:rPr>
              <w:t xml:space="preserve">Год определения исполнителей государственной услуги</w:t>
            </w:r>
          </w:p>
          <w:p>
            <w:pPr>
              <w:pStyle w:val="0"/>
              <w:jc w:val="center"/>
            </w:pPr>
            <w:r>
              <w:rPr>
                <w:sz w:val="20"/>
              </w:rPr>
              <w:t xml:space="preserve">(укрупненной государственной услуги) &lt;6&gt;</w:t>
            </w:r>
          </w:p>
        </w:tc>
        <w:tc>
          <w:tcPr>
            <w:tcW w:w="1077" w:type="dxa"/>
            <w:vMerge w:val="restart"/>
          </w:tcPr>
          <w:p>
            <w:pPr>
              <w:pStyle w:val="0"/>
              <w:jc w:val="center"/>
            </w:pPr>
            <w:r>
              <w:rPr>
                <w:sz w:val="20"/>
              </w:rPr>
              <w:t xml:space="preserve">Место оказания государственной услуги</w:t>
            </w:r>
          </w:p>
          <w:p>
            <w:pPr>
              <w:pStyle w:val="0"/>
              <w:jc w:val="center"/>
            </w:pPr>
            <w:r>
              <w:rPr>
                <w:sz w:val="20"/>
              </w:rPr>
              <w:t xml:space="preserve">(укрупненной государственной услуги) &lt;6&gt;</w:t>
            </w:r>
          </w:p>
        </w:tc>
        <w:tc>
          <w:tcPr>
            <w:gridSpan w:val="3"/>
            <w:tcW w:w="2891" w:type="dxa"/>
          </w:tcPr>
          <w:p>
            <w:pPr>
              <w:pStyle w:val="0"/>
              <w:jc w:val="center"/>
            </w:pPr>
            <w:r>
              <w:rPr>
                <w:sz w:val="20"/>
              </w:rPr>
              <w:t xml:space="preserve">Показатель, характеризующий объем оказания государственной услуги</w:t>
            </w:r>
          </w:p>
          <w:p>
            <w:pPr>
              <w:pStyle w:val="0"/>
              <w:jc w:val="center"/>
            </w:pPr>
            <w:r>
              <w:rPr>
                <w:sz w:val="20"/>
              </w:rPr>
              <w:t xml:space="preserve">(укрупненной государственной услуги)</w:t>
            </w:r>
          </w:p>
        </w:tc>
        <w:tc>
          <w:tcPr>
            <w:gridSpan w:val="5"/>
            <w:tcW w:w="5215" w:type="dxa"/>
          </w:tcPr>
          <w:p>
            <w:pPr>
              <w:pStyle w:val="0"/>
              <w:jc w:val="center"/>
            </w:pPr>
            <w:r>
              <w:rPr>
                <w:sz w:val="20"/>
              </w:rPr>
              <w:t xml:space="preserve">Значение планового показателя, характеризующего объем оказания государственной услуги</w:t>
            </w:r>
          </w:p>
          <w:p>
            <w:pPr>
              <w:pStyle w:val="0"/>
              <w:jc w:val="center"/>
            </w:pPr>
            <w:r>
              <w:rPr>
                <w:sz w:val="20"/>
              </w:rPr>
              <w:t xml:space="preserve">(укрупненной государственной услуги)</w:t>
            </w:r>
          </w:p>
        </w:tc>
        <w:tc>
          <w:tcPr>
            <w:tcW w:w="1077"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объем оказания государственной услуги</w:t>
            </w:r>
          </w:p>
          <w:p>
            <w:pPr>
              <w:pStyle w:val="0"/>
              <w:jc w:val="center"/>
            </w:pPr>
            <w:r>
              <w:rPr>
                <w:sz w:val="20"/>
              </w:rPr>
              <w:t xml:space="preserve">(укрупненной государственной услуги) </w:t>
            </w:r>
            <w:hyperlink w:history="0" w:anchor="P1685" w:tooltip="&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государственный социальный заказ (при наличии). В случае если государственный социальный заказ сформирован в отношении укрупненных государственных услуг, а предельные допустимые возможные отклонения определены в отношении включенных в государственный социальный заказ госуда...">
              <w:r>
                <w:rPr>
                  <w:sz w:val="20"/>
                  <w:color w:val="0000ff"/>
                </w:rPr>
                <w:t xml:space="preserve">&lt;8&gt;</w:t>
              </w:r>
            </w:hyperlink>
          </w:p>
        </w:tc>
        <w:tc>
          <w:tcPr>
            <w:gridSpan w:val="5"/>
            <w:tcW w:w="5101" w:type="dxa"/>
          </w:tcPr>
          <w:p>
            <w:pPr>
              <w:pStyle w:val="0"/>
              <w:jc w:val="center"/>
            </w:pPr>
            <w:r>
              <w:rPr>
                <w:sz w:val="20"/>
              </w:rPr>
              <w:t xml:space="preserve">Значение фактического показателя, характеризующего объем оказания государственной услуги</w:t>
            </w:r>
          </w:p>
          <w:p>
            <w:pPr>
              <w:pStyle w:val="0"/>
              <w:jc w:val="center"/>
            </w:pPr>
            <w:r>
              <w:rPr>
                <w:sz w:val="20"/>
              </w:rPr>
              <w:t xml:space="preserve">(укрупненной государственной услуги),</w:t>
            </w:r>
          </w:p>
          <w:p>
            <w:pPr>
              <w:pStyle w:val="0"/>
              <w:jc w:val="center"/>
            </w:pPr>
            <w:r>
              <w:rPr>
                <w:sz w:val="20"/>
              </w:rPr>
              <w:t xml:space="preserve">на "__" ________ 20__ г. &lt;2&gt;</w:t>
            </w:r>
          </w:p>
        </w:tc>
        <w:tc>
          <w:tcPr>
            <w:tcW w:w="1077" w:type="dxa"/>
            <w:vMerge w:val="restart"/>
          </w:tcPr>
          <w:p>
            <w:pPr>
              <w:pStyle w:val="0"/>
              <w:jc w:val="center"/>
            </w:pPr>
            <w:r>
              <w:rPr>
                <w:sz w:val="20"/>
              </w:rPr>
              <w:t xml:space="preserve">Значение фактического отклонения от показателя, характеризующего объем оказания государственной услуги</w:t>
            </w:r>
          </w:p>
          <w:p>
            <w:pPr>
              <w:pStyle w:val="0"/>
              <w:jc w:val="center"/>
            </w:pPr>
            <w:r>
              <w:rPr>
                <w:sz w:val="20"/>
              </w:rPr>
              <w:t xml:space="preserve">(укрупненной государственной услуги) </w:t>
            </w:r>
            <w:hyperlink w:history="0" w:anchor="P1688" w:tooltip="&lt;11&gt; Указывается разница граф 13 и 7.">
              <w:r>
                <w:rPr>
                  <w:sz w:val="20"/>
                  <w:color w:val="0000ff"/>
                </w:rPr>
                <w:t xml:space="preserve">&lt;11&gt;</w:t>
              </w:r>
            </w:hyperlink>
          </w:p>
        </w:tc>
        <w:tc>
          <w:tcPr>
            <w:tcW w:w="1361"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w:t>
            </w:r>
          </w:p>
          <w:p>
            <w:pPr>
              <w:pStyle w:val="0"/>
              <w:jc w:val="center"/>
            </w:pPr>
            <w:r>
              <w:rPr>
                <w:sz w:val="20"/>
              </w:rPr>
              <w:t xml:space="preserve">(укрупненной государственной услуги) </w:t>
            </w:r>
            <w:hyperlink w:history="0" w:anchor="P1689" w:tooltip="&lt;12&gt; Указывается количество исполнителей услуг, указанных в разделе IV формы отче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w:r>
                <w:rPr>
                  <w:sz w:val="20"/>
                  <w:color w:val="0000ff"/>
                </w:rPr>
                <w:t xml:space="preserve">&lt;12&gt;</w:t>
              </w:r>
            </w:hyperlink>
          </w:p>
        </w:tc>
        <w:tc>
          <w:tcPr>
            <w:tcW w:w="1417"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w:t>
            </w:r>
          </w:p>
          <w:p>
            <w:pPr>
              <w:pStyle w:val="0"/>
              <w:jc w:val="center"/>
            </w:pPr>
            <w:r>
              <w:rPr>
                <w:sz w:val="20"/>
              </w:rPr>
              <w:t xml:space="preserve">(укрупненной государственной услуги) </w:t>
            </w:r>
            <w:hyperlink w:history="0" w:anchor="P1690" w:tooltip="&lt;13&gt; Указывается доля в процентах исполнителей услуг, указанных в разделе IV формы отче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о исполнителей услуг, указанных в разделе IV формы отчета.">
              <w:r>
                <w:rPr>
                  <w:sz w:val="20"/>
                  <w:color w:val="0000ff"/>
                </w:rPr>
                <w:t xml:space="preserve">&lt;13&gt;</w:t>
              </w:r>
            </w:hyperlink>
          </w:p>
        </w:tc>
      </w:tr>
      <w:tr>
        <w:tc>
          <w:tcPr>
            <w:vMerge w:val="continue"/>
          </w:tcP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&lt;6&gt;</w:t>
            </w:r>
          </w:p>
        </w:tc>
        <w:tc>
          <w:tcPr>
            <w:gridSpan w:val="2"/>
            <w:tcW w:w="1871" w:type="dxa"/>
          </w:tcPr>
          <w:p>
            <w:pPr>
              <w:pStyle w:val="0"/>
              <w:jc w:val="center"/>
            </w:pPr>
            <w:r>
              <w:rPr>
                <w:sz w:val="20"/>
              </w:rPr>
              <w:t xml:space="preserve">единица измерения</w:t>
            </w:r>
          </w:p>
        </w:tc>
        <w:tc>
          <w:tcPr>
            <w:tcW w:w="737" w:type="dxa"/>
            <w:vMerge w:val="restart"/>
          </w:tcPr>
          <w:p>
            <w:pPr>
              <w:pStyle w:val="0"/>
              <w:jc w:val="center"/>
            </w:pPr>
            <w:r>
              <w:rPr>
                <w:sz w:val="20"/>
              </w:rPr>
              <w:t xml:space="preserve">всего </w:t>
            </w:r>
            <w:hyperlink w:history="0" w:anchor="P1684" w:tooltip="&lt;7&gt; Рассчитывается как сумма показателей граф 8, 9, 10 и 11.">
              <w:r>
                <w:rPr>
                  <w:sz w:val="20"/>
                  <w:color w:val="0000ff"/>
                </w:rPr>
                <w:t xml:space="preserve">&lt;7&gt;</w:t>
              </w:r>
            </w:hyperlink>
          </w:p>
        </w:tc>
        <w:tc>
          <w:tcPr>
            <w:gridSpan w:val="4"/>
            <w:tcW w:w="4478" w:type="dxa"/>
          </w:tcPr>
          <w:p>
            <w:pPr>
              <w:pStyle w:val="0"/>
              <w:jc w:val="center"/>
            </w:pPr>
            <w:r>
              <w:rPr>
                <w:sz w:val="20"/>
              </w:rPr>
              <w:t xml:space="preserve">в том числе</w:t>
            </w:r>
          </w:p>
        </w:tc>
        <w:tc>
          <w:tcPr>
            <w:vMerge w:val="continue"/>
          </w:tcPr>
          <w:p/>
        </w:tc>
        <w:tc>
          <w:tcPr>
            <w:tcW w:w="680" w:type="dxa"/>
            <w:vMerge w:val="restart"/>
          </w:tcPr>
          <w:p>
            <w:pPr>
              <w:pStyle w:val="0"/>
              <w:jc w:val="center"/>
            </w:pPr>
            <w:r>
              <w:rPr>
                <w:sz w:val="20"/>
              </w:rPr>
              <w:t xml:space="preserve">всего </w:t>
            </w:r>
            <w:hyperlink w:history="0" w:anchor="P1686" w:tooltip="&lt;9&gt; Рассчитывается как сумма показателей граф 14, 15, 16 и 17.">
              <w:r>
                <w:rPr>
                  <w:sz w:val="20"/>
                  <w:color w:val="0000ff"/>
                </w:rPr>
                <w:t xml:space="preserve">&lt;9&gt;</w:t>
              </w:r>
            </w:hyperlink>
          </w:p>
        </w:tc>
        <w:tc>
          <w:tcPr>
            <w:gridSpan w:val="4"/>
            <w:tcW w:w="4421" w:type="dxa"/>
          </w:tcPr>
          <w:p>
            <w:pPr>
              <w:pStyle w:val="0"/>
              <w:jc w:val="center"/>
            </w:pPr>
            <w:r>
              <w:rPr>
                <w:sz w:val="20"/>
              </w:rPr>
              <w:t xml:space="preserve">в том числе</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&lt;6&gt;</w:t>
            </w:r>
          </w:p>
        </w:tc>
        <w:tc>
          <w:tcPr>
            <w:tcW w:w="907" w:type="dxa"/>
          </w:tcPr>
          <w:p>
            <w:pPr>
              <w:pStyle w:val="0"/>
              <w:jc w:val="center"/>
            </w:pPr>
            <w:r>
              <w:rPr>
                <w:sz w:val="20"/>
              </w:rPr>
              <w:t xml:space="preserve">код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&lt;6&gt;</w:t>
            </w:r>
          </w:p>
        </w:tc>
        <w:tc>
          <w:tcPr>
            <w:vMerge w:val="continue"/>
          </w:tcPr>
          <w:p/>
        </w:tc>
        <w:tc>
          <w:tcPr>
            <w:tcW w:w="1247" w:type="dxa"/>
          </w:tcPr>
          <w:p>
            <w:pPr>
              <w:pStyle w:val="0"/>
              <w:jc w:val="center"/>
            </w:pPr>
            <w:r>
              <w:rPr>
                <w:sz w:val="20"/>
              </w:rPr>
              <w:t xml:space="preserve">оказываемой государственными казенными учреждениями на основании государственного задания &lt;6&gt;</w:t>
            </w:r>
          </w:p>
        </w:tc>
        <w:tc>
          <w:tcPr>
            <w:tcW w:w="1247"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&lt;6&gt;</w:t>
            </w:r>
          </w:p>
        </w:tc>
        <w:tc>
          <w:tcPr>
            <w:tcW w:w="1020" w:type="dxa"/>
          </w:tcPr>
          <w:p>
            <w:pPr>
              <w:pStyle w:val="0"/>
              <w:jc w:val="center"/>
            </w:pPr>
            <w:r>
              <w:rPr>
                <w:sz w:val="20"/>
              </w:rPr>
              <w:t xml:space="preserve">оказываемой в соответствии с конкурсом &lt;6&gt;</w:t>
            </w:r>
          </w:p>
        </w:tc>
        <w:tc>
          <w:tcPr>
            <w:tcW w:w="964" w:type="dxa"/>
          </w:tcPr>
          <w:p>
            <w:pPr>
              <w:pStyle w:val="0"/>
              <w:jc w:val="center"/>
            </w:pPr>
            <w:r>
              <w:rPr>
                <w:sz w:val="20"/>
              </w:rPr>
              <w:t xml:space="preserve">оказываемой в соответствии с социальными сертификатами &lt;6&gt;</w:t>
            </w:r>
          </w:p>
        </w:tc>
        <w:tc>
          <w:tcPr>
            <w:vMerge w:val="continue"/>
          </w:tcPr>
          <w:p/>
        </w:tc>
        <w:tc>
          <w:tcPr>
            <w:vMerge w:val="continue"/>
          </w:tcPr>
          <w:p/>
        </w:tc>
        <w:tc>
          <w:tcPr>
            <w:tcW w:w="1247"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687" w:tooltip="&lt;10&gt; Указывается нарастающим итогом на основании информации, включенной в раздел IV формы отче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
              <w:r>
                <w:rPr>
                  <w:sz w:val="20"/>
                  <w:color w:val="0000ff"/>
                </w:rPr>
                <w:t xml:space="preserve">&lt;10&gt;</w:t>
              </w:r>
            </w:hyperlink>
          </w:p>
        </w:tc>
        <w:tc>
          <w:tcPr>
            <w:tcW w:w="1247"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&lt;10&gt;</w:t>
            </w:r>
          </w:p>
        </w:tc>
        <w:tc>
          <w:tcPr>
            <w:tcW w:w="907" w:type="dxa"/>
          </w:tcPr>
          <w:p>
            <w:pPr>
              <w:pStyle w:val="0"/>
              <w:jc w:val="center"/>
            </w:pPr>
            <w:r>
              <w:rPr>
                <w:sz w:val="20"/>
              </w:rPr>
              <w:t xml:space="preserve">оказываемой в соответствии с конкурсом &lt;10&gt;</w:t>
            </w:r>
          </w:p>
        </w:tc>
        <w:tc>
          <w:tcPr>
            <w:tcW w:w="1020" w:type="dxa"/>
          </w:tcPr>
          <w:p>
            <w:pPr>
              <w:pStyle w:val="0"/>
              <w:jc w:val="center"/>
            </w:pPr>
            <w:r>
              <w:rPr>
                <w:sz w:val="20"/>
              </w:rPr>
              <w:t xml:space="preserve">оказываемой в соответствии с социальными сертификатами &lt;10&gt;</w:t>
            </w:r>
          </w:p>
        </w:tc>
        <w:tc>
          <w:tcPr>
            <w:vMerge w:val="continue"/>
          </w:tcPr>
          <w:p/>
        </w:tc>
        <w:tc>
          <w:tcPr>
            <w:vMerge w:val="continue"/>
          </w:tcPr>
          <w:p/>
        </w:tc>
        <w:tc>
          <w:tcPr>
            <w:vMerge w:val="continue"/>
          </w:tcPr>
          <w:p/>
        </w:tc>
      </w:tr>
      <w:tr>
        <w:tc>
          <w:tcPr>
            <w:tcW w:w="1020" w:type="dxa"/>
          </w:tcPr>
          <w:p>
            <w:pPr>
              <w:pStyle w:val="0"/>
              <w:jc w:val="center"/>
            </w:pPr>
            <w:r>
              <w:rPr>
                <w:sz w:val="20"/>
              </w:rPr>
              <w:t xml:space="preserve">1</w:t>
            </w:r>
          </w:p>
        </w:tc>
        <w:tc>
          <w:tcPr>
            <w:tcW w:w="1134" w:type="dxa"/>
          </w:tcPr>
          <w:p>
            <w:pPr>
              <w:pStyle w:val="0"/>
              <w:jc w:val="center"/>
            </w:pPr>
            <w:r>
              <w:rPr>
                <w:sz w:val="20"/>
              </w:rPr>
              <w:t xml:space="preserve">2</w:t>
            </w:r>
          </w:p>
        </w:tc>
        <w:tc>
          <w:tcPr>
            <w:tcW w:w="1077" w:type="dxa"/>
          </w:tcPr>
          <w:p>
            <w:pPr>
              <w:pStyle w:val="0"/>
              <w:jc w:val="center"/>
            </w:pPr>
            <w:r>
              <w:rPr>
                <w:sz w:val="20"/>
              </w:rPr>
              <w:t xml:space="preserve">3</w:t>
            </w:r>
          </w:p>
        </w:tc>
        <w:tc>
          <w:tcPr>
            <w:tcW w:w="1020" w:type="dxa"/>
          </w:tcPr>
          <w:p>
            <w:pPr>
              <w:pStyle w:val="0"/>
              <w:jc w:val="center"/>
            </w:pPr>
            <w:r>
              <w:rPr>
                <w:sz w:val="20"/>
              </w:rPr>
              <w:t xml:space="preserve">4</w:t>
            </w:r>
          </w:p>
        </w:tc>
        <w:tc>
          <w:tcPr>
            <w:tcW w:w="964" w:type="dxa"/>
          </w:tcPr>
          <w:p>
            <w:pPr>
              <w:pStyle w:val="0"/>
              <w:jc w:val="center"/>
            </w:pPr>
            <w:r>
              <w:rPr>
                <w:sz w:val="20"/>
              </w:rPr>
              <w:t xml:space="preserve">5</w:t>
            </w:r>
          </w:p>
        </w:tc>
        <w:tc>
          <w:tcPr>
            <w:tcW w:w="907" w:type="dxa"/>
          </w:tcPr>
          <w:p>
            <w:pPr>
              <w:pStyle w:val="0"/>
              <w:jc w:val="center"/>
            </w:pPr>
            <w:r>
              <w:rPr>
                <w:sz w:val="20"/>
              </w:rPr>
              <w:t xml:space="preserve">6</w:t>
            </w:r>
          </w:p>
        </w:tc>
        <w:tc>
          <w:tcPr>
            <w:tcW w:w="73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020" w:type="dxa"/>
          </w:tcPr>
          <w:p>
            <w:pPr>
              <w:pStyle w:val="0"/>
              <w:jc w:val="center"/>
            </w:pPr>
            <w:r>
              <w:rPr>
                <w:sz w:val="20"/>
              </w:rPr>
              <w:t xml:space="preserve">10</w:t>
            </w:r>
          </w:p>
        </w:tc>
        <w:tc>
          <w:tcPr>
            <w:tcW w:w="964" w:type="dxa"/>
          </w:tcPr>
          <w:p>
            <w:pPr>
              <w:pStyle w:val="0"/>
              <w:jc w:val="center"/>
            </w:pPr>
            <w:r>
              <w:rPr>
                <w:sz w:val="20"/>
              </w:rPr>
              <w:t xml:space="preserve">11</w:t>
            </w:r>
          </w:p>
        </w:tc>
        <w:tc>
          <w:tcPr>
            <w:tcW w:w="1077" w:type="dxa"/>
          </w:tcPr>
          <w:p>
            <w:pPr>
              <w:pStyle w:val="0"/>
              <w:jc w:val="center"/>
            </w:pPr>
            <w:r>
              <w:rPr>
                <w:sz w:val="20"/>
              </w:rPr>
              <w:t xml:space="preserve">12</w:t>
            </w:r>
          </w:p>
        </w:tc>
        <w:tc>
          <w:tcPr>
            <w:tcW w:w="680" w:type="dxa"/>
          </w:tcPr>
          <w:p>
            <w:pPr>
              <w:pStyle w:val="0"/>
              <w:jc w:val="center"/>
            </w:pPr>
            <w:r>
              <w:rPr>
                <w:sz w:val="20"/>
              </w:rPr>
              <w:t xml:space="preserve">13</w:t>
            </w:r>
          </w:p>
        </w:tc>
        <w:tc>
          <w:tcPr>
            <w:tcW w:w="1247" w:type="dxa"/>
          </w:tcPr>
          <w:p>
            <w:pPr>
              <w:pStyle w:val="0"/>
              <w:jc w:val="center"/>
            </w:pPr>
            <w:r>
              <w:rPr>
                <w:sz w:val="20"/>
              </w:rPr>
              <w:t xml:space="preserve">14</w:t>
            </w:r>
          </w:p>
        </w:tc>
        <w:tc>
          <w:tcPr>
            <w:tcW w:w="1247" w:type="dxa"/>
          </w:tcPr>
          <w:p>
            <w:pPr>
              <w:pStyle w:val="0"/>
              <w:jc w:val="center"/>
            </w:pPr>
            <w:r>
              <w:rPr>
                <w:sz w:val="20"/>
              </w:rPr>
              <w:t xml:space="preserve">15</w:t>
            </w:r>
          </w:p>
        </w:tc>
        <w:tc>
          <w:tcPr>
            <w:tcW w:w="907" w:type="dxa"/>
          </w:tcPr>
          <w:p>
            <w:pPr>
              <w:pStyle w:val="0"/>
              <w:jc w:val="center"/>
            </w:pPr>
            <w:r>
              <w:rPr>
                <w:sz w:val="20"/>
              </w:rPr>
              <w:t xml:space="preserve">16</w:t>
            </w:r>
          </w:p>
        </w:tc>
        <w:tc>
          <w:tcPr>
            <w:tcW w:w="1020" w:type="dxa"/>
          </w:tcPr>
          <w:p>
            <w:pPr>
              <w:pStyle w:val="0"/>
              <w:jc w:val="center"/>
            </w:pPr>
            <w:r>
              <w:rPr>
                <w:sz w:val="20"/>
              </w:rPr>
              <w:t xml:space="preserve">17</w:t>
            </w:r>
          </w:p>
        </w:tc>
        <w:tc>
          <w:tcPr>
            <w:tcW w:w="1077" w:type="dxa"/>
          </w:tcPr>
          <w:p>
            <w:pPr>
              <w:pStyle w:val="0"/>
              <w:jc w:val="center"/>
            </w:pPr>
            <w:r>
              <w:rPr>
                <w:sz w:val="20"/>
              </w:rPr>
              <w:t xml:space="preserve">18</w:t>
            </w:r>
          </w:p>
        </w:tc>
        <w:tc>
          <w:tcPr>
            <w:tcW w:w="1361" w:type="dxa"/>
          </w:tcPr>
          <w:p>
            <w:pPr>
              <w:pStyle w:val="0"/>
              <w:jc w:val="center"/>
            </w:pPr>
            <w:r>
              <w:rPr>
                <w:sz w:val="20"/>
              </w:rPr>
              <w:t xml:space="preserve">19</w:t>
            </w:r>
          </w:p>
        </w:tc>
        <w:tc>
          <w:tcPr>
            <w:tcW w:w="1417" w:type="dxa"/>
          </w:tcPr>
          <w:p>
            <w:pPr>
              <w:pStyle w:val="0"/>
              <w:jc w:val="center"/>
            </w:pPr>
            <w:r>
              <w:rPr>
                <w:sz w:val="20"/>
              </w:rPr>
              <w:t xml:space="preserve">20</w:t>
            </w:r>
          </w:p>
        </w:tc>
      </w:tr>
      <w:tr>
        <w:tc>
          <w:tcPr>
            <w:tcW w:w="1020"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73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361" w:type="dxa"/>
          </w:tcPr>
          <w:p>
            <w:pPr>
              <w:pStyle w:val="0"/>
            </w:pPr>
            <w:r>
              <w:rPr>
                <w:sz w:val="20"/>
              </w:rPr>
            </w:r>
          </w:p>
        </w:tc>
        <w:tc>
          <w:tcPr>
            <w:tcW w:w="1417" w:type="dxa"/>
          </w:tcPr>
          <w:p>
            <w:pPr>
              <w:pStyle w:val="0"/>
            </w:pPr>
            <w:r>
              <w:rPr>
                <w:sz w:val="20"/>
              </w:rPr>
            </w:r>
          </w:p>
        </w:tc>
      </w:tr>
    </w:tbl>
    <w:p>
      <w:pPr>
        <w:pStyle w:val="0"/>
        <w:jc w:val="both"/>
      </w:pPr>
      <w:r>
        <w:rPr>
          <w:sz w:val="20"/>
        </w:rPr>
      </w:r>
    </w:p>
    <w:p>
      <w:pPr>
        <w:pStyle w:val="0"/>
        <w:outlineLvl w:val="1"/>
        <w:jc w:val="center"/>
      </w:pPr>
      <w:r>
        <w:rPr>
          <w:sz w:val="20"/>
        </w:rPr>
        <w:t xml:space="preserve">II. Сведения о фактическом достижении показателей,</w:t>
      </w:r>
    </w:p>
    <w:p>
      <w:pPr>
        <w:pStyle w:val="0"/>
        <w:jc w:val="center"/>
      </w:pPr>
      <w:r>
        <w:rPr>
          <w:sz w:val="20"/>
        </w:rPr>
        <w:t xml:space="preserve">характеризующих качество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020"/>
        <w:gridCol w:w="1077"/>
        <w:gridCol w:w="1077"/>
        <w:gridCol w:w="1134"/>
        <w:gridCol w:w="992"/>
        <w:gridCol w:w="1275"/>
        <w:gridCol w:w="1984"/>
        <w:gridCol w:w="1531"/>
        <w:gridCol w:w="1558"/>
        <w:gridCol w:w="1644"/>
        <w:gridCol w:w="1701"/>
      </w:tblGrid>
      <w:tr>
        <w:tc>
          <w:tcPr>
            <w:tcW w:w="1020" w:type="dxa"/>
            <w:vMerge w:val="restart"/>
          </w:tcPr>
          <w:p>
            <w:pPr>
              <w:pStyle w:val="0"/>
              <w:jc w:val="center"/>
            </w:pPr>
            <w:r>
              <w:rPr>
                <w:sz w:val="20"/>
              </w:rPr>
              <w:t xml:space="preserve">Наименование государственной услуги </w:t>
            </w:r>
            <w:hyperlink w:history="0" w:anchor="P1683" w:tooltip="&lt;6&gt; Указывается на основании информации, включенной в раздел III утвержденной формы отчета (далее - форма отче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
              <w:r>
                <w:rPr>
                  <w:sz w:val="20"/>
                  <w:color w:val="0000ff"/>
                </w:rPr>
                <w:t xml:space="preserve">&lt;6&gt;</w:t>
              </w:r>
            </w:hyperlink>
          </w:p>
        </w:tc>
        <w:tc>
          <w:tcPr>
            <w:tcW w:w="1020" w:type="dxa"/>
            <w:vMerge w:val="restart"/>
          </w:tcPr>
          <w:p>
            <w:pPr>
              <w:pStyle w:val="0"/>
              <w:jc w:val="center"/>
            </w:pPr>
            <w:r>
              <w:rPr>
                <w:sz w:val="20"/>
              </w:rPr>
              <w:t xml:space="preserve">Год определения исполнителей государственной услуги &lt;6&gt;</w:t>
            </w:r>
          </w:p>
        </w:tc>
        <w:tc>
          <w:tcPr>
            <w:tcW w:w="1077" w:type="dxa"/>
            <w:vMerge w:val="restart"/>
          </w:tcPr>
          <w:p>
            <w:pPr>
              <w:pStyle w:val="0"/>
              <w:jc w:val="center"/>
            </w:pPr>
            <w:r>
              <w:rPr>
                <w:sz w:val="20"/>
              </w:rPr>
              <w:t xml:space="preserve">Место оказания государственной услуги &lt;6&gt;</w:t>
            </w:r>
          </w:p>
        </w:tc>
        <w:tc>
          <w:tcPr>
            <w:gridSpan w:val="3"/>
            <w:tcW w:w="3203" w:type="dxa"/>
          </w:tcPr>
          <w:p>
            <w:pPr>
              <w:pStyle w:val="0"/>
              <w:jc w:val="center"/>
            </w:pPr>
            <w:r>
              <w:rPr>
                <w:sz w:val="20"/>
              </w:rPr>
              <w:t xml:space="preserve">Показатель, характеризующий качество оказания государственной услуги</w:t>
            </w:r>
          </w:p>
        </w:tc>
        <w:tc>
          <w:tcPr>
            <w:tcW w:w="1275"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&lt;6&gt;</w:t>
            </w:r>
          </w:p>
        </w:tc>
        <w:tc>
          <w:tcPr>
            <w:tcW w:w="1984"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1687" w:tooltip="&lt;10&gt; Указывается нарастающим итогом на основании информации, включенной в раздел IV формы отче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
              <w:r>
                <w:rPr>
                  <w:sz w:val="20"/>
                  <w:color w:val="0000ff"/>
                </w:rPr>
                <w:t xml:space="preserve">&lt;10&gt;</w:t>
              </w:r>
            </w:hyperlink>
          </w:p>
          <w:p>
            <w:pPr>
              <w:pStyle w:val="0"/>
              <w:jc w:val="center"/>
            </w:pPr>
            <w:r>
              <w:rPr>
                <w:sz w:val="20"/>
              </w:rPr>
              <w:t xml:space="preserve">на "__" ____ 20_ г. &lt;2&gt;</w:t>
            </w:r>
          </w:p>
        </w:tc>
        <w:tc>
          <w:tcPr>
            <w:tcW w:w="1531"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качество оказания государственной услуги &lt;6&gt;</w:t>
            </w:r>
          </w:p>
        </w:tc>
        <w:tc>
          <w:tcPr>
            <w:tcW w:w="1558" w:type="dxa"/>
            <w:vMerge w:val="restart"/>
          </w:tcPr>
          <w:p>
            <w:pPr>
              <w:pStyle w:val="0"/>
              <w:jc w:val="center"/>
            </w:pPr>
            <w:r>
              <w:rPr>
                <w:sz w:val="20"/>
              </w:rPr>
              <w:t xml:space="preserve">Значение фактического отклонения от показателя, характеризующего качество оказания государственной услуги </w:t>
            </w:r>
            <w:hyperlink w:history="0" w:anchor="P1691" w:tooltip="&lt;14&gt; Рассчитывается как разница граф 8 и 7.">
              <w:r>
                <w:rPr>
                  <w:sz w:val="20"/>
                  <w:color w:val="0000ff"/>
                </w:rPr>
                <w:t xml:space="preserve">&lt;14&gt;</w:t>
              </w:r>
            </w:hyperlink>
          </w:p>
        </w:tc>
        <w:tc>
          <w:tcPr>
            <w:tcW w:w="1644"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1692" w:tooltip="&lt;15&gt; Указывается количество исполнителей услуг, указанных в разделе IV формы отче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w:r>
                <w:rPr>
                  <w:sz w:val="20"/>
                  <w:color w:val="0000ff"/>
                </w:rPr>
                <w:t xml:space="preserve">&lt;15&gt;</w:t>
              </w:r>
            </w:hyperlink>
          </w:p>
        </w:tc>
        <w:tc>
          <w:tcPr>
            <w:tcW w:w="1701"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1693" w:tooltip="&lt;16&gt; Указывается доля в процентах исполнителей услуг, указанных в разделе IV формы отче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формы отчета.">
              <w:r>
                <w:rPr>
                  <w:sz w:val="20"/>
                  <w:color w:val="0000ff"/>
                </w:rPr>
                <w:t xml:space="preserve">&lt;16&gt;</w:t>
              </w:r>
            </w:hyperlink>
          </w:p>
        </w:tc>
      </w:tr>
      <w:tr>
        <w:tc>
          <w:tcPr>
            <w:vMerge w:val="continue"/>
          </w:tcPr>
          <w:p/>
        </w:tc>
        <w:tc>
          <w:tcPr>
            <w:vMerge w:val="continue"/>
          </w:tcPr>
          <w:p/>
        </w:tc>
        <w:tc>
          <w:tcPr>
            <w:vMerge w:val="continue"/>
          </w:tcPr>
          <w:p/>
        </w:tc>
        <w:tc>
          <w:tcPr>
            <w:tcW w:w="1077" w:type="dxa"/>
            <w:vMerge w:val="restart"/>
          </w:tcPr>
          <w:p>
            <w:pPr>
              <w:pStyle w:val="0"/>
              <w:jc w:val="center"/>
            </w:pPr>
            <w:r>
              <w:rPr>
                <w:sz w:val="20"/>
              </w:rPr>
              <w:t xml:space="preserve">наименование показателя &lt;6&gt;</w:t>
            </w:r>
          </w:p>
        </w:tc>
        <w:tc>
          <w:tcPr>
            <w:gridSpan w:val="2"/>
            <w:tcW w:w="2126" w:type="dxa"/>
          </w:tcPr>
          <w:p>
            <w:pPr>
              <w:pStyle w:val="0"/>
              <w:jc w:val="center"/>
            </w:pPr>
            <w:r>
              <w:rPr>
                <w:sz w:val="20"/>
              </w:rPr>
              <w:t xml:space="preserve">единица измерения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наименование &lt;6&gt;</w:t>
            </w:r>
          </w:p>
        </w:tc>
        <w:tc>
          <w:tcPr>
            <w:tcW w:w="992" w:type="dxa"/>
          </w:tcPr>
          <w:p>
            <w:pPr>
              <w:pStyle w:val="0"/>
              <w:jc w:val="center"/>
            </w:pPr>
            <w:r>
              <w:rPr>
                <w:sz w:val="20"/>
              </w:rPr>
              <w:t xml:space="preserve">Код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&lt;6&gt;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020" w:type="dxa"/>
          </w:tcPr>
          <w:p>
            <w:pPr>
              <w:pStyle w:val="0"/>
              <w:jc w:val="center"/>
            </w:pPr>
            <w:r>
              <w:rPr>
                <w:sz w:val="20"/>
              </w:rPr>
              <w:t xml:space="preserve">1</w:t>
            </w:r>
          </w:p>
        </w:tc>
        <w:tc>
          <w:tcPr>
            <w:tcW w:w="1020"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134" w:type="dxa"/>
          </w:tcPr>
          <w:p>
            <w:pPr>
              <w:pStyle w:val="0"/>
              <w:jc w:val="center"/>
            </w:pPr>
            <w:r>
              <w:rPr>
                <w:sz w:val="20"/>
              </w:rPr>
              <w:t xml:space="preserve">5</w:t>
            </w:r>
          </w:p>
        </w:tc>
        <w:tc>
          <w:tcPr>
            <w:tcW w:w="992" w:type="dxa"/>
          </w:tcPr>
          <w:p>
            <w:pPr>
              <w:pStyle w:val="0"/>
              <w:jc w:val="center"/>
            </w:pPr>
            <w:r>
              <w:rPr>
                <w:sz w:val="20"/>
              </w:rPr>
              <w:t xml:space="preserve">6</w:t>
            </w:r>
          </w:p>
        </w:tc>
        <w:tc>
          <w:tcPr>
            <w:tcW w:w="1275" w:type="dxa"/>
          </w:tcPr>
          <w:p>
            <w:pPr>
              <w:pStyle w:val="0"/>
              <w:jc w:val="center"/>
            </w:pPr>
            <w:r>
              <w:rPr>
                <w:sz w:val="20"/>
              </w:rPr>
              <w:t xml:space="preserve">7</w:t>
            </w:r>
          </w:p>
        </w:tc>
        <w:tc>
          <w:tcPr>
            <w:tcW w:w="1984" w:type="dxa"/>
          </w:tcPr>
          <w:p>
            <w:pPr>
              <w:pStyle w:val="0"/>
              <w:jc w:val="center"/>
            </w:pPr>
            <w:r>
              <w:rPr>
                <w:sz w:val="20"/>
              </w:rPr>
              <w:t xml:space="preserve">8</w:t>
            </w:r>
          </w:p>
        </w:tc>
        <w:tc>
          <w:tcPr>
            <w:tcW w:w="1531" w:type="dxa"/>
          </w:tcPr>
          <w:p>
            <w:pPr>
              <w:pStyle w:val="0"/>
              <w:jc w:val="center"/>
            </w:pPr>
            <w:r>
              <w:rPr>
                <w:sz w:val="20"/>
              </w:rPr>
              <w:t xml:space="preserve">9</w:t>
            </w:r>
          </w:p>
        </w:tc>
        <w:tc>
          <w:tcPr>
            <w:tcW w:w="1558" w:type="dxa"/>
          </w:tcPr>
          <w:p>
            <w:pPr>
              <w:pStyle w:val="0"/>
              <w:jc w:val="center"/>
            </w:pPr>
            <w:r>
              <w:rPr>
                <w:sz w:val="20"/>
              </w:rPr>
              <w:t xml:space="preserve">10</w:t>
            </w:r>
          </w:p>
        </w:tc>
        <w:tc>
          <w:tcPr>
            <w:tcW w:w="1644" w:type="dxa"/>
          </w:tcPr>
          <w:p>
            <w:pPr>
              <w:pStyle w:val="0"/>
              <w:jc w:val="center"/>
            </w:pPr>
            <w:r>
              <w:rPr>
                <w:sz w:val="20"/>
              </w:rPr>
              <w:t xml:space="preserve">11</w:t>
            </w:r>
          </w:p>
        </w:tc>
        <w:tc>
          <w:tcPr>
            <w:tcW w:w="1701" w:type="dxa"/>
          </w:tcPr>
          <w:p>
            <w:pPr>
              <w:pStyle w:val="0"/>
              <w:jc w:val="center"/>
            </w:pPr>
            <w:r>
              <w:rPr>
                <w:sz w:val="20"/>
              </w:rPr>
              <w:t xml:space="preserve">12</w:t>
            </w:r>
          </w:p>
        </w:tc>
      </w:tr>
      <w:tr>
        <w:tc>
          <w:tcPr>
            <w:tcW w:w="1020" w:type="dxa"/>
            <w:vMerge w:val="restart"/>
          </w:tcPr>
          <w:p>
            <w:pPr>
              <w:pStyle w:val="0"/>
            </w:pPr>
            <w:r>
              <w:rPr>
                <w:sz w:val="20"/>
              </w:rPr>
            </w:r>
          </w:p>
        </w:tc>
        <w:tc>
          <w:tcPr>
            <w:tcW w:w="1020" w:type="dxa"/>
            <w:vMerge w:val="restart"/>
          </w:tcPr>
          <w:p>
            <w:pPr>
              <w:pStyle w:val="0"/>
            </w:pPr>
            <w:r>
              <w:rPr>
                <w:sz w:val="20"/>
              </w:rPr>
            </w:r>
          </w:p>
        </w:tc>
        <w:tc>
          <w:tcPr>
            <w:tcW w:w="1077" w:type="dxa"/>
            <w:vMerge w:val="restart"/>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992" w:type="dxa"/>
          </w:tcPr>
          <w:p>
            <w:pPr>
              <w:pStyle w:val="0"/>
            </w:pPr>
            <w:r>
              <w:rPr>
                <w:sz w:val="20"/>
              </w:rPr>
            </w:r>
          </w:p>
        </w:tc>
        <w:tc>
          <w:tcPr>
            <w:tcW w:w="1275" w:type="dxa"/>
          </w:tcPr>
          <w:p>
            <w:pPr>
              <w:pStyle w:val="0"/>
            </w:pPr>
            <w:r>
              <w:rPr>
                <w:sz w:val="20"/>
              </w:rPr>
            </w:r>
          </w:p>
        </w:tc>
        <w:tc>
          <w:tcPr>
            <w:tcW w:w="1984" w:type="dxa"/>
          </w:tcPr>
          <w:p>
            <w:pPr>
              <w:pStyle w:val="0"/>
            </w:pPr>
            <w:r>
              <w:rPr>
                <w:sz w:val="20"/>
              </w:rPr>
            </w:r>
          </w:p>
        </w:tc>
        <w:tc>
          <w:tcPr>
            <w:tcW w:w="1531" w:type="dxa"/>
          </w:tcPr>
          <w:p>
            <w:pPr>
              <w:pStyle w:val="0"/>
            </w:pPr>
            <w:r>
              <w:rPr>
                <w:sz w:val="20"/>
              </w:rPr>
            </w:r>
          </w:p>
        </w:tc>
        <w:tc>
          <w:tcPr>
            <w:tcW w:w="1558" w:type="dxa"/>
          </w:tcPr>
          <w:p>
            <w:pPr>
              <w:pStyle w:val="0"/>
            </w:pPr>
            <w:r>
              <w:rPr>
                <w:sz w:val="20"/>
              </w:rPr>
            </w:r>
          </w:p>
        </w:tc>
        <w:tc>
          <w:tcPr>
            <w:tcW w:w="1644"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vMerge w:val="continue"/>
          </w:tcPr>
          <w:p/>
        </w:tc>
        <w:tc>
          <w:tcPr>
            <w:tcW w:w="1077" w:type="dxa"/>
          </w:tcPr>
          <w:p>
            <w:pPr>
              <w:pStyle w:val="0"/>
            </w:pPr>
            <w:r>
              <w:rPr>
                <w:sz w:val="20"/>
              </w:rPr>
            </w:r>
          </w:p>
        </w:tc>
        <w:tc>
          <w:tcPr>
            <w:tcW w:w="1134" w:type="dxa"/>
          </w:tcPr>
          <w:p>
            <w:pPr>
              <w:pStyle w:val="0"/>
            </w:pPr>
            <w:r>
              <w:rPr>
                <w:sz w:val="20"/>
              </w:rPr>
            </w:r>
          </w:p>
        </w:tc>
        <w:tc>
          <w:tcPr>
            <w:tcW w:w="992" w:type="dxa"/>
          </w:tcPr>
          <w:p>
            <w:pPr>
              <w:pStyle w:val="0"/>
            </w:pPr>
            <w:r>
              <w:rPr>
                <w:sz w:val="20"/>
              </w:rPr>
            </w:r>
          </w:p>
        </w:tc>
        <w:tc>
          <w:tcPr>
            <w:tcW w:w="1275" w:type="dxa"/>
          </w:tcPr>
          <w:p>
            <w:pPr>
              <w:pStyle w:val="0"/>
            </w:pPr>
            <w:r>
              <w:rPr>
                <w:sz w:val="20"/>
              </w:rPr>
            </w:r>
          </w:p>
        </w:tc>
        <w:tc>
          <w:tcPr>
            <w:tcW w:w="1984" w:type="dxa"/>
          </w:tcPr>
          <w:p>
            <w:pPr>
              <w:pStyle w:val="0"/>
            </w:pPr>
            <w:r>
              <w:rPr>
                <w:sz w:val="20"/>
              </w:rPr>
            </w:r>
          </w:p>
        </w:tc>
        <w:tc>
          <w:tcPr>
            <w:tcW w:w="1531" w:type="dxa"/>
          </w:tcPr>
          <w:p>
            <w:pPr>
              <w:pStyle w:val="0"/>
            </w:pPr>
            <w:r>
              <w:rPr>
                <w:sz w:val="20"/>
              </w:rPr>
            </w:r>
          </w:p>
        </w:tc>
        <w:tc>
          <w:tcPr>
            <w:tcW w:w="1558" w:type="dxa"/>
          </w:tcPr>
          <w:p>
            <w:pPr>
              <w:pStyle w:val="0"/>
            </w:pPr>
            <w:r>
              <w:rPr>
                <w:sz w:val="20"/>
              </w:rPr>
            </w:r>
          </w:p>
        </w:tc>
        <w:tc>
          <w:tcPr>
            <w:tcW w:w="1644" w:type="dxa"/>
          </w:tcPr>
          <w:p>
            <w:pPr>
              <w:pStyle w:val="0"/>
            </w:pPr>
            <w:r>
              <w:rPr>
                <w:sz w:val="20"/>
              </w:rPr>
            </w:r>
          </w:p>
        </w:tc>
        <w:tc>
          <w:tcPr>
            <w:tcW w:w="1701" w:type="dxa"/>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bookmarkStart w:id="1050" w:name="P1050"/>
    <w:bookmarkEnd w:id="1050"/>
    <w:p>
      <w:pPr>
        <w:pStyle w:val="0"/>
        <w:outlineLvl w:val="1"/>
        <w:jc w:val="center"/>
      </w:pPr>
      <w:r>
        <w:rPr>
          <w:sz w:val="20"/>
        </w:rPr>
        <w:t xml:space="preserve">III. Сведения о плановых показателях, характеризующих объем</w:t>
      </w:r>
    </w:p>
    <w:p>
      <w:pPr>
        <w:pStyle w:val="0"/>
        <w:jc w:val="center"/>
      </w:pPr>
      <w:r>
        <w:rPr>
          <w:sz w:val="20"/>
        </w:rPr>
        <w:t xml:space="preserve">и качество оказания государственной услуги в социальной</w:t>
      </w:r>
    </w:p>
    <w:p>
      <w:pPr>
        <w:pStyle w:val="0"/>
        <w:jc w:val="center"/>
      </w:pPr>
      <w:r>
        <w:rPr>
          <w:sz w:val="20"/>
        </w:rPr>
        <w:t xml:space="preserve">сфере (государственных услуг в социальной сфере,</w:t>
      </w:r>
    </w:p>
    <w:p>
      <w:pPr>
        <w:pStyle w:val="0"/>
        <w:jc w:val="center"/>
      </w:pPr>
      <w:r>
        <w:rPr>
          <w:sz w:val="20"/>
        </w:rPr>
        <w:t xml:space="preserve">составляющих укрупненную государственную услугу),</w:t>
      </w:r>
    </w:p>
    <w:p>
      <w:pPr>
        <w:pStyle w:val="0"/>
        <w:jc w:val="center"/>
      </w:pPr>
      <w:r>
        <w:rPr>
          <w:sz w:val="20"/>
        </w:rPr>
        <w:t xml:space="preserve">на "__"_________ 20__ г. </w:t>
      </w:r>
      <w:hyperlink w:history="0" w:anchor="P1679"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w:r>
          <w:rPr>
            <w:sz w:val="20"/>
            <w:color w:val="0000ff"/>
          </w:rPr>
          <w:t xml:space="preserve">&lt;2&gt;</w:t>
        </w:r>
      </w:hyperlink>
    </w:p>
    <w:p>
      <w:pPr>
        <w:pStyle w:val="0"/>
        <w:jc w:val="center"/>
      </w:pPr>
      <w:r>
        <w:rPr>
          <w:sz w:val="20"/>
        </w:rPr>
        <w:t xml:space="preserve">Наименование укрупненной государственной услуги </w:t>
      </w:r>
      <w:hyperlink w:history="0" w:anchor="P1694" w:tooltip="&lt;17&gt; Указывается наименование укрупненной государственной услуги, в случае если государственный социальный заказ формируется в отношении укрупненных государственных услуг.">
        <w:r>
          <w:rPr>
            <w:sz w:val="20"/>
            <w:color w:val="0000ff"/>
          </w:rPr>
          <w:t xml:space="preserve">&lt;17&gt;</w:t>
        </w:r>
      </w:hyperlink>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964"/>
        <w:gridCol w:w="1134"/>
        <w:gridCol w:w="964"/>
        <w:gridCol w:w="1140"/>
        <w:gridCol w:w="907"/>
        <w:gridCol w:w="964"/>
        <w:gridCol w:w="1077"/>
        <w:gridCol w:w="964"/>
        <w:gridCol w:w="1134"/>
        <w:gridCol w:w="1077"/>
        <w:gridCol w:w="907"/>
        <w:gridCol w:w="850"/>
        <w:gridCol w:w="850"/>
        <w:gridCol w:w="1134"/>
        <w:gridCol w:w="1361"/>
        <w:gridCol w:w="794"/>
        <w:gridCol w:w="737"/>
        <w:gridCol w:w="850"/>
        <w:gridCol w:w="1361"/>
        <w:gridCol w:w="1474"/>
        <w:gridCol w:w="964"/>
        <w:gridCol w:w="964"/>
        <w:gridCol w:w="1304"/>
      </w:tblGrid>
      <w:tr>
        <w:tblPrEx>
          <w:tblBorders>
            <w:left w:val="single" w:sz="4"/>
            <w:right w:val="single" w:sz="4"/>
          </w:tblBorders>
        </w:tblPrEx>
        <w:tc>
          <w:tcPr>
            <w:gridSpan w:val="4"/>
            <w:tcW w:w="4202" w:type="dxa"/>
          </w:tcPr>
          <w:p>
            <w:pPr>
              <w:pStyle w:val="0"/>
              <w:jc w:val="center"/>
            </w:pPr>
            <w:r>
              <w:rPr>
                <w:sz w:val="20"/>
              </w:rPr>
              <w:t xml:space="preserve">Исполнитель государственной услуги</w:t>
            </w:r>
          </w:p>
        </w:tc>
        <w:tc>
          <w:tcPr>
            <w:tcW w:w="907" w:type="dxa"/>
            <w:vMerge w:val="restart"/>
          </w:tcPr>
          <w:p>
            <w:pPr>
              <w:pStyle w:val="0"/>
              <w:jc w:val="center"/>
            </w:pPr>
            <w:r>
              <w:rPr>
                <w:sz w:val="20"/>
              </w:rPr>
              <w:t xml:space="preserve">Уникальный номер реестровой записи </w:t>
            </w:r>
            <w:hyperlink w:history="0" w:anchor="P1697"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964" w:type="dxa"/>
            <w:vMerge w:val="restart"/>
          </w:tcPr>
          <w:p>
            <w:pPr>
              <w:pStyle w:val="0"/>
              <w:jc w:val="center"/>
            </w:pPr>
            <w:r>
              <w:rPr>
                <w:sz w:val="20"/>
              </w:rPr>
              <w:t xml:space="preserve">Наименование государственной услуги &lt;20&gt;</w:t>
            </w:r>
          </w:p>
        </w:tc>
        <w:tc>
          <w:tcPr>
            <w:tcW w:w="1077" w:type="dxa"/>
            <w:vMerge w:val="restart"/>
          </w:tcPr>
          <w:p>
            <w:pPr>
              <w:pStyle w:val="0"/>
              <w:jc w:val="center"/>
            </w:pPr>
            <w:r>
              <w:rPr>
                <w:sz w:val="20"/>
              </w:rPr>
              <w:t xml:space="preserve">Условия (формы) оказания государственной услуги &lt;20&gt;</w:t>
            </w:r>
          </w:p>
        </w:tc>
        <w:tc>
          <w:tcPr>
            <w:tcW w:w="964" w:type="dxa"/>
            <w:vMerge w:val="restart"/>
          </w:tcPr>
          <w:p>
            <w:pPr>
              <w:pStyle w:val="0"/>
              <w:jc w:val="center"/>
            </w:pPr>
            <w:r>
              <w:rPr>
                <w:sz w:val="20"/>
              </w:rPr>
              <w:t xml:space="preserve">Категории потребителей государственных услуг &lt;20&gt;</w:t>
            </w:r>
          </w:p>
        </w:tc>
        <w:tc>
          <w:tcPr>
            <w:tcW w:w="1134" w:type="dxa"/>
            <w:vMerge w:val="restart"/>
          </w:tcPr>
          <w:p>
            <w:pPr>
              <w:pStyle w:val="0"/>
              <w:jc w:val="center"/>
            </w:pPr>
            <w:r>
              <w:rPr>
                <w:sz w:val="20"/>
              </w:rPr>
              <w:t xml:space="preserve">Год определения исполнителей государственных услуг &lt;20&gt;</w:t>
            </w:r>
          </w:p>
        </w:tc>
        <w:tc>
          <w:tcPr>
            <w:tcW w:w="1077" w:type="dxa"/>
            <w:vMerge w:val="restart"/>
          </w:tcPr>
          <w:p>
            <w:pPr>
              <w:pStyle w:val="0"/>
              <w:jc w:val="center"/>
            </w:pPr>
            <w:r>
              <w:rPr>
                <w:sz w:val="20"/>
              </w:rPr>
              <w:t xml:space="preserve">Место оказания государственной услуги &lt;20&gt;</w:t>
            </w:r>
          </w:p>
        </w:tc>
        <w:tc>
          <w:tcPr>
            <w:gridSpan w:val="3"/>
            <w:tcW w:w="2607" w:type="dxa"/>
          </w:tcPr>
          <w:p>
            <w:pPr>
              <w:pStyle w:val="0"/>
              <w:jc w:val="center"/>
            </w:pPr>
            <w:r>
              <w:rPr>
                <w:sz w:val="20"/>
              </w:rPr>
              <w:t xml:space="preserve">Показатель, характеризующий качество оказания государственной услуги</w:t>
            </w:r>
          </w:p>
        </w:tc>
        <w:tc>
          <w:tcPr>
            <w:tcW w:w="1134"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w:t>
            </w:r>
            <w:hyperlink w:history="0" w:anchor="P1698" w:tooltip="&lt;21&gt; Указывается на основании информации, включенной в государственное задание или соглашение.">
              <w:r>
                <w:rPr>
                  <w:sz w:val="20"/>
                  <w:color w:val="0000ff"/>
                </w:rPr>
                <w:t xml:space="preserve">&lt;21&gt;</w:t>
              </w:r>
            </w:hyperlink>
          </w:p>
        </w:tc>
        <w:tc>
          <w:tcPr>
            <w:tcW w:w="1361"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&lt;21&gt;</w:t>
            </w:r>
          </w:p>
        </w:tc>
        <w:tc>
          <w:tcPr>
            <w:gridSpan w:val="3"/>
            <w:tcW w:w="2381" w:type="dxa"/>
          </w:tcPr>
          <w:p>
            <w:pPr>
              <w:pStyle w:val="0"/>
              <w:jc w:val="center"/>
            </w:pPr>
            <w:r>
              <w:rPr>
                <w:sz w:val="20"/>
              </w:rPr>
              <w:t xml:space="preserve">Показатель, характеризующий объем оказания государственной услуги</w:t>
            </w:r>
          </w:p>
        </w:tc>
        <w:tc>
          <w:tcPr>
            <w:gridSpan w:val="4"/>
            <w:tcW w:w="4763" w:type="dxa"/>
          </w:tcPr>
          <w:p>
            <w:pPr>
              <w:pStyle w:val="0"/>
              <w:jc w:val="center"/>
            </w:pPr>
            <w:r>
              <w:rPr>
                <w:sz w:val="20"/>
              </w:rPr>
              <w:t xml:space="preserve">Значение планового показателя, характеризующего объем оказания государственной услуги </w:t>
            </w:r>
            <w:hyperlink w:history="0" w:anchor="P1699" w:tooltip="&lt;22&gt;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&lt;22&gt;</w:t>
              </w:r>
            </w:hyperlink>
          </w:p>
        </w:tc>
        <w:tc>
          <w:tcPr>
            <w:tcW w:w="1304" w:type="dxa"/>
            <w:vMerge w:val="restart"/>
          </w:tcPr>
          <w:p>
            <w:pPr>
              <w:pStyle w:val="0"/>
              <w:jc w:val="center"/>
            </w:pPr>
            <w:r>
              <w:rPr>
                <w:sz w:val="20"/>
              </w:rPr>
              <w:t xml:space="preserve">Предельные допустимые возможные отклонения от показателя, характеризующего объем оказания государственной услуги &lt;21&gt;</w:t>
            </w:r>
          </w:p>
        </w:tc>
      </w:tr>
      <w:tr>
        <w:tblPrEx>
          <w:tblBorders>
            <w:left w:val="single" w:sz="4"/>
            <w:right w:val="single" w:sz="4"/>
          </w:tblBorders>
        </w:tblPrEx>
        <w:tc>
          <w:tcPr>
            <w:tcW w:w="964" w:type="dxa"/>
            <w:vMerge w:val="restart"/>
          </w:tcPr>
          <w:p>
            <w:pPr>
              <w:pStyle w:val="0"/>
              <w:jc w:val="center"/>
            </w:pPr>
            <w:r>
              <w:rPr>
                <w:sz w:val="20"/>
              </w:rPr>
              <w:t xml:space="preserve">уникальный код организации по Сводному реестру </w:t>
            </w:r>
            <w:hyperlink w:history="0" w:anchor="P1695"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1134" w:type="dxa"/>
            <w:vMerge w:val="restart"/>
          </w:tcPr>
          <w:p>
            <w:pPr>
              <w:pStyle w:val="0"/>
              <w:jc w:val="center"/>
            </w:pPr>
            <w:r>
              <w:rPr>
                <w:sz w:val="20"/>
              </w:rPr>
              <w:t xml:space="preserve">наименование исполнителя государственной услуги </w:t>
            </w:r>
            <w:hyperlink w:history="0" w:anchor="P1696"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е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2104"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&lt;20&gt;</w:t>
            </w:r>
          </w:p>
        </w:tc>
        <w:tc>
          <w:tcPr>
            <w:gridSpan w:val="2"/>
            <w:tcW w:w="1700" w:type="dxa"/>
          </w:tcPr>
          <w:p>
            <w:pPr>
              <w:pStyle w:val="0"/>
              <w:jc w:val="center"/>
            </w:pPr>
            <w:r>
              <w:rPr>
                <w:sz w:val="20"/>
              </w:rPr>
              <w:t xml:space="preserve">единица измерения</w:t>
            </w: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 &lt;20&gt;</w:t>
            </w:r>
          </w:p>
        </w:tc>
        <w:tc>
          <w:tcPr>
            <w:gridSpan w:val="2"/>
            <w:tcW w:w="1587" w:type="dxa"/>
          </w:tcPr>
          <w:p>
            <w:pPr>
              <w:pStyle w:val="0"/>
              <w:jc w:val="center"/>
            </w:pPr>
            <w:r>
              <w:rPr>
                <w:sz w:val="20"/>
              </w:rPr>
              <w:t xml:space="preserve">единица измерения</w:t>
            </w:r>
          </w:p>
        </w:tc>
        <w:tc>
          <w:tcPr>
            <w:tcW w:w="1361"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&lt;21&gt;</w:t>
            </w:r>
          </w:p>
        </w:tc>
        <w:tc>
          <w:tcPr>
            <w:tcW w:w="1474"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&lt;21&gt;</w:t>
            </w:r>
          </w:p>
        </w:tc>
        <w:tc>
          <w:tcPr>
            <w:tcW w:w="964" w:type="dxa"/>
            <w:vMerge w:val="restart"/>
          </w:tcPr>
          <w:p>
            <w:pPr>
              <w:pStyle w:val="0"/>
              <w:jc w:val="center"/>
            </w:pPr>
            <w:r>
              <w:rPr>
                <w:sz w:val="20"/>
              </w:rPr>
              <w:t xml:space="preserve">в соответствии с конкурсом &lt;21&gt;</w:t>
            </w:r>
          </w:p>
        </w:tc>
        <w:tc>
          <w:tcPr>
            <w:tcW w:w="964" w:type="dxa"/>
            <w:vMerge w:val="restart"/>
          </w:tcPr>
          <w:p>
            <w:pPr>
              <w:pStyle w:val="0"/>
              <w:jc w:val="center"/>
            </w:pPr>
            <w:r>
              <w:rPr>
                <w:sz w:val="20"/>
              </w:rPr>
              <w:t xml:space="preserve">в соответствии с социальными сертификатами &lt;21&gt;</w:t>
            </w:r>
          </w:p>
        </w:tc>
        <w:tc>
          <w:tcPr>
            <w:vMerge w:val="continue"/>
          </w:tcPr>
          <w:p/>
        </w:tc>
      </w:tr>
      <w:tr>
        <w:tblPrEx>
          <w:tblBorders>
            <w:left w:val="single" w:sz="4"/>
            <w:right w:val="single" w:sz="4"/>
          </w:tblBorders>
        </w:tblPrEx>
        <w:tc>
          <w:tcPr>
            <w:vMerge w:val="continue"/>
          </w:tcPr>
          <w:p/>
        </w:tc>
        <w:tc>
          <w:tcPr>
            <w:vMerge w:val="continue"/>
          </w:tcPr>
          <w:p/>
        </w:tc>
        <w:tc>
          <w:tcPr>
            <w:tcW w:w="964" w:type="dxa"/>
          </w:tcPr>
          <w:p>
            <w:pPr>
              <w:pStyle w:val="0"/>
              <w:jc w:val="center"/>
            </w:pPr>
            <w:r>
              <w:rPr>
                <w:sz w:val="20"/>
              </w:rPr>
              <w:t xml:space="preserve">наименование &lt;19&gt;</w:t>
            </w:r>
          </w:p>
        </w:tc>
        <w:tc>
          <w:tcPr>
            <w:tcW w:w="1140" w:type="dxa"/>
          </w:tcPr>
          <w:p>
            <w:pPr>
              <w:pStyle w:val="0"/>
              <w:jc w:val="center"/>
            </w:pPr>
            <w:r>
              <w:rPr>
                <w:sz w:val="20"/>
              </w:rPr>
              <w:t xml:space="preserve">код по </w:t>
            </w:r>
            <w:hyperlink w:history="0" r:id="rId43"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ОКОПФ</w:t>
              </w:r>
            </w:hyperlink>
            <w:r>
              <w:rPr>
                <w:sz w:val="20"/>
              </w:rPr>
              <w:t xml:space="preserve"> &lt;19&gt;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&lt;20&gt;</w:t>
            </w:r>
          </w:p>
        </w:tc>
        <w:tc>
          <w:tcPr>
            <w:tcW w:w="850" w:type="dxa"/>
          </w:tcPr>
          <w:p>
            <w:pPr>
              <w:pStyle w:val="0"/>
              <w:jc w:val="center"/>
            </w:pPr>
            <w:r>
              <w:rPr>
                <w:sz w:val="20"/>
              </w:rPr>
              <w:t xml:space="preserve">код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tcW w:w="737" w:type="dxa"/>
          </w:tcPr>
          <w:p>
            <w:pPr>
              <w:pStyle w:val="0"/>
              <w:jc w:val="center"/>
            </w:pPr>
            <w:r>
              <w:rPr>
                <w:sz w:val="20"/>
              </w:rPr>
              <w:t xml:space="preserve">наименование &lt;20&gt;</w:t>
            </w:r>
          </w:p>
        </w:tc>
        <w:tc>
          <w:tcPr>
            <w:tcW w:w="850" w:type="dxa"/>
          </w:tcPr>
          <w:p>
            <w:pPr>
              <w:pStyle w:val="0"/>
              <w:jc w:val="center"/>
            </w:pPr>
            <w:r>
              <w:rPr>
                <w:sz w:val="20"/>
              </w:rPr>
              <w:t xml:space="preserve">код 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tcW w:w="964" w:type="dxa"/>
          </w:tcPr>
          <w:p>
            <w:pPr>
              <w:pStyle w:val="0"/>
              <w:jc w:val="center"/>
            </w:pPr>
            <w:r>
              <w:rPr>
                <w:sz w:val="20"/>
              </w:rPr>
              <w:t xml:space="preserve">1</w:t>
            </w:r>
          </w:p>
        </w:tc>
        <w:tc>
          <w:tcPr>
            <w:tcW w:w="1134" w:type="dxa"/>
          </w:tcPr>
          <w:p>
            <w:pPr>
              <w:pStyle w:val="0"/>
              <w:jc w:val="center"/>
            </w:pPr>
            <w:r>
              <w:rPr>
                <w:sz w:val="20"/>
              </w:rPr>
              <w:t xml:space="preserve">2</w:t>
            </w:r>
          </w:p>
        </w:tc>
        <w:tc>
          <w:tcPr>
            <w:tcW w:w="964" w:type="dxa"/>
          </w:tcPr>
          <w:p>
            <w:pPr>
              <w:pStyle w:val="0"/>
              <w:jc w:val="center"/>
            </w:pPr>
            <w:r>
              <w:rPr>
                <w:sz w:val="20"/>
              </w:rPr>
              <w:t xml:space="preserve">3</w:t>
            </w:r>
          </w:p>
        </w:tc>
        <w:tc>
          <w:tcPr>
            <w:tcW w:w="1140" w:type="dxa"/>
          </w:tcPr>
          <w:p>
            <w:pPr>
              <w:pStyle w:val="0"/>
              <w:jc w:val="center"/>
            </w:pPr>
            <w:r>
              <w:rPr>
                <w:sz w:val="20"/>
              </w:rPr>
              <w:t xml:space="preserve">4</w:t>
            </w:r>
          </w:p>
        </w:tc>
        <w:tc>
          <w:tcPr>
            <w:tcW w:w="907" w:type="dxa"/>
          </w:tcPr>
          <w:p>
            <w:pPr>
              <w:pStyle w:val="0"/>
              <w:jc w:val="center"/>
            </w:pPr>
            <w:r>
              <w:rPr>
                <w:sz w:val="20"/>
              </w:rPr>
              <w:t xml:space="preserve">5</w:t>
            </w:r>
          </w:p>
        </w:tc>
        <w:tc>
          <w:tcPr>
            <w:tcW w:w="964" w:type="dxa"/>
          </w:tcPr>
          <w:p>
            <w:pPr>
              <w:pStyle w:val="0"/>
              <w:jc w:val="center"/>
            </w:pPr>
            <w:r>
              <w:rPr>
                <w:sz w:val="20"/>
              </w:rPr>
              <w:t xml:space="preserve">6</w:t>
            </w:r>
          </w:p>
        </w:tc>
        <w:tc>
          <w:tcPr>
            <w:tcW w:w="1077" w:type="dxa"/>
          </w:tcPr>
          <w:p>
            <w:pPr>
              <w:pStyle w:val="0"/>
              <w:jc w:val="center"/>
            </w:pPr>
            <w:r>
              <w:rPr>
                <w:sz w:val="20"/>
              </w:rPr>
              <w:t xml:space="preserve">7</w:t>
            </w:r>
          </w:p>
        </w:tc>
        <w:tc>
          <w:tcPr>
            <w:tcW w:w="964" w:type="dxa"/>
          </w:tcPr>
          <w:p>
            <w:pPr>
              <w:pStyle w:val="0"/>
              <w:jc w:val="center"/>
            </w:pPr>
            <w:r>
              <w:rPr>
                <w:sz w:val="20"/>
              </w:rPr>
              <w:t xml:space="preserve">8</w:t>
            </w:r>
          </w:p>
        </w:tc>
        <w:tc>
          <w:tcPr>
            <w:tcW w:w="1134" w:type="dxa"/>
          </w:tcPr>
          <w:p>
            <w:pPr>
              <w:pStyle w:val="0"/>
              <w:jc w:val="center"/>
            </w:pPr>
            <w:r>
              <w:rPr>
                <w:sz w:val="20"/>
              </w:rPr>
              <w:t xml:space="preserve">9</w:t>
            </w:r>
          </w:p>
        </w:tc>
        <w:tc>
          <w:tcPr>
            <w:tcW w:w="1077" w:type="dxa"/>
          </w:tcPr>
          <w:p>
            <w:pPr>
              <w:pStyle w:val="0"/>
              <w:jc w:val="center"/>
            </w:pPr>
            <w:r>
              <w:rPr>
                <w:sz w:val="20"/>
              </w:rPr>
              <w:t xml:space="preserve">10</w:t>
            </w:r>
          </w:p>
        </w:tc>
        <w:tc>
          <w:tcPr>
            <w:tcW w:w="907"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1134" w:type="dxa"/>
          </w:tcPr>
          <w:p>
            <w:pPr>
              <w:pStyle w:val="0"/>
              <w:jc w:val="center"/>
            </w:pPr>
            <w:r>
              <w:rPr>
                <w:sz w:val="20"/>
              </w:rPr>
              <w:t xml:space="preserve">14</w:t>
            </w:r>
          </w:p>
        </w:tc>
        <w:tc>
          <w:tcPr>
            <w:tcW w:w="1361" w:type="dxa"/>
          </w:tcPr>
          <w:p>
            <w:pPr>
              <w:pStyle w:val="0"/>
              <w:jc w:val="center"/>
            </w:pPr>
            <w:r>
              <w:rPr>
                <w:sz w:val="20"/>
              </w:rPr>
              <w:t xml:space="preserve">15</w:t>
            </w:r>
          </w:p>
        </w:tc>
        <w:tc>
          <w:tcPr>
            <w:tcW w:w="794" w:type="dxa"/>
          </w:tcPr>
          <w:p>
            <w:pPr>
              <w:pStyle w:val="0"/>
              <w:jc w:val="center"/>
            </w:pPr>
            <w:r>
              <w:rPr>
                <w:sz w:val="20"/>
              </w:rPr>
              <w:t xml:space="preserve">16</w:t>
            </w:r>
          </w:p>
        </w:tc>
        <w:tc>
          <w:tcPr>
            <w:tcW w:w="737" w:type="dxa"/>
          </w:tcPr>
          <w:p>
            <w:pPr>
              <w:pStyle w:val="0"/>
              <w:jc w:val="center"/>
            </w:pPr>
            <w:r>
              <w:rPr>
                <w:sz w:val="20"/>
              </w:rPr>
              <w:t xml:space="preserve">17</w:t>
            </w:r>
          </w:p>
        </w:tc>
        <w:tc>
          <w:tcPr>
            <w:tcW w:w="850" w:type="dxa"/>
          </w:tcPr>
          <w:p>
            <w:pPr>
              <w:pStyle w:val="0"/>
              <w:jc w:val="center"/>
            </w:pPr>
            <w:r>
              <w:rPr>
                <w:sz w:val="20"/>
              </w:rPr>
              <w:t xml:space="preserve">18</w:t>
            </w:r>
          </w:p>
        </w:tc>
        <w:tc>
          <w:tcPr>
            <w:tcW w:w="1361" w:type="dxa"/>
          </w:tcPr>
          <w:p>
            <w:pPr>
              <w:pStyle w:val="0"/>
              <w:jc w:val="center"/>
            </w:pPr>
            <w:r>
              <w:rPr>
                <w:sz w:val="20"/>
              </w:rPr>
              <w:t xml:space="preserve">19</w:t>
            </w:r>
          </w:p>
        </w:tc>
        <w:tc>
          <w:tcPr>
            <w:tcW w:w="1474" w:type="dxa"/>
          </w:tcPr>
          <w:p>
            <w:pPr>
              <w:pStyle w:val="0"/>
              <w:jc w:val="center"/>
            </w:pPr>
            <w:r>
              <w:rPr>
                <w:sz w:val="20"/>
              </w:rPr>
              <w:t xml:space="preserve">20</w:t>
            </w:r>
          </w:p>
        </w:tc>
        <w:tc>
          <w:tcPr>
            <w:tcW w:w="964" w:type="dxa"/>
          </w:tcPr>
          <w:p>
            <w:pPr>
              <w:pStyle w:val="0"/>
              <w:jc w:val="center"/>
            </w:pPr>
            <w:r>
              <w:rPr>
                <w:sz w:val="20"/>
              </w:rPr>
              <w:t xml:space="preserve">21</w:t>
            </w:r>
          </w:p>
        </w:tc>
        <w:tc>
          <w:tcPr>
            <w:tcW w:w="964" w:type="dxa"/>
          </w:tcPr>
          <w:p>
            <w:pPr>
              <w:pStyle w:val="0"/>
              <w:jc w:val="center"/>
            </w:pPr>
            <w:r>
              <w:rPr>
                <w:sz w:val="20"/>
              </w:rPr>
              <w:t xml:space="preserve">22</w:t>
            </w:r>
          </w:p>
        </w:tc>
        <w:tc>
          <w:tcPr>
            <w:tcW w:w="1304" w:type="dxa"/>
          </w:tcPr>
          <w:p>
            <w:pPr>
              <w:pStyle w:val="0"/>
              <w:jc w:val="center"/>
            </w:pPr>
            <w:r>
              <w:rPr>
                <w:sz w:val="20"/>
              </w:rPr>
              <w:t xml:space="preserve">23</w:t>
            </w:r>
          </w:p>
        </w:tc>
      </w:tr>
      <w:tr>
        <w:tblPrEx>
          <w:tblBorders>
            <w:right w:val="single" w:sz="4"/>
          </w:tblBorders>
        </w:tblPrEx>
        <w:tc>
          <w:tcPr>
            <w:tcW w:w="964" w:type="dxa"/>
            <w:tcBorders>
              <w:left w:val="nil"/>
              <w:bottom w:val="nil"/>
              <w:right w:val="nil"/>
            </w:tcBorders>
          </w:tcPr>
          <w:p>
            <w:pPr>
              <w:pStyle w:val="0"/>
            </w:pPr>
            <w:r>
              <w:rPr>
                <w:sz w:val="20"/>
              </w:rPr>
            </w:r>
          </w:p>
        </w:tc>
        <w:tc>
          <w:tcPr>
            <w:tcW w:w="1134" w:type="dxa"/>
            <w:tcBorders>
              <w:left w:val="nil"/>
              <w:bottom w:val="nil"/>
            </w:tcBorders>
          </w:tcPr>
          <w:p>
            <w:pPr>
              <w:pStyle w:val="0"/>
            </w:pPr>
            <w:r>
              <w:rPr>
                <w:sz w:val="20"/>
              </w:rPr>
            </w:r>
          </w:p>
        </w:tc>
        <w:tc>
          <w:tcPr>
            <w:tcW w:w="964" w:type="dxa"/>
          </w:tcPr>
          <w:p>
            <w:pPr>
              <w:pStyle w:val="0"/>
            </w:pPr>
            <w:r>
              <w:rPr>
                <w:sz w:val="20"/>
              </w:rPr>
            </w:r>
          </w:p>
        </w:tc>
        <w:tc>
          <w:tcPr>
            <w:tcW w:w="1140"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304" w:type="dxa"/>
          </w:tcPr>
          <w:p>
            <w:pPr>
              <w:pStyle w:val="0"/>
            </w:pPr>
            <w:r>
              <w:rPr>
                <w:sz w:val="20"/>
              </w:rPr>
            </w:r>
          </w:p>
        </w:tc>
      </w:tr>
      <w:tr>
        <w:tc>
          <w:tcPr>
            <w:tcW w:w="964" w:type="dxa"/>
            <w:tcBorders>
              <w:top w:val="nil"/>
              <w:left w:val="nil"/>
              <w:bottom w:val="nil"/>
              <w:right w:val="nil"/>
            </w:tcBorders>
            <w:vMerge w:val="restart"/>
          </w:tcPr>
          <w:p>
            <w:pPr>
              <w:pStyle w:val="0"/>
            </w:pPr>
            <w:r>
              <w:rPr>
                <w:sz w:val="20"/>
              </w:rPr>
            </w:r>
          </w:p>
        </w:tc>
        <w:tc>
          <w:tcPr>
            <w:tcW w:w="1134" w:type="dxa"/>
            <w:tcBorders>
              <w:top w:val="nil"/>
              <w:left w:val="nil"/>
              <w:bottom w:val="nil"/>
            </w:tcBorders>
            <w:vMerge w:val="restart"/>
          </w:tcPr>
          <w:p>
            <w:pPr>
              <w:pStyle w:val="0"/>
            </w:pPr>
            <w:r>
              <w:rPr>
                <w:sz w:val="20"/>
              </w:rPr>
            </w:r>
          </w:p>
        </w:tc>
        <w:tc>
          <w:tcPr>
            <w:tcW w:w="964" w:type="dxa"/>
            <w:vMerge w:val="restart"/>
          </w:tcPr>
          <w:p>
            <w:pPr>
              <w:pStyle w:val="0"/>
            </w:pPr>
            <w:r>
              <w:rPr>
                <w:sz w:val="20"/>
              </w:rPr>
            </w:r>
          </w:p>
        </w:tc>
        <w:tc>
          <w:tcPr>
            <w:tcW w:w="1140" w:type="dxa"/>
            <w:vMerge w:val="restart"/>
          </w:tcPr>
          <w:p>
            <w:pPr>
              <w:pStyle w:val="0"/>
            </w:pPr>
            <w:r>
              <w:rPr>
                <w:sz w:val="20"/>
              </w:rPr>
              <w:t xml:space="preserve">Итого по государственной услуге</w:t>
            </w:r>
          </w:p>
        </w:tc>
        <w:tc>
          <w:tcPr>
            <w:tcW w:w="907" w:type="dxa"/>
            <w:vMerge w:val="restart"/>
          </w:tcPr>
          <w:p>
            <w:pPr>
              <w:pStyle w:val="0"/>
            </w:pPr>
            <w:r>
              <w:rPr>
                <w:sz w:val="20"/>
              </w:rPr>
            </w:r>
          </w:p>
        </w:tc>
        <w:tc>
          <w:tcPr>
            <w:tcW w:w="964" w:type="dxa"/>
            <w:vAlign w:val="center"/>
            <w:vMerge w:val="restart"/>
          </w:tcPr>
          <w:p>
            <w:pPr>
              <w:pStyle w:val="0"/>
              <w:jc w:val="center"/>
            </w:pPr>
            <w:r>
              <w:rPr>
                <w:sz w:val="20"/>
              </w:rPr>
              <w:t xml:space="preserve">x</w:t>
            </w:r>
          </w:p>
        </w:tc>
        <w:tc>
          <w:tcPr>
            <w:tcW w:w="1077" w:type="dxa"/>
            <w:vAlign w:val="center"/>
            <w:vMerge w:val="restart"/>
          </w:tcPr>
          <w:p>
            <w:pPr>
              <w:pStyle w:val="0"/>
              <w:jc w:val="center"/>
            </w:pPr>
            <w:r>
              <w:rPr>
                <w:sz w:val="20"/>
              </w:rPr>
              <w:t xml:space="preserve">x</w:t>
            </w:r>
          </w:p>
        </w:tc>
        <w:tc>
          <w:tcPr>
            <w:tcW w:w="964" w:type="dxa"/>
            <w:vAlign w:val="center"/>
            <w:vMerge w:val="restart"/>
          </w:tcPr>
          <w:p>
            <w:pPr>
              <w:pStyle w:val="0"/>
              <w:jc w:val="center"/>
            </w:pPr>
            <w:r>
              <w:rPr>
                <w:sz w:val="20"/>
              </w:rPr>
              <w:t xml:space="preserve">x</w:t>
            </w:r>
          </w:p>
        </w:tc>
        <w:tc>
          <w:tcPr>
            <w:tcW w:w="1134" w:type="dxa"/>
            <w:vMerge w:val="restart"/>
          </w:tcPr>
          <w:p>
            <w:pPr>
              <w:pStyle w:val="0"/>
            </w:pPr>
            <w:r>
              <w:rPr>
                <w:sz w:val="20"/>
              </w:rPr>
            </w:r>
          </w:p>
        </w:tc>
        <w:tc>
          <w:tcPr>
            <w:tcW w:w="1077" w:type="dxa"/>
            <w:vMerge w:val="restart"/>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304" w:type="dxa"/>
            <w:tcBorders>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Borders>
              <w:bottom w:val="nil"/>
              <w:right w:val="nil"/>
            </w:tcBorders>
            <w:vMerge w:val="continue"/>
          </w:tcPr>
          <w:p/>
        </w:tc>
      </w:tr>
      <w:tr>
        <w:tc>
          <w:tcPr>
            <w:tcW w:w="964" w:type="dxa"/>
            <w:tcBorders>
              <w:top w:val="nil"/>
              <w:left w:val="nil"/>
              <w:bottom w:val="nil"/>
              <w:right w:val="nil"/>
            </w:tcBorders>
            <w:vMerge w:val="restart"/>
          </w:tcPr>
          <w:p>
            <w:pPr>
              <w:pStyle w:val="0"/>
            </w:pPr>
            <w:r>
              <w:rPr>
                <w:sz w:val="20"/>
              </w:rPr>
            </w:r>
          </w:p>
        </w:tc>
        <w:tc>
          <w:tcPr>
            <w:tcW w:w="1134" w:type="dxa"/>
            <w:tcBorders>
              <w:top w:val="nil"/>
              <w:left w:val="nil"/>
              <w:bottom w:val="nil"/>
            </w:tcBorders>
            <w:vMerge w:val="restart"/>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vMerge w:val="restart"/>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304" w:type="dxa"/>
            <w:tcBorders>
              <w:top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Borders>
              <w:top w:val="nil"/>
              <w:bottom w:val="nil"/>
              <w:right w:val="nil"/>
            </w:tcBorders>
            <w:vMerge w:val="continue"/>
          </w:tcPr>
          <w:p/>
        </w:tc>
      </w:tr>
      <w:tr>
        <w:tc>
          <w:tcPr>
            <w:tcW w:w="964" w:type="dxa"/>
            <w:tcBorders>
              <w:top w:val="nil"/>
              <w:left w:val="nil"/>
              <w:bottom w:val="nil"/>
              <w:right w:val="nil"/>
            </w:tcBorders>
            <w:vMerge w:val="restart"/>
          </w:tcPr>
          <w:p>
            <w:pPr>
              <w:pStyle w:val="0"/>
            </w:pPr>
            <w:r>
              <w:rPr>
                <w:sz w:val="20"/>
              </w:rPr>
            </w:r>
          </w:p>
        </w:tc>
        <w:tc>
          <w:tcPr>
            <w:tcW w:w="1134" w:type="dxa"/>
            <w:tcBorders>
              <w:top w:val="nil"/>
              <w:left w:val="nil"/>
              <w:bottom w:val="nil"/>
            </w:tcBorders>
            <w:vMerge w:val="restart"/>
          </w:tcPr>
          <w:p>
            <w:pPr>
              <w:pStyle w:val="0"/>
            </w:pPr>
            <w:r>
              <w:rPr>
                <w:sz w:val="20"/>
              </w:rPr>
            </w:r>
          </w:p>
        </w:tc>
        <w:tc>
          <w:tcPr>
            <w:tcW w:w="964" w:type="dxa"/>
            <w:vMerge w:val="restart"/>
          </w:tcPr>
          <w:p>
            <w:pPr>
              <w:pStyle w:val="0"/>
            </w:pPr>
            <w:r>
              <w:rPr>
                <w:sz w:val="20"/>
              </w:rPr>
            </w:r>
          </w:p>
        </w:tc>
        <w:tc>
          <w:tcPr>
            <w:tcW w:w="1140" w:type="dxa"/>
            <w:vMerge w:val="restart"/>
          </w:tcPr>
          <w:p>
            <w:pPr>
              <w:pStyle w:val="0"/>
            </w:pPr>
            <w:r>
              <w:rPr>
                <w:sz w:val="20"/>
              </w:rPr>
              <w:t xml:space="preserve">Итого по укрупненной государственной услуге</w:t>
            </w:r>
          </w:p>
        </w:tc>
        <w:tc>
          <w:tcPr>
            <w:tcW w:w="907" w:type="dxa"/>
            <w:vMerge w:val="restart"/>
          </w:tcPr>
          <w:p>
            <w:pPr>
              <w:pStyle w:val="0"/>
            </w:pPr>
            <w:r>
              <w:rPr>
                <w:sz w:val="20"/>
              </w:rPr>
            </w:r>
          </w:p>
        </w:tc>
        <w:tc>
          <w:tcPr>
            <w:tcW w:w="964" w:type="dxa"/>
            <w:vAlign w:val="center"/>
            <w:vMerge w:val="restart"/>
          </w:tcPr>
          <w:p>
            <w:pPr>
              <w:pStyle w:val="0"/>
              <w:jc w:val="center"/>
            </w:pPr>
            <w:r>
              <w:rPr>
                <w:sz w:val="20"/>
              </w:rPr>
              <w:t xml:space="preserve">x</w:t>
            </w:r>
          </w:p>
        </w:tc>
        <w:tc>
          <w:tcPr>
            <w:tcW w:w="1077" w:type="dxa"/>
            <w:vAlign w:val="center"/>
            <w:vMerge w:val="restart"/>
          </w:tcPr>
          <w:p>
            <w:pPr>
              <w:pStyle w:val="0"/>
              <w:jc w:val="center"/>
            </w:pPr>
            <w:r>
              <w:rPr>
                <w:sz w:val="20"/>
              </w:rPr>
              <w:t xml:space="preserve">x</w:t>
            </w:r>
          </w:p>
        </w:tc>
        <w:tc>
          <w:tcPr>
            <w:tcW w:w="964" w:type="dxa"/>
            <w:vAlign w:val="center"/>
            <w:vMerge w:val="restart"/>
          </w:tcPr>
          <w:p>
            <w:pPr>
              <w:pStyle w:val="0"/>
              <w:jc w:val="center"/>
            </w:pPr>
            <w:r>
              <w:rPr>
                <w:sz w:val="20"/>
              </w:rPr>
              <w:t xml:space="preserve">x</w:t>
            </w:r>
          </w:p>
        </w:tc>
        <w:tc>
          <w:tcPr>
            <w:tcW w:w="1134" w:type="dxa"/>
            <w:vMerge w:val="restart"/>
          </w:tcPr>
          <w:p>
            <w:pPr>
              <w:pStyle w:val="0"/>
            </w:pPr>
            <w:r>
              <w:rPr>
                <w:sz w:val="20"/>
              </w:rPr>
            </w:r>
          </w:p>
        </w:tc>
        <w:tc>
          <w:tcPr>
            <w:tcW w:w="1077" w:type="dxa"/>
            <w:vMerge w:val="restart"/>
          </w:tcPr>
          <w:p>
            <w:pPr>
              <w:pStyle w:val="0"/>
            </w:pPr>
            <w:r>
              <w:rPr>
                <w:sz w:val="20"/>
              </w:rPr>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304" w:type="dxa"/>
            <w:tcBorders>
              <w:top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Borders>
              <w:top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vMerge w:val="restart"/>
          </w:tcPr>
          <w:p>
            <w:pPr>
              <w:pStyle w:val="0"/>
            </w:pPr>
            <w:r>
              <w:rPr>
                <w:sz w:val="20"/>
              </w:rPr>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Borders>
              <w:top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Borders>
              <w:top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vMerge w:val="continue"/>
          </w:tcPr>
          <w:p/>
        </w:tc>
        <w:tc>
          <w:tcPr>
            <w:tcW w:w="907" w:type="dxa"/>
            <w:vMerge w:val="restart"/>
          </w:tcPr>
          <w:p>
            <w:pPr>
              <w:pStyle w:val="0"/>
            </w:pPr>
            <w:r>
              <w:rPr>
                <w:sz w:val="20"/>
              </w:rPr>
            </w:r>
          </w:p>
        </w:tc>
        <w:tc>
          <w:tcPr>
            <w:tcW w:w="964" w:type="dxa"/>
            <w:vAlign w:val="center"/>
            <w:vMerge w:val="restart"/>
          </w:tcPr>
          <w:p>
            <w:pPr>
              <w:pStyle w:val="0"/>
              <w:jc w:val="center"/>
            </w:pPr>
            <w:r>
              <w:rPr>
                <w:sz w:val="20"/>
              </w:rPr>
              <w:t xml:space="preserve">x</w:t>
            </w:r>
          </w:p>
        </w:tc>
        <w:tc>
          <w:tcPr>
            <w:tcW w:w="1077" w:type="dxa"/>
            <w:vAlign w:val="center"/>
            <w:vMerge w:val="restart"/>
          </w:tcPr>
          <w:p>
            <w:pPr>
              <w:pStyle w:val="0"/>
              <w:jc w:val="center"/>
            </w:pPr>
            <w:r>
              <w:rPr>
                <w:sz w:val="20"/>
              </w:rPr>
              <w:t xml:space="preserve">x</w:t>
            </w:r>
          </w:p>
        </w:tc>
        <w:tc>
          <w:tcPr>
            <w:tcW w:w="964" w:type="dxa"/>
            <w:vAlign w:val="center"/>
            <w:vMerge w:val="restart"/>
          </w:tcPr>
          <w:p>
            <w:pPr>
              <w:pStyle w:val="0"/>
              <w:jc w:val="center"/>
            </w:pPr>
            <w:r>
              <w:rPr>
                <w:sz w:val="20"/>
              </w:rPr>
              <w:t xml:space="preserve">x</w:t>
            </w:r>
          </w:p>
        </w:tc>
        <w:tc>
          <w:tcPr>
            <w:tcW w:w="1134" w:type="dxa"/>
            <w:vMerge w:val="restart"/>
          </w:tcPr>
          <w:p>
            <w:pPr>
              <w:pStyle w:val="0"/>
            </w:pPr>
            <w:r>
              <w:rPr>
                <w:sz w:val="20"/>
              </w:rPr>
            </w:r>
          </w:p>
        </w:tc>
        <w:tc>
          <w:tcPr>
            <w:tcW w:w="1077" w:type="dxa"/>
            <w:vMerge w:val="restart"/>
          </w:tcPr>
          <w:p>
            <w:pPr>
              <w:pStyle w:val="0"/>
            </w:pPr>
            <w:r>
              <w:rPr>
                <w:sz w:val="20"/>
              </w:rPr>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Borders>
              <w:top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Borders>
              <w:top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vMerge w:val="restart"/>
          </w:tcPr>
          <w:p>
            <w:pPr>
              <w:pStyle w:val="0"/>
            </w:pPr>
            <w:r>
              <w:rPr>
                <w:sz w:val="20"/>
              </w:rPr>
            </w: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Borders>
              <w:top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Borders>
              <w:top w:val="nil"/>
              <w:bottom w:val="nil"/>
              <w:right w:val="nil"/>
            </w:tcBorders>
            <w:vMerge w:val="continue"/>
          </w:tcPr>
          <w:p/>
        </w:tc>
      </w:tr>
    </w:tbl>
    <w:p>
      <w:pPr>
        <w:pStyle w:val="0"/>
        <w:jc w:val="both"/>
      </w:pPr>
      <w:r>
        <w:rPr>
          <w:sz w:val="20"/>
        </w:rPr>
      </w:r>
    </w:p>
    <w:bookmarkStart w:id="1312" w:name="P1312"/>
    <w:bookmarkEnd w:id="1312"/>
    <w:p>
      <w:pPr>
        <w:pStyle w:val="0"/>
        <w:outlineLvl w:val="1"/>
        <w:jc w:val="center"/>
      </w:pPr>
      <w:r>
        <w:rPr>
          <w:sz w:val="20"/>
        </w:rPr>
        <w:t xml:space="preserve">IV. Сведения о фактических показателях, характеризующих</w:t>
      </w:r>
    </w:p>
    <w:p>
      <w:pPr>
        <w:pStyle w:val="0"/>
        <w:jc w:val="center"/>
      </w:pPr>
      <w:r>
        <w:rPr>
          <w:sz w:val="20"/>
        </w:rPr>
        <w:t xml:space="preserve">объем и качество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"__"_________ 20__ г.</w:t>
      </w:r>
    </w:p>
    <w:p>
      <w:pPr>
        <w:pStyle w:val="0"/>
        <w:jc w:val="center"/>
      </w:pPr>
      <w:r>
        <w:rPr>
          <w:sz w:val="20"/>
        </w:rPr>
        <w:t xml:space="preserve">Наименование укрупненной государственной услуги </w:t>
      </w:r>
      <w:hyperlink w:history="0" w:anchor="P1694" w:tooltip="&lt;17&gt; Указывается наименование укрупненной государственной услуги, в случае если государственный социальный заказ формируется в отношении укрупненных государственных услуг.">
        <w:r>
          <w:rPr>
            <w:sz w:val="20"/>
            <w:color w:val="0000ff"/>
          </w:rPr>
          <w:t xml:space="preserve">&lt;17&gt;</w:t>
        </w:r>
      </w:hyperlink>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964"/>
        <w:gridCol w:w="907"/>
        <w:gridCol w:w="907"/>
        <w:gridCol w:w="1134"/>
        <w:gridCol w:w="1020"/>
        <w:gridCol w:w="794"/>
        <w:gridCol w:w="1134"/>
        <w:gridCol w:w="1123"/>
        <w:gridCol w:w="1020"/>
        <w:gridCol w:w="1077"/>
        <w:gridCol w:w="904"/>
        <w:gridCol w:w="850"/>
        <w:gridCol w:w="850"/>
        <w:gridCol w:w="1134"/>
        <w:gridCol w:w="1134"/>
        <w:gridCol w:w="782"/>
        <w:gridCol w:w="794"/>
        <w:gridCol w:w="850"/>
        <w:gridCol w:w="1247"/>
        <w:gridCol w:w="1191"/>
        <w:gridCol w:w="964"/>
        <w:gridCol w:w="1020"/>
        <w:gridCol w:w="1020"/>
        <w:gridCol w:w="1474"/>
        <w:gridCol w:w="1474"/>
        <w:gridCol w:w="1077"/>
      </w:tblGrid>
      <w:tr>
        <w:tblPrEx>
          <w:tblBorders>
            <w:left w:val="single" w:sz="4"/>
            <w:right w:val="single" w:sz="4"/>
          </w:tblBorders>
        </w:tblPrEx>
        <w:tc>
          <w:tcPr>
            <w:gridSpan w:val="4"/>
            <w:tcW w:w="3912" w:type="dxa"/>
          </w:tcPr>
          <w:p>
            <w:pPr>
              <w:pStyle w:val="0"/>
              <w:jc w:val="center"/>
            </w:pPr>
            <w:r>
              <w:rPr>
                <w:sz w:val="20"/>
              </w:rPr>
              <w:t xml:space="preserve">Исполнитель государственной услуги</w:t>
            </w:r>
          </w:p>
        </w:tc>
        <w:tc>
          <w:tcPr>
            <w:tcW w:w="1020" w:type="dxa"/>
            <w:vMerge w:val="restart"/>
          </w:tcPr>
          <w:p>
            <w:pPr>
              <w:pStyle w:val="0"/>
              <w:jc w:val="center"/>
            </w:pPr>
            <w:r>
              <w:rPr>
                <w:sz w:val="20"/>
              </w:rPr>
              <w:t xml:space="preserve">Уникальный номер реестровой записи </w:t>
            </w:r>
            <w:hyperlink w:history="0" w:anchor="P1697" w:tooltip="&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
              <w:r>
                <w:rPr>
                  <w:sz w:val="20"/>
                  <w:color w:val="0000ff"/>
                </w:rPr>
                <w:t xml:space="preserve">&lt;20&gt;</w:t>
              </w:r>
            </w:hyperlink>
          </w:p>
        </w:tc>
        <w:tc>
          <w:tcPr>
            <w:tcW w:w="794" w:type="dxa"/>
            <w:vMerge w:val="restart"/>
          </w:tcPr>
          <w:p>
            <w:pPr>
              <w:pStyle w:val="0"/>
              <w:jc w:val="center"/>
            </w:pPr>
            <w:r>
              <w:rPr>
                <w:sz w:val="20"/>
              </w:rPr>
              <w:t xml:space="preserve">Наименование государственной услуги &lt;20&gt;</w:t>
            </w:r>
          </w:p>
        </w:tc>
        <w:tc>
          <w:tcPr>
            <w:tcW w:w="1134" w:type="dxa"/>
            <w:vMerge w:val="restart"/>
          </w:tcPr>
          <w:p>
            <w:pPr>
              <w:pStyle w:val="0"/>
              <w:jc w:val="center"/>
            </w:pPr>
            <w:r>
              <w:rPr>
                <w:sz w:val="20"/>
              </w:rPr>
              <w:t xml:space="preserve">Условия (формы) оказания государственной услуги &lt;20&gt;</w:t>
            </w:r>
          </w:p>
        </w:tc>
        <w:tc>
          <w:tcPr>
            <w:tcW w:w="1123" w:type="dxa"/>
            <w:vMerge w:val="restart"/>
          </w:tcPr>
          <w:p>
            <w:pPr>
              <w:pStyle w:val="0"/>
              <w:jc w:val="center"/>
            </w:pPr>
            <w:r>
              <w:rPr>
                <w:sz w:val="20"/>
              </w:rPr>
              <w:t xml:space="preserve">Категории потребителей государственных услуг &lt;20&gt;</w:t>
            </w:r>
          </w:p>
        </w:tc>
        <w:tc>
          <w:tcPr>
            <w:tcW w:w="1020" w:type="dxa"/>
            <w:vMerge w:val="restart"/>
          </w:tcPr>
          <w:p>
            <w:pPr>
              <w:pStyle w:val="0"/>
              <w:jc w:val="center"/>
            </w:pPr>
            <w:r>
              <w:rPr>
                <w:sz w:val="20"/>
              </w:rPr>
              <w:t xml:space="preserve">Год определения исполнителей государственных услуг &lt;20&gt;</w:t>
            </w:r>
          </w:p>
        </w:tc>
        <w:tc>
          <w:tcPr>
            <w:tcW w:w="1077" w:type="dxa"/>
            <w:vMerge w:val="restart"/>
          </w:tcPr>
          <w:p>
            <w:pPr>
              <w:pStyle w:val="0"/>
              <w:jc w:val="center"/>
            </w:pPr>
            <w:r>
              <w:rPr>
                <w:sz w:val="20"/>
              </w:rPr>
              <w:t xml:space="preserve">Место оказания государственной услуги &lt;20&gt;</w:t>
            </w:r>
          </w:p>
        </w:tc>
        <w:tc>
          <w:tcPr>
            <w:gridSpan w:val="3"/>
            <w:tcW w:w="2604" w:type="dxa"/>
          </w:tcPr>
          <w:p>
            <w:pPr>
              <w:pStyle w:val="0"/>
              <w:jc w:val="center"/>
            </w:pPr>
            <w:r>
              <w:rPr>
                <w:sz w:val="20"/>
              </w:rPr>
              <w:t xml:space="preserve">Показатель, характеризующий качество оказания государственной услуги</w:t>
            </w:r>
          </w:p>
        </w:tc>
        <w:tc>
          <w:tcPr>
            <w:tcW w:w="1134"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1700"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1134" w:type="dxa"/>
            <w:vMerge w:val="restart"/>
          </w:tcPr>
          <w:p>
            <w:pPr>
              <w:pStyle w:val="0"/>
              <w:jc w:val="center"/>
            </w:pPr>
            <w:r>
              <w:rPr>
                <w:sz w:val="20"/>
              </w:rPr>
              <w:t xml:space="preserve">Фактическое отклонение от показателя, характеризующего качество оказания государственной услуги </w:t>
            </w:r>
            <w:hyperlink w:history="0" w:anchor="P1701" w:tooltip="&lt;24&gt; Указывается как разница графы 14 раздела IV и графы 14 раздела III формы отчета.">
              <w:r>
                <w:rPr>
                  <w:sz w:val="20"/>
                  <w:color w:val="0000ff"/>
                </w:rPr>
                <w:t xml:space="preserve">&lt;24&gt;</w:t>
              </w:r>
            </w:hyperlink>
          </w:p>
        </w:tc>
        <w:tc>
          <w:tcPr>
            <w:gridSpan w:val="3"/>
            <w:tcW w:w="2426" w:type="dxa"/>
          </w:tcPr>
          <w:p>
            <w:pPr>
              <w:pStyle w:val="0"/>
              <w:jc w:val="center"/>
            </w:pPr>
            <w:r>
              <w:rPr>
                <w:sz w:val="20"/>
              </w:rPr>
              <w:t xml:space="preserve">Показатель, характеризующий объем оказания государственной услуги</w:t>
            </w:r>
          </w:p>
        </w:tc>
        <w:tc>
          <w:tcPr>
            <w:gridSpan w:val="4"/>
            <w:tcW w:w="4422" w:type="dxa"/>
          </w:tcPr>
          <w:p>
            <w:pPr>
              <w:pStyle w:val="0"/>
              <w:jc w:val="center"/>
            </w:pPr>
            <w:r>
              <w:rPr>
                <w:sz w:val="20"/>
              </w:rPr>
              <w:t xml:space="preserve">Значение фактического показателя, характеризующего объем оказания государственной услуги </w:t>
            </w:r>
            <w:hyperlink w:history="0" w:anchor="P1702" w:tooltip="&lt;25&gt;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&lt;25&gt;</w:t>
              </w:r>
            </w:hyperlink>
          </w:p>
        </w:tc>
        <w:tc>
          <w:tcPr>
            <w:tcW w:w="1020" w:type="dxa"/>
            <w:vMerge w:val="restart"/>
          </w:tcPr>
          <w:p>
            <w:pPr>
              <w:pStyle w:val="0"/>
              <w:jc w:val="center"/>
            </w:pPr>
            <w:r>
              <w:rPr>
                <w:sz w:val="20"/>
              </w:rPr>
              <w:t xml:space="preserve">Фактическое отклонение от показателя, характеризующего объем оказания государственной услуги </w:t>
            </w:r>
            <w:hyperlink w:history="0" w:anchor="P1703" w:tooltip="&lt;26&gt;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V формы отчета, и плановы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II формы отчета.">
              <w:r>
                <w:rPr>
                  <w:sz w:val="20"/>
                  <w:color w:val="0000ff"/>
                </w:rPr>
                <w:t xml:space="preserve">&lt;26&gt;</w:t>
              </w:r>
            </w:hyperlink>
          </w:p>
        </w:tc>
        <w:tc>
          <w:tcPr>
            <w:tcW w:w="1474"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государственной услуги </w:t>
            </w:r>
            <w:hyperlink w:history="0" w:anchor="P1704" w:tooltip="&lt;27&gt; Рассчитывается как разница графы 14 раздела III, графы 14 раздела IV и графы 15 раздела III формы отче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графы 14 раздела III формы отчета перерассчитывается в абсолютную величину путем умножения значения графы 13 раздела III формы отчета на графу 14 раздела III формы отчета).">
              <w:r>
                <w:rPr>
                  <w:sz w:val="20"/>
                  <w:color w:val="0000ff"/>
                </w:rPr>
                <w:t xml:space="preserve">&lt;27&gt;</w:t>
              </w:r>
            </w:hyperlink>
          </w:p>
        </w:tc>
        <w:tc>
          <w:tcPr>
            <w:tcW w:w="1474"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оказания государственной услуги </w:t>
            </w:r>
            <w:hyperlink w:history="0" w:anchor="P1705" w:tooltip="&lt;28&gt; Рассчитывается как разница графы 23 раздела IV и графы 23 раздела III формы отчета.">
              <w:r>
                <w:rPr>
                  <w:sz w:val="20"/>
                  <w:color w:val="0000ff"/>
                </w:rPr>
                <w:t xml:space="preserve">&lt;28&gt;</w:t>
              </w:r>
            </w:hyperlink>
          </w:p>
        </w:tc>
        <w:tc>
          <w:tcPr>
            <w:tcW w:w="1077" w:type="dxa"/>
            <w:vMerge w:val="restart"/>
          </w:tcPr>
          <w:p>
            <w:pPr>
              <w:pStyle w:val="0"/>
              <w:jc w:val="center"/>
            </w:pPr>
            <w:r>
              <w:rPr>
                <w:sz w:val="20"/>
              </w:rPr>
              <w:t xml:space="preserve">Причина превышения</w:t>
            </w:r>
          </w:p>
        </w:tc>
      </w:tr>
      <w:tr>
        <w:tblPrEx>
          <w:tblBorders>
            <w:left w:val="single" w:sz="4"/>
            <w:right w:val="single" w:sz="4"/>
          </w:tblBorders>
        </w:tblPrEx>
        <w:tc>
          <w:tcPr>
            <w:tcW w:w="964" w:type="dxa"/>
            <w:vMerge w:val="restart"/>
          </w:tcPr>
          <w:p>
            <w:pPr>
              <w:pStyle w:val="0"/>
              <w:jc w:val="center"/>
            </w:pPr>
            <w:r>
              <w:rPr>
                <w:sz w:val="20"/>
              </w:rPr>
              <w:t xml:space="preserve">уникальный код организации по Сводному реестру </w:t>
            </w:r>
            <w:hyperlink w:history="0" w:anchor="P1695"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907" w:type="dxa"/>
            <w:vMerge w:val="restart"/>
          </w:tcPr>
          <w:p>
            <w:pPr>
              <w:pStyle w:val="0"/>
              <w:jc w:val="center"/>
            </w:pPr>
            <w:r>
              <w:rPr>
                <w:sz w:val="20"/>
              </w:rPr>
              <w:t xml:space="preserve">наименование исполнителя государственной услуги </w:t>
            </w:r>
            <w:hyperlink w:history="0" w:anchor="P1696"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е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2041"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vMerge w:val="restart"/>
          </w:tcPr>
          <w:p>
            <w:pPr>
              <w:pStyle w:val="0"/>
              <w:jc w:val="center"/>
            </w:pPr>
            <w:r>
              <w:rPr>
                <w:sz w:val="20"/>
              </w:rPr>
              <w:t xml:space="preserve">наименование показателя &lt;20&gt;</w:t>
            </w:r>
          </w:p>
        </w:tc>
        <w:tc>
          <w:tcPr>
            <w:gridSpan w:val="2"/>
            <w:tcW w:w="1700" w:type="dxa"/>
          </w:tcPr>
          <w:p>
            <w:pPr>
              <w:pStyle w:val="0"/>
              <w:jc w:val="center"/>
            </w:pPr>
            <w:r>
              <w:rPr>
                <w:sz w:val="20"/>
              </w:rPr>
              <w:t xml:space="preserve">единица измерения</w:t>
            </w:r>
          </w:p>
        </w:tc>
        <w:tc>
          <w:tcPr>
            <w:vMerge w:val="continue"/>
          </w:tcPr>
          <w:p/>
        </w:tc>
        <w:tc>
          <w:tcPr>
            <w:vMerge w:val="continue"/>
          </w:tcPr>
          <w:p/>
        </w:tc>
        <w:tc>
          <w:tcPr>
            <w:tcW w:w="782" w:type="dxa"/>
            <w:vMerge w:val="restart"/>
          </w:tcPr>
          <w:p>
            <w:pPr>
              <w:pStyle w:val="0"/>
              <w:jc w:val="center"/>
            </w:pPr>
            <w:r>
              <w:rPr>
                <w:sz w:val="20"/>
              </w:rPr>
              <w:t xml:space="preserve">наименование показателя &lt;20&gt;</w:t>
            </w:r>
          </w:p>
        </w:tc>
        <w:tc>
          <w:tcPr>
            <w:gridSpan w:val="2"/>
            <w:tcW w:w="1644" w:type="dxa"/>
          </w:tcPr>
          <w:p>
            <w:pPr>
              <w:pStyle w:val="0"/>
              <w:jc w:val="center"/>
            </w:pPr>
            <w:r>
              <w:rPr>
                <w:sz w:val="20"/>
              </w:rPr>
              <w:t xml:space="preserve">единица измерения</w:t>
            </w:r>
          </w:p>
        </w:tc>
        <w:tc>
          <w:tcPr>
            <w:tcW w:w="1247"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700"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1191"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&lt;23&gt;</w:t>
            </w:r>
          </w:p>
        </w:tc>
        <w:tc>
          <w:tcPr>
            <w:tcW w:w="964" w:type="dxa"/>
            <w:vMerge w:val="restart"/>
          </w:tcPr>
          <w:p>
            <w:pPr>
              <w:pStyle w:val="0"/>
              <w:jc w:val="center"/>
            </w:pPr>
            <w:r>
              <w:rPr>
                <w:sz w:val="20"/>
              </w:rPr>
              <w:t xml:space="preserve">в соответствии с конкурсом &lt;23&gt;</w:t>
            </w:r>
          </w:p>
        </w:tc>
        <w:tc>
          <w:tcPr>
            <w:tcW w:w="1020" w:type="dxa"/>
            <w:vMerge w:val="restart"/>
          </w:tcPr>
          <w:p>
            <w:pPr>
              <w:pStyle w:val="0"/>
              <w:jc w:val="center"/>
            </w:pPr>
            <w:r>
              <w:rPr>
                <w:sz w:val="20"/>
              </w:rPr>
              <w:t xml:space="preserve">в соответствии с социальными сертификатами &lt;23&gt;</w:t>
            </w:r>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vMerge w:val="continue"/>
          </w:tcPr>
          <w:p/>
        </w:tc>
        <w:tc>
          <w:tcPr>
            <w:vMerge w:val="continue"/>
          </w:tcPr>
          <w:p/>
        </w:tc>
        <w:tc>
          <w:tcPr>
            <w:tcW w:w="907" w:type="dxa"/>
          </w:tcPr>
          <w:p>
            <w:pPr>
              <w:pStyle w:val="0"/>
              <w:jc w:val="center"/>
            </w:pPr>
            <w:r>
              <w:rPr>
                <w:sz w:val="20"/>
              </w:rPr>
              <w:t xml:space="preserve">наименование &lt;19&gt;</w:t>
            </w:r>
          </w:p>
        </w:tc>
        <w:tc>
          <w:tcPr>
            <w:tcW w:w="1134" w:type="dxa"/>
          </w:tcPr>
          <w:p>
            <w:pPr>
              <w:pStyle w:val="0"/>
              <w:jc w:val="center"/>
            </w:pPr>
            <w:r>
              <w:rPr>
                <w:sz w:val="20"/>
              </w:rPr>
              <w:t xml:space="preserve">код по </w:t>
            </w:r>
            <w:hyperlink w:history="0" r:id="rId46" w:tooltip="&quot;ОК 028-2012. Общероссийский классификатор организационно-правовых форм&quot; (утв. Приказом Росстандарта от 16.10.2012 N 505-ст) (ред. от 14.03.2023) (вместе с &quot;Пояснениями к позициям ОКОПФ&quot;) {КонсультантПлюс}">
              <w:r>
                <w:rPr>
                  <w:sz w:val="20"/>
                  <w:color w:val="0000ff"/>
                </w:rPr>
                <w:t xml:space="preserve">ОКОПФ</w:t>
              </w:r>
            </w:hyperlink>
            <w:r>
              <w:rPr>
                <w:sz w:val="20"/>
              </w:rPr>
              <w:t xml:space="preserve"> &lt;19&gt;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&lt;20&gt;</w:t>
            </w:r>
          </w:p>
        </w:tc>
        <w:tc>
          <w:tcPr>
            <w:tcW w:w="850" w:type="dxa"/>
          </w:tcPr>
          <w:p>
            <w:pPr>
              <w:pStyle w:val="0"/>
              <w:jc w:val="center"/>
            </w:pPr>
            <w:r>
              <w:rPr>
                <w:sz w:val="20"/>
              </w:rPr>
              <w:t xml:space="preserve">код 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tcW w:w="794" w:type="dxa"/>
          </w:tcPr>
          <w:p>
            <w:pPr>
              <w:pStyle w:val="0"/>
              <w:jc w:val="center"/>
            </w:pPr>
            <w:r>
              <w:rPr>
                <w:sz w:val="20"/>
              </w:rPr>
              <w:t xml:space="preserve">наименование &lt;20&gt;</w:t>
            </w:r>
          </w:p>
        </w:tc>
        <w:tc>
          <w:tcPr>
            <w:tcW w:w="850" w:type="dxa"/>
          </w:tcPr>
          <w:p>
            <w:pPr>
              <w:pStyle w:val="0"/>
              <w:jc w:val="center"/>
            </w:pPr>
            <w:r>
              <w:rPr>
                <w:sz w:val="20"/>
              </w:rPr>
              <w:t xml:space="preserve">Код по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tcW w:w="964"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1134" w:type="dxa"/>
          </w:tcPr>
          <w:p>
            <w:pPr>
              <w:pStyle w:val="0"/>
              <w:jc w:val="center"/>
            </w:pPr>
            <w:r>
              <w:rPr>
                <w:sz w:val="20"/>
              </w:rPr>
              <w:t xml:space="preserve">4</w:t>
            </w:r>
          </w:p>
        </w:tc>
        <w:tc>
          <w:tcPr>
            <w:tcW w:w="1020" w:type="dxa"/>
          </w:tcPr>
          <w:p>
            <w:pPr>
              <w:pStyle w:val="0"/>
              <w:jc w:val="center"/>
            </w:pPr>
            <w:r>
              <w:rPr>
                <w:sz w:val="20"/>
              </w:rPr>
              <w:t xml:space="preserve">5</w:t>
            </w:r>
          </w:p>
        </w:tc>
        <w:tc>
          <w:tcPr>
            <w:tcW w:w="794" w:type="dxa"/>
          </w:tcPr>
          <w:p>
            <w:pPr>
              <w:pStyle w:val="0"/>
              <w:jc w:val="center"/>
            </w:pPr>
            <w:r>
              <w:rPr>
                <w:sz w:val="20"/>
              </w:rPr>
              <w:t xml:space="preserve">6</w:t>
            </w:r>
          </w:p>
        </w:tc>
        <w:tc>
          <w:tcPr>
            <w:tcW w:w="1134" w:type="dxa"/>
          </w:tcPr>
          <w:p>
            <w:pPr>
              <w:pStyle w:val="0"/>
              <w:jc w:val="center"/>
            </w:pPr>
            <w:r>
              <w:rPr>
                <w:sz w:val="20"/>
              </w:rPr>
              <w:t xml:space="preserve">7</w:t>
            </w:r>
          </w:p>
        </w:tc>
        <w:tc>
          <w:tcPr>
            <w:tcW w:w="1123" w:type="dxa"/>
          </w:tcPr>
          <w:p>
            <w:pPr>
              <w:pStyle w:val="0"/>
              <w:jc w:val="center"/>
            </w:pPr>
            <w:r>
              <w:rPr>
                <w:sz w:val="20"/>
              </w:rPr>
              <w:t xml:space="preserve">8</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904"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1134" w:type="dxa"/>
          </w:tcPr>
          <w:p>
            <w:pPr>
              <w:pStyle w:val="0"/>
              <w:jc w:val="center"/>
            </w:pPr>
            <w:r>
              <w:rPr>
                <w:sz w:val="20"/>
              </w:rPr>
              <w:t xml:space="preserve">14</w:t>
            </w:r>
          </w:p>
        </w:tc>
        <w:tc>
          <w:tcPr>
            <w:tcW w:w="1134" w:type="dxa"/>
          </w:tcPr>
          <w:p>
            <w:pPr>
              <w:pStyle w:val="0"/>
              <w:jc w:val="center"/>
            </w:pPr>
            <w:r>
              <w:rPr>
                <w:sz w:val="20"/>
              </w:rPr>
              <w:t xml:space="preserve">15</w:t>
            </w:r>
          </w:p>
        </w:tc>
        <w:tc>
          <w:tcPr>
            <w:tcW w:w="782" w:type="dxa"/>
          </w:tcPr>
          <w:p>
            <w:pPr>
              <w:pStyle w:val="0"/>
              <w:jc w:val="center"/>
            </w:pPr>
            <w:r>
              <w:rPr>
                <w:sz w:val="20"/>
              </w:rPr>
              <w:t xml:space="preserve">16</w:t>
            </w:r>
          </w:p>
        </w:tc>
        <w:tc>
          <w:tcPr>
            <w:tcW w:w="794" w:type="dxa"/>
          </w:tcPr>
          <w:p>
            <w:pPr>
              <w:pStyle w:val="0"/>
              <w:jc w:val="center"/>
            </w:pPr>
            <w:r>
              <w:rPr>
                <w:sz w:val="20"/>
              </w:rPr>
              <w:t xml:space="preserve">17</w:t>
            </w:r>
          </w:p>
        </w:tc>
        <w:tc>
          <w:tcPr>
            <w:tcW w:w="850" w:type="dxa"/>
          </w:tcPr>
          <w:p>
            <w:pPr>
              <w:pStyle w:val="0"/>
              <w:jc w:val="center"/>
            </w:pPr>
            <w:r>
              <w:rPr>
                <w:sz w:val="20"/>
              </w:rPr>
              <w:t xml:space="preserve">18</w:t>
            </w:r>
          </w:p>
        </w:tc>
        <w:tc>
          <w:tcPr>
            <w:tcW w:w="1247" w:type="dxa"/>
          </w:tcPr>
          <w:p>
            <w:pPr>
              <w:pStyle w:val="0"/>
              <w:jc w:val="center"/>
            </w:pPr>
            <w:r>
              <w:rPr>
                <w:sz w:val="20"/>
              </w:rPr>
              <w:t xml:space="preserve">19</w:t>
            </w:r>
          </w:p>
        </w:tc>
        <w:tc>
          <w:tcPr>
            <w:tcW w:w="1191" w:type="dxa"/>
          </w:tcPr>
          <w:p>
            <w:pPr>
              <w:pStyle w:val="0"/>
              <w:jc w:val="center"/>
            </w:pPr>
            <w:r>
              <w:rPr>
                <w:sz w:val="20"/>
              </w:rPr>
              <w:t xml:space="preserve">20</w:t>
            </w:r>
          </w:p>
        </w:tc>
        <w:tc>
          <w:tcPr>
            <w:tcW w:w="964" w:type="dxa"/>
          </w:tcPr>
          <w:p>
            <w:pPr>
              <w:pStyle w:val="0"/>
              <w:jc w:val="center"/>
            </w:pPr>
            <w:r>
              <w:rPr>
                <w:sz w:val="20"/>
              </w:rPr>
              <w:t xml:space="preserve">21</w:t>
            </w:r>
          </w:p>
        </w:tc>
        <w:tc>
          <w:tcPr>
            <w:tcW w:w="1020" w:type="dxa"/>
          </w:tcPr>
          <w:p>
            <w:pPr>
              <w:pStyle w:val="0"/>
              <w:jc w:val="center"/>
            </w:pPr>
            <w:r>
              <w:rPr>
                <w:sz w:val="20"/>
              </w:rPr>
              <w:t xml:space="preserve">22</w:t>
            </w:r>
          </w:p>
        </w:tc>
        <w:tc>
          <w:tcPr>
            <w:tcW w:w="1020" w:type="dxa"/>
          </w:tcPr>
          <w:p>
            <w:pPr>
              <w:pStyle w:val="0"/>
              <w:jc w:val="center"/>
            </w:pPr>
            <w:r>
              <w:rPr>
                <w:sz w:val="20"/>
              </w:rPr>
              <w:t xml:space="preserve">23</w:t>
            </w:r>
          </w:p>
        </w:tc>
        <w:tc>
          <w:tcPr>
            <w:tcW w:w="1474" w:type="dxa"/>
          </w:tcPr>
          <w:p>
            <w:pPr>
              <w:pStyle w:val="0"/>
              <w:jc w:val="center"/>
            </w:pPr>
            <w:r>
              <w:rPr>
                <w:sz w:val="20"/>
              </w:rPr>
              <w:t xml:space="preserve">24</w:t>
            </w:r>
          </w:p>
        </w:tc>
        <w:tc>
          <w:tcPr>
            <w:tcW w:w="1474" w:type="dxa"/>
          </w:tcPr>
          <w:p>
            <w:pPr>
              <w:pStyle w:val="0"/>
              <w:jc w:val="center"/>
            </w:pPr>
            <w:r>
              <w:rPr>
                <w:sz w:val="20"/>
              </w:rPr>
              <w:t xml:space="preserve">25</w:t>
            </w:r>
          </w:p>
        </w:tc>
        <w:tc>
          <w:tcPr>
            <w:tcW w:w="1077" w:type="dxa"/>
          </w:tcPr>
          <w:p>
            <w:pPr>
              <w:pStyle w:val="0"/>
              <w:jc w:val="center"/>
            </w:pPr>
            <w:r>
              <w:rPr>
                <w:sz w:val="20"/>
              </w:rPr>
              <w:t xml:space="preserve">26</w:t>
            </w:r>
          </w:p>
        </w:tc>
      </w:tr>
      <w:tr>
        <w:tblPrEx>
          <w:tblBorders>
            <w:left w:val="single" w:sz="4"/>
            <w:right w:val="single" w:sz="4"/>
          </w:tblBorders>
        </w:tblPrEx>
        <w:tc>
          <w:tcPr>
            <w:tcW w:w="964" w:type="dxa"/>
            <w:vMerge w:val="restart"/>
          </w:tcPr>
          <w:p>
            <w:pPr>
              <w:pStyle w:val="0"/>
            </w:pPr>
            <w:r>
              <w:rPr>
                <w:sz w:val="20"/>
              </w:rPr>
            </w:r>
          </w:p>
        </w:tc>
        <w:tc>
          <w:tcPr>
            <w:tcW w:w="907" w:type="dxa"/>
            <w:vMerge w:val="restart"/>
          </w:tcPr>
          <w:p>
            <w:pPr>
              <w:pStyle w:val="0"/>
            </w:pPr>
            <w:r>
              <w:rPr>
                <w:sz w:val="20"/>
              </w:rPr>
            </w:r>
          </w:p>
        </w:tc>
        <w:tc>
          <w:tcPr>
            <w:tcW w:w="907" w:type="dxa"/>
            <w:vMerge w:val="restart"/>
          </w:tcPr>
          <w:p>
            <w:pPr>
              <w:pStyle w:val="0"/>
            </w:pPr>
            <w:r>
              <w:rPr>
                <w:sz w:val="20"/>
              </w:rPr>
            </w:r>
          </w:p>
        </w:tc>
        <w:tc>
          <w:tcPr>
            <w:tcW w:w="1134" w:type="dxa"/>
            <w:vMerge w:val="restart"/>
          </w:tcPr>
          <w:p>
            <w:pPr>
              <w:pStyle w:val="0"/>
            </w:pPr>
            <w:r>
              <w:rPr>
                <w:sz w:val="20"/>
              </w:rPr>
            </w:r>
          </w:p>
        </w:tc>
        <w:tc>
          <w:tcPr>
            <w:tcW w:w="1020" w:type="dxa"/>
            <w:vMerge w:val="restart"/>
          </w:tcPr>
          <w:p>
            <w:pPr>
              <w:pStyle w:val="0"/>
            </w:pPr>
            <w:r>
              <w:rPr>
                <w:sz w:val="20"/>
              </w:rPr>
            </w:r>
          </w:p>
        </w:tc>
        <w:tc>
          <w:tcPr>
            <w:tcW w:w="794" w:type="dxa"/>
            <w:vMerge w:val="restart"/>
          </w:tcPr>
          <w:p>
            <w:pPr>
              <w:pStyle w:val="0"/>
            </w:pPr>
            <w:r>
              <w:rPr>
                <w:sz w:val="20"/>
              </w:rPr>
            </w:r>
          </w:p>
        </w:tc>
        <w:tc>
          <w:tcPr>
            <w:tcW w:w="1134" w:type="dxa"/>
            <w:vMerge w:val="restart"/>
          </w:tcPr>
          <w:p>
            <w:pPr>
              <w:pStyle w:val="0"/>
            </w:pPr>
            <w:r>
              <w:rPr>
                <w:sz w:val="20"/>
              </w:rPr>
            </w:r>
          </w:p>
        </w:tc>
        <w:tc>
          <w:tcPr>
            <w:tcW w:w="1123" w:type="dxa"/>
            <w:vMerge w:val="restart"/>
          </w:tcPr>
          <w:p>
            <w:pPr>
              <w:pStyle w:val="0"/>
            </w:pPr>
            <w:r>
              <w:rPr>
                <w:sz w:val="20"/>
              </w:rPr>
            </w:r>
          </w:p>
        </w:tc>
        <w:tc>
          <w:tcPr>
            <w:tcW w:w="1020" w:type="dxa"/>
            <w:vMerge w:val="restart"/>
          </w:tcPr>
          <w:p>
            <w:pPr>
              <w:pStyle w:val="0"/>
            </w:pPr>
            <w:r>
              <w:rPr>
                <w:sz w:val="20"/>
              </w:rPr>
            </w:r>
          </w:p>
        </w:tc>
        <w:tc>
          <w:tcPr>
            <w:tcW w:w="1077" w:type="dxa"/>
            <w:vMerge w:val="restart"/>
          </w:tcPr>
          <w:p>
            <w:pPr>
              <w:pStyle w:val="0"/>
            </w:pPr>
            <w:r>
              <w:rPr>
                <w:sz w:val="20"/>
              </w:rPr>
            </w:r>
          </w:p>
        </w:tc>
        <w:tc>
          <w:tcPr>
            <w:tcW w:w="90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782"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077" w:type="dxa"/>
          </w:tcPr>
          <w:p>
            <w:pPr>
              <w:pStyle w:val="0"/>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782"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077" w:type="dxa"/>
          </w:tcPr>
          <w:p>
            <w:pPr>
              <w:pStyle w:val="0"/>
            </w:pPr>
            <w:r>
              <w:rPr>
                <w:sz w:val="20"/>
              </w:rPr>
            </w:r>
          </w:p>
        </w:tc>
      </w:tr>
      <w:tr>
        <w:tc>
          <w:tcPr>
            <w:tcW w:w="964" w:type="dxa"/>
            <w:tcBorders>
              <w:left w:val="nil"/>
              <w:bottom w:val="nil"/>
            </w:tcBorders>
            <w:vMerge w:val="restart"/>
          </w:tcPr>
          <w:p>
            <w:pPr>
              <w:pStyle w:val="0"/>
            </w:pPr>
            <w:r>
              <w:rPr>
                <w:sz w:val="20"/>
              </w:rPr>
            </w:r>
          </w:p>
        </w:tc>
        <w:tc>
          <w:tcPr>
            <w:gridSpan w:val="2"/>
            <w:tcW w:w="1814" w:type="dxa"/>
            <w:vAlign w:val="center"/>
            <w:vMerge w:val="restart"/>
          </w:tcPr>
          <w:p>
            <w:pPr>
              <w:pStyle w:val="0"/>
            </w:pPr>
            <w:r>
              <w:rPr>
                <w:sz w:val="20"/>
              </w:rPr>
            </w:r>
          </w:p>
        </w:tc>
        <w:tc>
          <w:tcPr>
            <w:tcW w:w="1134" w:type="dxa"/>
            <w:vAlign w:val="center"/>
            <w:vMerge w:val="restart"/>
          </w:tcPr>
          <w:p>
            <w:pPr>
              <w:pStyle w:val="0"/>
            </w:pPr>
            <w:r>
              <w:rPr>
                <w:sz w:val="20"/>
              </w:rPr>
              <w:t xml:space="preserve">Итого </w:t>
            </w:r>
            <w:hyperlink w:history="0" w:anchor="P1706" w:tooltip="&lt;29&gt; Указывается суммарный объем по всем государственным услугам, входящим в состав укрупненной государственной услуги.">
              <w:r>
                <w:rPr>
                  <w:sz w:val="20"/>
                  <w:color w:val="0000ff"/>
                </w:rPr>
                <w:t xml:space="preserve">&lt;29&gt;</w:t>
              </w:r>
            </w:hyperlink>
          </w:p>
        </w:tc>
        <w:tc>
          <w:tcPr>
            <w:tcW w:w="1020" w:type="dxa"/>
            <w:vMerge w:val="restart"/>
          </w:tcPr>
          <w:p>
            <w:pPr>
              <w:pStyle w:val="0"/>
            </w:pPr>
            <w:r>
              <w:rPr>
                <w:sz w:val="20"/>
              </w:rPr>
            </w:r>
          </w:p>
        </w:tc>
        <w:tc>
          <w:tcPr>
            <w:tcW w:w="794" w:type="dxa"/>
            <w:vMerge w:val="restart"/>
          </w:tcPr>
          <w:p>
            <w:pPr>
              <w:pStyle w:val="0"/>
            </w:pPr>
            <w:r>
              <w:rPr>
                <w:sz w:val="20"/>
              </w:rPr>
            </w:r>
          </w:p>
        </w:tc>
        <w:tc>
          <w:tcPr>
            <w:tcW w:w="1134" w:type="dxa"/>
            <w:vMerge w:val="restart"/>
          </w:tcPr>
          <w:p>
            <w:pPr>
              <w:pStyle w:val="0"/>
            </w:pPr>
            <w:r>
              <w:rPr>
                <w:sz w:val="20"/>
              </w:rPr>
            </w:r>
          </w:p>
        </w:tc>
        <w:tc>
          <w:tcPr>
            <w:tcW w:w="1123" w:type="dxa"/>
            <w:vMerge w:val="restart"/>
          </w:tcPr>
          <w:p>
            <w:pPr>
              <w:pStyle w:val="0"/>
            </w:pPr>
            <w:r>
              <w:rPr>
                <w:sz w:val="20"/>
              </w:rPr>
            </w:r>
          </w:p>
        </w:tc>
        <w:tc>
          <w:tcPr>
            <w:tcW w:w="1020" w:type="dxa"/>
            <w:vMerge w:val="restart"/>
          </w:tcPr>
          <w:p>
            <w:pPr>
              <w:pStyle w:val="0"/>
            </w:pPr>
            <w:r>
              <w:rPr>
                <w:sz w:val="20"/>
              </w:rPr>
            </w:r>
          </w:p>
        </w:tc>
        <w:tc>
          <w:tcPr>
            <w:tcW w:w="1077" w:type="dxa"/>
            <w:vMerge w:val="restart"/>
          </w:tcPr>
          <w:p>
            <w:pPr>
              <w:pStyle w:val="0"/>
            </w:pPr>
            <w:r>
              <w:rPr>
                <w:sz w:val="20"/>
              </w:rPr>
            </w:r>
          </w:p>
        </w:tc>
        <w:tc>
          <w:tcPr>
            <w:tcW w:w="90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782"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Borders>
              <w:bottom w:val="nil"/>
              <w:right w:val="nil"/>
            </w:tcBorders>
          </w:tcPr>
          <w:p>
            <w:pPr>
              <w:pStyle w:val="0"/>
            </w:pPr>
            <w:r>
              <w:rPr>
                <w:sz w:val="20"/>
              </w:rPr>
            </w:r>
          </w:p>
        </w:tc>
        <w:tc>
          <w:tcPr>
            <w:tcW w:w="1474" w:type="dxa"/>
            <w:tcBorders>
              <w:left w:val="nil"/>
              <w:bottom w:val="nil"/>
              <w:right w:val="nil"/>
            </w:tcBorders>
          </w:tcPr>
          <w:p>
            <w:pPr>
              <w:pStyle w:val="0"/>
            </w:pPr>
            <w:r>
              <w:rPr>
                <w:sz w:val="20"/>
              </w:rPr>
            </w:r>
          </w:p>
        </w:tc>
        <w:tc>
          <w:tcPr>
            <w:tcW w:w="1474" w:type="dxa"/>
            <w:tcBorders>
              <w:left w:val="nil"/>
              <w:bottom w:val="nil"/>
              <w:right w:val="nil"/>
            </w:tcBorders>
          </w:tcPr>
          <w:p>
            <w:pPr>
              <w:pStyle w:val="0"/>
            </w:pPr>
            <w:r>
              <w:rPr>
                <w:sz w:val="20"/>
              </w:rPr>
            </w:r>
          </w:p>
        </w:tc>
        <w:tc>
          <w:tcPr>
            <w:tcW w:w="1077" w:type="dxa"/>
            <w:tcBorders>
              <w:left w:val="nil"/>
              <w:bottom w:val="nil"/>
              <w:right w:val="nil"/>
            </w:tcBorders>
          </w:tcPr>
          <w:p>
            <w:pPr>
              <w:pStyle w:val="0"/>
            </w:pPr>
            <w:r>
              <w:rPr>
                <w:sz w:val="20"/>
              </w:rPr>
            </w:r>
          </w:p>
        </w:tc>
      </w:tr>
      <w:tr>
        <w:tc>
          <w:tcPr>
            <w:tcBorders>
              <w:left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782"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Borders>
              <w:top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W w:w="964" w:type="dxa"/>
            <w:tcBorders>
              <w:top w:val="nil"/>
              <w:left w:val="nil"/>
              <w:bottom w:val="nil"/>
            </w:tcBorders>
            <w:vMerge w:val="restart"/>
          </w:tcPr>
          <w:p>
            <w:pPr>
              <w:pStyle w:val="0"/>
            </w:pPr>
            <w:r>
              <w:rPr>
                <w:sz w:val="20"/>
              </w:rPr>
            </w:r>
          </w:p>
        </w:tc>
        <w:tc>
          <w:tcPr>
            <w:gridSpan w:val="2"/>
            <w:vMerge w:val="continue"/>
          </w:tcPr>
          <w:p/>
        </w:tc>
        <w:tc>
          <w:tcPr>
            <w:vMerge w:val="continue"/>
          </w:tcPr>
          <w:p/>
        </w:tc>
        <w:tc>
          <w:tcPr>
            <w:tcW w:w="1020" w:type="dxa"/>
            <w:vMerge w:val="restart"/>
          </w:tcPr>
          <w:p>
            <w:pPr>
              <w:pStyle w:val="0"/>
            </w:pPr>
            <w:r>
              <w:rPr>
                <w:sz w:val="20"/>
              </w:rPr>
            </w:r>
          </w:p>
        </w:tc>
        <w:tc>
          <w:tcPr>
            <w:tcW w:w="794" w:type="dxa"/>
            <w:vAlign w:val="center"/>
            <w:vMerge w:val="restart"/>
          </w:tcPr>
          <w:p>
            <w:pPr>
              <w:pStyle w:val="0"/>
              <w:jc w:val="center"/>
            </w:pPr>
            <w:r>
              <w:rPr>
                <w:sz w:val="20"/>
              </w:rPr>
              <w:t xml:space="preserve">x</w:t>
            </w:r>
          </w:p>
        </w:tc>
        <w:tc>
          <w:tcPr>
            <w:tcW w:w="1134" w:type="dxa"/>
            <w:vAlign w:val="center"/>
            <w:vMerge w:val="restart"/>
          </w:tcPr>
          <w:p>
            <w:pPr>
              <w:pStyle w:val="0"/>
              <w:jc w:val="center"/>
            </w:pPr>
            <w:r>
              <w:rPr>
                <w:sz w:val="20"/>
              </w:rPr>
              <w:t xml:space="preserve">x</w:t>
            </w:r>
          </w:p>
        </w:tc>
        <w:tc>
          <w:tcPr>
            <w:tcW w:w="1123" w:type="dxa"/>
            <w:vAlign w:val="center"/>
            <w:vMerge w:val="restart"/>
          </w:tcPr>
          <w:p>
            <w:pPr>
              <w:pStyle w:val="0"/>
              <w:jc w:val="center"/>
            </w:pPr>
            <w:r>
              <w:rPr>
                <w:sz w:val="20"/>
              </w:rPr>
              <w:t xml:space="preserve">x</w:t>
            </w:r>
          </w:p>
        </w:tc>
        <w:tc>
          <w:tcPr>
            <w:tcW w:w="1020" w:type="dxa"/>
            <w:vMerge w:val="restart"/>
          </w:tcPr>
          <w:p>
            <w:pPr>
              <w:pStyle w:val="0"/>
            </w:pPr>
            <w:r>
              <w:rPr>
                <w:sz w:val="20"/>
              </w:rPr>
            </w:r>
          </w:p>
        </w:tc>
        <w:tc>
          <w:tcPr>
            <w:tcW w:w="1077" w:type="dxa"/>
            <w:vMerge w:val="restart"/>
          </w:tcPr>
          <w:p>
            <w:pPr>
              <w:pStyle w:val="0"/>
            </w:pPr>
            <w:r>
              <w:rPr>
                <w:sz w:val="20"/>
              </w:rPr>
            </w:r>
          </w:p>
        </w:tc>
        <w:tc>
          <w:tcPr>
            <w:tcW w:w="90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782"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Borders>
              <w:top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Borders>
              <w:top w:val="nil"/>
              <w:left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782"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Borders>
              <w:top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Borders>
              <w:top w:val="nil"/>
              <w:left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vMerge w:val="restart"/>
          </w:tcPr>
          <w:p>
            <w:pPr>
              <w:pStyle w:val="0"/>
            </w:pPr>
            <w:r>
              <w:rPr>
                <w:sz w:val="20"/>
              </w:rPr>
            </w:r>
          </w:p>
        </w:tc>
        <w:tc>
          <w:tcPr>
            <w:tcW w:w="90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782"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Borders>
              <w:top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Borders>
              <w:top w:val="nil"/>
              <w:left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782"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020" w:type="dxa"/>
            <w:tcBorders>
              <w:top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c>
          <w:tcPr>
            <w:tcW w:w="964" w:type="dxa"/>
            <w:tcBorders>
              <w:top w:val="nil"/>
              <w:left w:val="nil"/>
              <w:bottom w:val="nil"/>
            </w:tcBorders>
            <w:vMerge w:val="restart"/>
          </w:tcPr>
          <w:p>
            <w:pPr>
              <w:pStyle w:val="0"/>
            </w:pPr>
            <w:r>
              <w:rPr>
                <w:sz w:val="20"/>
              </w:rPr>
            </w:r>
          </w:p>
        </w:tc>
        <w:tc>
          <w:tcPr>
            <w:gridSpan w:val="2"/>
            <w:tcW w:w="1814" w:type="dxa"/>
            <w:vAlign w:val="center"/>
            <w:vMerge w:val="restart"/>
          </w:tcPr>
          <w:p>
            <w:pPr>
              <w:pStyle w:val="0"/>
            </w:pPr>
            <w:r>
              <w:rPr>
                <w:sz w:val="20"/>
              </w:rPr>
            </w:r>
          </w:p>
        </w:tc>
        <w:tc>
          <w:tcPr>
            <w:tcW w:w="1134" w:type="dxa"/>
            <w:vAlign w:val="center"/>
            <w:vMerge w:val="restart"/>
          </w:tcPr>
          <w:p>
            <w:pPr>
              <w:pStyle w:val="0"/>
            </w:pPr>
            <w:r>
              <w:rPr>
                <w:sz w:val="20"/>
              </w:rPr>
              <w:t xml:space="preserve">Итого по государственной услуге &lt;29&gt;</w:t>
            </w:r>
          </w:p>
        </w:tc>
        <w:tc>
          <w:tcPr>
            <w:tcW w:w="1020" w:type="dxa"/>
            <w:vMerge w:val="restart"/>
          </w:tcPr>
          <w:p>
            <w:pPr>
              <w:pStyle w:val="0"/>
            </w:pPr>
            <w:r>
              <w:rPr>
                <w:sz w:val="20"/>
              </w:rPr>
            </w:r>
          </w:p>
        </w:tc>
        <w:tc>
          <w:tcPr>
            <w:tcW w:w="794" w:type="dxa"/>
            <w:vAlign w:val="center"/>
            <w:vMerge w:val="restart"/>
          </w:tcPr>
          <w:p>
            <w:pPr>
              <w:pStyle w:val="0"/>
              <w:jc w:val="center"/>
            </w:pPr>
            <w:r>
              <w:rPr>
                <w:sz w:val="20"/>
              </w:rPr>
              <w:t xml:space="preserve">x</w:t>
            </w:r>
          </w:p>
        </w:tc>
        <w:tc>
          <w:tcPr>
            <w:tcW w:w="1134" w:type="dxa"/>
            <w:vAlign w:val="center"/>
            <w:vMerge w:val="restart"/>
          </w:tcPr>
          <w:p>
            <w:pPr>
              <w:pStyle w:val="0"/>
              <w:jc w:val="center"/>
            </w:pPr>
            <w:r>
              <w:rPr>
                <w:sz w:val="20"/>
              </w:rPr>
              <w:t xml:space="preserve">x</w:t>
            </w:r>
          </w:p>
        </w:tc>
        <w:tc>
          <w:tcPr>
            <w:tcW w:w="1123" w:type="dxa"/>
            <w:vAlign w:val="center"/>
            <w:vMerge w:val="restart"/>
          </w:tcPr>
          <w:p>
            <w:pPr>
              <w:pStyle w:val="0"/>
              <w:jc w:val="center"/>
            </w:pPr>
            <w:r>
              <w:rPr>
                <w:sz w:val="20"/>
              </w:rPr>
              <w:t xml:space="preserve">x</w:t>
            </w:r>
          </w:p>
        </w:tc>
        <w:tc>
          <w:tcPr>
            <w:tcW w:w="1020" w:type="dxa"/>
            <w:vMerge w:val="restart"/>
          </w:tcPr>
          <w:p>
            <w:pPr>
              <w:pStyle w:val="0"/>
            </w:pPr>
            <w:r>
              <w:rPr>
                <w:sz w:val="20"/>
              </w:rPr>
            </w:r>
          </w:p>
        </w:tc>
        <w:tc>
          <w:tcPr>
            <w:tcW w:w="1077" w:type="dxa"/>
            <w:vMerge w:val="restart"/>
          </w:tcPr>
          <w:p>
            <w:pPr>
              <w:pStyle w:val="0"/>
            </w:pPr>
            <w:r>
              <w:rPr>
                <w:sz w:val="20"/>
              </w:rPr>
            </w:r>
          </w:p>
        </w:tc>
        <w:tc>
          <w:tcPr>
            <w:tcW w:w="90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782" w:type="dxa"/>
            <w:tcBorders>
              <w:bottom w:val="nil"/>
              <w:right w:val="nil"/>
            </w:tcBorders>
          </w:tcPr>
          <w:p>
            <w:pPr>
              <w:pStyle w:val="0"/>
            </w:pPr>
            <w:r>
              <w:rPr>
                <w:sz w:val="20"/>
              </w:rPr>
            </w:r>
          </w:p>
        </w:tc>
        <w:tc>
          <w:tcPr>
            <w:tcW w:w="794" w:type="dxa"/>
            <w:tcBorders>
              <w:left w:val="nil"/>
              <w:bottom w:val="nil"/>
              <w:right w:val="nil"/>
            </w:tcBorders>
          </w:tcPr>
          <w:p>
            <w:pPr>
              <w:pStyle w:val="0"/>
            </w:pPr>
            <w:r>
              <w:rPr>
                <w:sz w:val="20"/>
              </w:rPr>
            </w:r>
          </w:p>
        </w:tc>
        <w:tc>
          <w:tcPr>
            <w:tcW w:w="850" w:type="dxa"/>
            <w:tcBorders>
              <w:left w:val="nil"/>
              <w:bottom w:val="nil"/>
              <w:right w:val="nil"/>
            </w:tcBorders>
          </w:tcPr>
          <w:p>
            <w:pPr>
              <w:pStyle w:val="0"/>
            </w:pPr>
            <w:r>
              <w:rPr>
                <w:sz w:val="20"/>
              </w:rPr>
            </w:r>
          </w:p>
        </w:tc>
        <w:tc>
          <w:tcPr>
            <w:tcW w:w="1247" w:type="dxa"/>
            <w:tcBorders>
              <w:left w:val="nil"/>
              <w:bottom w:val="nil"/>
              <w:right w:val="nil"/>
            </w:tcBorders>
          </w:tcPr>
          <w:p>
            <w:pPr>
              <w:pStyle w:val="0"/>
            </w:pPr>
            <w:r>
              <w:rPr>
                <w:sz w:val="20"/>
              </w:rPr>
            </w:r>
          </w:p>
        </w:tc>
        <w:tc>
          <w:tcPr>
            <w:tcW w:w="1191" w:type="dxa"/>
            <w:tcBorders>
              <w:left w:val="nil"/>
              <w:bottom w:val="nil"/>
              <w:right w:val="nil"/>
            </w:tcBorders>
          </w:tcPr>
          <w:p>
            <w:pPr>
              <w:pStyle w:val="0"/>
            </w:pPr>
            <w:r>
              <w:rPr>
                <w:sz w:val="20"/>
              </w:rPr>
            </w:r>
          </w:p>
        </w:tc>
        <w:tc>
          <w:tcPr>
            <w:tcW w:w="964" w:type="dxa"/>
            <w:tcBorders>
              <w:left w:val="nil"/>
              <w:bottom w:val="nil"/>
              <w:right w:val="nil"/>
            </w:tcBorders>
          </w:tcPr>
          <w:p>
            <w:pPr>
              <w:pStyle w:val="0"/>
            </w:pPr>
            <w:r>
              <w:rPr>
                <w:sz w:val="20"/>
              </w:rPr>
            </w:r>
          </w:p>
        </w:tc>
        <w:tc>
          <w:tcPr>
            <w:tcW w:w="1020" w:type="dxa"/>
            <w:tcBorders>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blPrEx>
          <w:tblBorders>
            <w:insideH w:val="nil"/>
          </w:tblBorders>
        </w:tblPrEx>
        <w:tc>
          <w:tcPr>
            <w:tcBorders>
              <w:top w:val="nil"/>
              <w:left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782" w:type="dxa"/>
            <w:tcBorders>
              <w:top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blPrEx>
          <w:tblBorders>
            <w:insideH w:val="nil"/>
          </w:tblBorders>
        </w:tblPrEx>
        <w:tc>
          <w:tcPr>
            <w:tcBorders>
              <w:top w:val="nil"/>
              <w:left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vMerge w:val="restart"/>
          </w:tcPr>
          <w:p>
            <w:pPr>
              <w:pStyle w:val="0"/>
            </w:pPr>
            <w:r>
              <w:rPr>
                <w:sz w:val="20"/>
              </w:rPr>
            </w:r>
          </w:p>
        </w:tc>
        <w:tc>
          <w:tcPr>
            <w:tcW w:w="90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782" w:type="dxa"/>
            <w:tcBorders>
              <w:top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blPrEx>
          <w:tblBorders>
            <w:insideH w:val="nil"/>
          </w:tblBorders>
        </w:tblPrEx>
        <w:tc>
          <w:tcPr>
            <w:tcBorders>
              <w:top w:val="nil"/>
              <w:left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782" w:type="dxa"/>
            <w:tcBorders>
              <w:top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blPrEx>
          <w:tblBorders>
            <w:insideH w:val="nil"/>
          </w:tblBorders>
        </w:tblPrEx>
        <w:tc>
          <w:tcPr>
            <w:tcW w:w="964" w:type="dxa"/>
            <w:tcBorders>
              <w:top w:val="nil"/>
              <w:left w:val="nil"/>
              <w:bottom w:val="nil"/>
            </w:tcBorders>
            <w:vMerge w:val="restart"/>
          </w:tcPr>
          <w:p>
            <w:pPr>
              <w:pStyle w:val="0"/>
            </w:pPr>
            <w:r>
              <w:rPr>
                <w:sz w:val="20"/>
              </w:rPr>
            </w:r>
          </w:p>
        </w:tc>
        <w:tc>
          <w:tcPr>
            <w:gridSpan w:val="2"/>
            <w:vMerge w:val="continue"/>
          </w:tcPr>
          <w:p/>
        </w:tc>
        <w:tc>
          <w:tcPr>
            <w:vMerge w:val="continue"/>
          </w:tcPr>
          <w:p/>
        </w:tc>
        <w:tc>
          <w:tcPr>
            <w:tcW w:w="1020" w:type="dxa"/>
            <w:vMerge w:val="restart"/>
          </w:tcPr>
          <w:p>
            <w:pPr>
              <w:pStyle w:val="0"/>
            </w:pPr>
            <w:r>
              <w:rPr>
                <w:sz w:val="20"/>
              </w:rPr>
            </w:r>
          </w:p>
        </w:tc>
        <w:tc>
          <w:tcPr>
            <w:tcW w:w="794" w:type="dxa"/>
            <w:vAlign w:val="center"/>
            <w:vMerge w:val="restart"/>
          </w:tcPr>
          <w:p>
            <w:pPr>
              <w:pStyle w:val="0"/>
              <w:jc w:val="center"/>
            </w:pPr>
            <w:r>
              <w:rPr>
                <w:sz w:val="20"/>
              </w:rPr>
              <w:t xml:space="preserve">x</w:t>
            </w:r>
          </w:p>
        </w:tc>
        <w:tc>
          <w:tcPr>
            <w:tcW w:w="1134" w:type="dxa"/>
            <w:vAlign w:val="center"/>
            <w:vMerge w:val="restart"/>
          </w:tcPr>
          <w:p>
            <w:pPr>
              <w:pStyle w:val="0"/>
              <w:jc w:val="center"/>
            </w:pPr>
            <w:r>
              <w:rPr>
                <w:sz w:val="20"/>
              </w:rPr>
              <w:t xml:space="preserve">x</w:t>
            </w:r>
          </w:p>
        </w:tc>
        <w:tc>
          <w:tcPr>
            <w:tcW w:w="1123" w:type="dxa"/>
            <w:vAlign w:val="center"/>
            <w:vMerge w:val="restart"/>
          </w:tcPr>
          <w:p>
            <w:pPr>
              <w:pStyle w:val="0"/>
              <w:jc w:val="center"/>
            </w:pPr>
            <w:r>
              <w:rPr>
                <w:sz w:val="20"/>
              </w:rPr>
              <w:t xml:space="preserve">x</w:t>
            </w:r>
          </w:p>
        </w:tc>
        <w:tc>
          <w:tcPr>
            <w:tcW w:w="1020" w:type="dxa"/>
            <w:vMerge w:val="restart"/>
          </w:tcPr>
          <w:p>
            <w:pPr>
              <w:pStyle w:val="0"/>
            </w:pPr>
            <w:r>
              <w:rPr>
                <w:sz w:val="20"/>
              </w:rPr>
            </w:r>
          </w:p>
        </w:tc>
        <w:tc>
          <w:tcPr>
            <w:tcW w:w="1077" w:type="dxa"/>
            <w:vMerge w:val="restart"/>
          </w:tcPr>
          <w:p>
            <w:pPr>
              <w:pStyle w:val="0"/>
            </w:pPr>
            <w:r>
              <w:rPr>
                <w:sz w:val="20"/>
              </w:rPr>
            </w:r>
          </w:p>
        </w:tc>
        <w:tc>
          <w:tcPr>
            <w:tcW w:w="90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782" w:type="dxa"/>
            <w:tcBorders>
              <w:top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blPrEx>
          <w:tblBorders>
            <w:insideH w:val="nil"/>
          </w:tblBorders>
        </w:tblPrEx>
        <w:tc>
          <w:tcPr>
            <w:tcBorders>
              <w:top w:val="nil"/>
              <w:left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782" w:type="dxa"/>
            <w:tcBorders>
              <w:top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blPrEx>
          <w:tblBorders>
            <w:insideH w:val="nil"/>
          </w:tblBorders>
        </w:tblPrEx>
        <w:tc>
          <w:tcPr>
            <w:tcBorders>
              <w:top w:val="nil"/>
              <w:left w:val="nil"/>
              <w:bottom w:val="nil"/>
            </w:tcBorders>
            <w:vMerge w:val="continue"/>
          </w:tcPr>
          <w:p/>
        </w:tc>
        <w:tc>
          <w:tcPr>
            <w:gridSpan w:val="2"/>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pPr>
            <w:r>
              <w:rPr>
                <w:sz w:val="20"/>
              </w:rPr>
            </w:r>
          </w:p>
        </w:tc>
        <w:tc>
          <w:tcPr>
            <w:tcW w:w="90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782" w:type="dxa"/>
            <w:tcBorders>
              <w:top w:val="nil"/>
              <w:bottom w:val="nil"/>
              <w:right w:val="nil"/>
            </w:tcBorders>
          </w:tcPr>
          <w:p>
            <w:pPr>
              <w:pStyle w:val="0"/>
            </w:pPr>
            <w:r>
              <w:rPr>
                <w:sz w:val="20"/>
              </w:rPr>
            </w:r>
          </w:p>
        </w:tc>
        <w:tc>
          <w:tcPr>
            <w:tcW w:w="794"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721"/>
        <w:gridCol w:w="2041"/>
        <w:gridCol w:w="340"/>
        <w:gridCol w:w="1417"/>
        <w:gridCol w:w="340"/>
        <w:gridCol w:w="2211"/>
      </w:tblGrid>
      <w:tr>
        <w:tc>
          <w:tcPr>
            <w:tcW w:w="2721" w:type="dxa"/>
            <w:tcBorders>
              <w:top w:val="nil"/>
              <w:left w:val="nil"/>
              <w:bottom w:val="nil"/>
              <w:right w:val="nil"/>
            </w:tcBorders>
          </w:tcPr>
          <w:p>
            <w:pPr>
              <w:pStyle w:val="0"/>
            </w:pPr>
            <w:r>
              <w:rPr>
                <w:sz w:val="20"/>
              </w:rPr>
              <w:t xml:space="preserve">Руководитель</w:t>
            </w:r>
          </w:p>
        </w:tc>
        <w:tc>
          <w:tcPr>
            <w:tcW w:w="2041"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11" w:type="dxa"/>
            <w:vAlign w:val="bottom"/>
            <w:tcBorders>
              <w:top w:val="nil"/>
              <w:left w:val="nil"/>
              <w:bottom w:val="single" w:sz="4"/>
              <w:right w:val="nil"/>
            </w:tcBorders>
          </w:tcPr>
          <w:p>
            <w:pPr>
              <w:pStyle w:val="0"/>
            </w:pPr>
            <w:r>
              <w:rPr>
                <w:sz w:val="20"/>
              </w:rPr>
            </w:r>
          </w:p>
        </w:tc>
      </w:tr>
      <w:tr>
        <w:tc>
          <w:tcPr>
            <w:tcW w:w="2721" w:type="dxa"/>
            <w:tcBorders>
              <w:top w:val="nil"/>
              <w:left w:val="nil"/>
              <w:bottom w:val="nil"/>
              <w:right w:val="nil"/>
            </w:tcBorders>
          </w:tcPr>
          <w:p>
            <w:pPr>
              <w:pStyle w:val="0"/>
            </w:pPr>
            <w:r>
              <w:rPr>
                <w:sz w:val="20"/>
              </w:rPr>
              <w:t xml:space="preserve">(уполномоченное лицо)</w:t>
            </w:r>
          </w:p>
        </w:tc>
        <w:tc>
          <w:tcPr>
            <w:tcW w:w="204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70" w:type="dxa"/>
            <w:tcBorders>
              <w:top w:val="nil"/>
              <w:left w:val="nil"/>
              <w:bottom w:val="nil"/>
              <w:right w:val="nil"/>
            </w:tcBorders>
          </w:tcPr>
          <w:p>
            <w:pPr>
              <w:pStyle w:val="0"/>
              <w:jc w:val="both"/>
            </w:pPr>
            <w:r>
              <w:rPr>
                <w:sz w:val="20"/>
              </w:rPr>
              <w:t xml:space="preserve">"__"____________ 20__ г.</w:t>
            </w:r>
          </w:p>
        </w:tc>
      </w:tr>
    </w:tbl>
    <w:p>
      <w:pPr>
        <w:pStyle w:val="0"/>
        <w:jc w:val="both"/>
      </w:pPr>
      <w:r>
        <w:rPr>
          <w:sz w:val="20"/>
        </w:rPr>
      </w:r>
    </w:p>
    <w:bookmarkStart w:id="1678" w:name="P1678"/>
    <w:bookmarkEnd w:id="1678"/>
    <w:p>
      <w:pPr>
        <w:pStyle w:val="0"/>
        <w:ind w:firstLine="540"/>
        <w:jc w:val="both"/>
      </w:pPr>
      <w:r>
        <w:rPr>
          <w:sz w:val="20"/>
        </w:rPr>
        <w:t xml:space="preserve">&lt;1&gt; Формируется с использованием государственной интегрированной информационной системы управления общественными финансами "Электронный бюджет", в том числе посредством информационного взаимодействия с иными информационными системами органов государственной власти (государственных органов), осуществляющих функции и полномочия учредителей в отношении государственных бюджетных или автономных учреждений, исполняющих государственный социальный заказ на оказание государственных услуг в социальной сфере, отнесенных к полномочиям органов государственной власти (далее - государственный социальный заказ), а также главных распорядителей средств областного бюджета, в ведении которых находятся государственные казенные учреждения, оказывающие государственные услуги в социальной сфере, включенные в государственный социальный заказ, и подписывается усиленной квалифицированной электронной подписью лица, имеющего право действовать от имени уполномоченного органа.</w:t>
      </w:r>
    </w:p>
    <w:bookmarkStart w:id="1679" w:name="P1679"/>
    <w:bookmarkEnd w:id="1679"/>
    <w:p>
      <w:pPr>
        <w:pStyle w:val="0"/>
        <w:spacing w:before="200" w:line-rule="auto"/>
        <w:ind w:firstLine="540"/>
        <w:jc w:val="both"/>
      </w:pPr>
      <w:r>
        <w:rPr>
          <w:sz w:val="20"/>
        </w:rPr>
        <w:t xml:space="preserve">&lt;2&gt;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w:t>
      </w:r>
    </w:p>
    <w:bookmarkStart w:id="1680" w:name="P1680"/>
    <w:bookmarkEnd w:id="1680"/>
    <w:p>
      <w:pPr>
        <w:pStyle w:val="0"/>
        <w:spacing w:before="200" w:line-rule="auto"/>
        <w:ind w:firstLine="540"/>
        <w:jc w:val="both"/>
      </w:pPr>
      <w:r>
        <w:rPr>
          <w:sz w:val="20"/>
        </w:rPr>
        <w:t xml:space="preserve">&lt;3&gt; Указывается полное наименование уполномоченного органа, утверждающего государственный социальный заказ.</w:t>
      </w:r>
    </w:p>
    <w:bookmarkStart w:id="1681" w:name="P1681"/>
    <w:bookmarkEnd w:id="1681"/>
    <w:p>
      <w:pPr>
        <w:pStyle w:val="0"/>
        <w:spacing w:before="200" w:line-rule="auto"/>
        <w:ind w:firstLine="540"/>
        <w:jc w:val="both"/>
      </w:pPr>
      <w:r>
        <w:rPr>
          <w:sz w:val="20"/>
        </w:rPr>
        <w:t xml:space="preserve">&lt;4&gt; Указывается направление деятельности, в отношении которого формируется государственный социальный заказ, соответствующее направлению деятельности, определенному </w:t>
      </w:r>
      <w:hyperlink w:history="0" r:id="rId4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bookmarkStart w:id="1682" w:name="P1682"/>
    <w:bookmarkEnd w:id="1682"/>
    <w:p>
      <w:pPr>
        <w:pStyle w:val="0"/>
        <w:spacing w:before="200" w:line-rule="auto"/>
        <w:ind w:firstLine="540"/>
        <w:jc w:val="both"/>
      </w:pPr>
      <w:r>
        <w:rPr>
          <w:sz w:val="20"/>
        </w:rPr>
        <w:t xml:space="preserve">&lt;5&gt; Указываются 9 месяцев текущего финансового года при формировании отчета по итогам исполнения государственного социального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w:t>
      </w:r>
    </w:p>
    <w:bookmarkStart w:id="1683" w:name="P1683"/>
    <w:bookmarkEnd w:id="1683"/>
    <w:p>
      <w:pPr>
        <w:pStyle w:val="0"/>
        <w:spacing w:before="200" w:line-rule="auto"/>
        <w:ind w:firstLine="540"/>
        <w:jc w:val="both"/>
      </w:pPr>
      <w:r>
        <w:rPr>
          <w:sz w:val="20"/>
        </w:rPr>
        <w:t xml:space="preserve">&lt;6&gt; Указывается на основании информации, включенной в </w:t>
      </w:r>
      <w:hyperlink w:history="0" w:anchor="P1050" w:tooltip="III. Сведения о плановых показателях, характеризующих объем">
        <w:r>
          <w:rPr>
            <w:sz w:val="20"/>
            <w:color w:val="0000ff"/>
          </w:rPr>
          <w:t xml:space="preserve">раздел III</w:t>
        </w:r>
      </w:hyperlink>
      <w:r>
        <w:rPr>
          <w:sz w:val="20"/>
        </w:rPr>
        <w:t xml:space="preserve"> утвержденной формы отчета (далее - форма отчета) в соответствии с общими </w:t>
      </w:r>
      <w:hyperlink w:history="0" r:id="rId50" w:tooltip="Постановление Правительства РФ от 15.10.2020 N 1694 (ред. от 30.05.2023)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КонсультантПлюс}">
        <w:r>
          <w:rPr>
            <w:sz w:val="20"/>
            <w:color w:val="0000ff"/>
          </w:rPr>
          <w:t xml:space="preserve">требованиями</w:t>
        </w:r>
      </w:hyperlink>
      <w:r>
        <w:rPr>
          <w:sz w:val="20"/>
        </w:rPr>
        <w:t xml:space="preserve"> к форме отчета об исполнении государственных социальных заказов на оказание государственных услуг в социальной сфере, утвержденными постановлением Правительства Российской Федерации от 15.10.2020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bookmarkStart w:id="1684" w:name="P1684"/>
    <w:bookmarkEnd w:id="1684"/>
    <w:p>
      <w:pPr>
        <w:pStyle w:val="0"/>
        <w:spacing w:before="200" w:line-rule="auto"/>
        <w:ind w:firstLine="540"/>
        <w:jc w:val="both"/>
      </w:pPr>
      <w:r>
        <w:rPr>
          <w:sz w:val="20"/>
        </w:rPr>
        <w:t xml:space="preserve">&lt;7&gt; Рассчитывается как сумма показателей граф 8, 9, 10 и 11.</w:t>
      </w:r>
    </w:p>
    <w:bookmarkStart w:id="1685" w:name="P1685"/>
    <w:bookmarkEnd w:id="1685"/>
    <w:p>
      <w:pPr>
        <w:pStyle w:val="0"/>
        <w:spacing w:before="200" w:line-rule="auto"/>
        <w:ind w:firstLine="540"/>
        <w:jc w:val="both"/>
      </w:pPr>
      <w:r>
        <w:rPr>
          <w:sz w:val="20"/>
        </w:rPr>
        <w:t xml:space="preserve">&lt;8&gt;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государственный социальный заказ (при наличии). В случае если государственный социальный заказ сформирован в отношении укрупненных государственных услуг, а предельные допустимые возможные отклонения определены в отношении включенных в государственный социальный заказ государственных услуг, графа 12 не заполняется.</w:t>
      </w:r>
    </w:p>
    <w:bookmarkStart w:id="1686" w:name="P1686"/>
    <w:bookmarkEnd w:id="1686"/>
    <w:p>
      <w:pPr>
        <w:pStyle w:val="0"/>
        <w:spacing w:before="200" w:line-rule="auto"/>
        <w:ind w:firstLine="540"/>
        <w:jc w:val="both"/>
      </w:pPr>
      <w:r>
        <w:rPr>
          <w:sz w:val="20"/>
        </w:rPr>
        <w:t xml:space="preserve">&lt;9&gt; Рассчитывается как сумма показателей граф 14, 15, 16 и 17.</w:t>
      </w:r>
    </w:p>
    <w:bookmarkStart w:id="1687" w:name="P1687"/>
    <w:bookmarkEnd w:id="1687"/>
    <w:p>
      <w:pPr>
        <w:pStyle w:val="0"/>
        <w:spacing w:before="200" w:line-rule="auto"/>
        <w:ind w:firstLine="540"/>
        <w:jc w:val="both"/>
      </w:pPr>
      <w:r>
        <w:rPr>
          <w:sz w:val="20"/>
        </w:rPr>
        <w:t xml:space="preserve">&lt;10&gt; Указывается нарастающим итогом на основании информации, включенной в </w:t>
      </w:r>
      <w:hyperlink w:history="0" w:anchor="P1312" w:tooltip="IV. Сведения о фактических показателях, характеризующих">
        <w:r>
          <w:rPr>
            <w:sz w:val="20"/>
            <w:color w:val="0000ff"/>
          </w:rPr>
          <w:t xml:space="preserve">раздел IV</w:t>
        </w:r>
      </w:hyperlink>
      <w:r>
        <w:rPr>
          <w:sz w:val="20"/>
        </w:rPr>
        <w:t xml:space="preserve"> формы отчета в соответствии с общими </w:t>
      </w:r>
      <w:hyperlink w:history="0" r:id="rId51" w:tooltip="Постановление Правительства РФ от 15.10.2020 N 1694 (ред. от 30.05.2023)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КонсультантПлюс}">
        <w:r>
          <w:rPr>
            <w:sz w:val="20"/>
            <w:color w:val="0000ff"/>
          </w:rPr>
          <w:t xml:space="preserve">требованиями</w:t>
        </w:r>
      </w:hyperlink>
      <w:r>
        <w:rPr>
          <w:sz w:val="20"/>
        </w:rPr>
        <w:t xml:space="preserve"> к форме отчета об исполнении государственных социальных заказов на оказание государственных услуг в социальной сфере, утвержденными постановлением Правительства Российской Федерации от 15.10.2020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bookmarkStart w:id="1688" w:name="P1688"/>
    <w:bookmarkEnd w:id="1688"/>
    <w:p>
      <w:pPr>
        <w:pStyle w:val="0"/>
        <w:spacing w:before="200" w:line-rule="auto"/>
        <w:ind w:firstLine="540"/>
        <w:jc w:val="both"/>
      </w:pPr>
      <w:r>
        <w:rPr>
          <w:sz w:val="20"/>
        </w:rPr>
        <w:t xml:space="preserve">&lt;11&gt; Указывается разница граф 13 и 7.</w:t>
      </w:r>
    </w:p>
    <w:bookmarkStart w:id="1689" w:name="P1689"/>
    <w:bookmarkEnd w:id="1689"/>
    <w:p>
      <w:pPr>
        <w:pStyle w:val="0"/>
        <w:spacing w:before="200" w:line-rule="auto"/>
        <w:ind w:firstLine="540"/>
        <w:jc w:val="both"/>
      </w:pPr>
      <w:r>
        <w:rPr>
          <w:sz w:val="20"/>
        </w:rPr>
        <w:t xml:space="preserve">&lt;12&gt; Указывается количество исполнителей услуг, указанных в </w:t>
      </w:r>
      <w:hyperlink w:history="0" w:anchor="P1312" w:tooltip="IV. Сведения о фактических показателях, характеризующих">
        <w:r>
          <w:rPr>
            <w:sz w:val="20"/>
            <w:color w:val="0000ff"/>
          </w:rPr>
          <w:t xml:space="preserve">разделе IV</w:t>
        </w:r>
      </w:hyperlink>
      <w:r>
        <w:rPr>
          <w:sz w:val="20"/>
        </w:rPr>
        <w:t xml:space="preserve"> формы отчета,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w:t>
      </w:r>
    </w:p>
    <w:bookmarkStart w:id="1690" w:name="P1690"/>
    <w:bookmarkEnd w:id="1690"/>
    <w:p>
      <w:pPr>
        <w:pStyle w:val="0"/>
        <w:spacing w:before="200" w:line-rule="auto"/>
        <w:ind w:firstLine="540"/>
        <w:jc w:val="both"/>
      </w:pPr>
      <w:r>
        <w:rPr>
          <w:sz w:val="20"/>
        </w:rPr>
        <w:t xml:space="preserve">&lt;13&gt; Указывается доля в процентах исполнителей услуг, указанных в </w:t>
      </w:r>
      <w:hyperlink w:history="0" w:anchor="P1312" w:tooltip="IV. Сведения о фактических показателях, характеризующих">
        <w:r>
          <w:rPr>
            <w:sz w:val="20"/>
            <w:color w:val="0000ff"/>
          </w:rPr>
          <w:t xml:space="preserve">разделе IV</w:t>
        </w:r>
      </w:hyperlink>
      <w:r>
        <w:rPr>
          <w:sz w:val="20"/>
        </w:rPr>
        <w:t xml:space="preserve"> формы отчета,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количество исполнителей услуг, указанных в </w:t>
      </w:r>
      <w:hyperlink w:history="0" w:anchor="P1312" w:tooltip="IV. Сведения о фактических показателях, характеризующих">
        <w:r>
          <w:rPr>
            <w:sz w:val="20"/>
            <w:color w:val="0000ff"/>
          </w:rPr>
          <w:t xml:space="preserve">разделе IV</w:t>
        </w:r>
      </w:hyperlink>
      <w:r>
        <w:rPr>
          <w:sz w:val="20"/>
        </w:rPr>
        <w:t xml:space="preserve"> формы отчета.</w:t>
      </w:r>
    </w:p>
    <w:bookmarkStart w:id="1691" w:name="P1691"/>
    <w:bookmarkEnd w:id="1691"/>
    <w:p>
      <w:pPr>
        <w:pStyle w:val="0"/>
        <w:spacing w:before="200" w:line-rule="auto"/>
        <w:ind w:firstLine="540"/>
        <w:jc w:val="both"/>
      </w:pPr>
      <w:r>
        <w:rPr>
          <w:sz w:val="20"/>
        </w:rPr>
        <w:t xml:space="preserve">&lt;14&gt; Рассчитывается как разница граф 8 и 7.</w:t>
      </w:r>
    </w:p>
    <w:bookmarkStart w:id="1692" w:name="P1692"/>
    <w:bookmarkEnd w:id="1692"/>
    <w:p>
      <w:pPr>
        <w:pStyle w:val="0"/>
        <w:spacing w:before="200" w:line-rule="auto"/>
        <w:ind w:firstLine="540"/>
        <w:jc w:val="both"/>
      </w:pPr>
      <w:r>
        <w:rPr>
          <w:sz w:val="20"/>
        </w:rPr>
        <w:t xml:space="preserve">&lt;15&gt; Указывается количество исполнителей услуг, указанных в </w:t>
      </w:r>
      <w:hyperlink w:history="0" w:anchor="P1312" w:tooltip="IV. Сведения о фактических показателях, характеризующих">
        <w:r>
          <w:rPr>
            <w:sz w:val="20"/>
            <w:color w:val="0000ff"/>
          </w:rPr>
          <w:t xml:space="preserve">разделе IV</w:t>
        </w:r>
      </w:hyperlink>
      <w:r>
        <w:rPr>
          <w:sz w:val="20"/>
        </w:rPr>
        <w:t xml:space="preserve"> формы отчета,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w:t>
      </w:r>
    </w:p>
    <w:bookmarkStart w:id="1693" w:name="P1693"/>
    <w:bookmarkEnd w:id="1693"/>
    <w:p>
      <w:pPr>
        <w:pStyle w:val="0"/>
        <w:spacing w:before="200" w:line-rule="auto"/>
        <w:ind w:firstLine="540"/>
        <w:jc w:val="both"/>
      </w:pPr>
      <w:r>
        <w:rPr>
          <w:sz w:val="20"/>
        </w:rPr>
        <w:t xml:space="preserve">&lt;16&gt; Указывается доля в процентах исполнителей услуг, указанных в </w:t>
      </w:r>
      <w:hyperlink w:history="0" w:anchor="P1312" w:tooltip="IV. Сведения о фактических показателях, характеризующих">
        <w:r>
          <w:rPr>
            <w:sz w:val="20"/>
            <w:color w:val="0000ff"/>
          </w:rPr>
          <w:t xml:space="preserve">разделе IV</w:t>
        </w:r>
      </w:hyperlink>
      <w:r>
        <w:rPr>
          <w:sz w:val="20"/>
        </w:rPr>
        <w:t xml:space="preserve"> формы отчета,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w:t>
      </w:r>
      <w:hyperlink w:history="0" w:anchor="P1312" w:tooltip="IV. Сведения о фактических показателях, характеризующих">
        <w:r>
          <w:rPr>
            <w:sz w:val="20"/>
            <w:color w:val="0000ff"/>
          </w:rPr>
          <w:t xml:space="preserve">разделе IV</w:t>
        </w:r>
      </w:hyperlink>
      <w:r>
        <w:rPr>
          <w:sz w:val="20"/>
        </w:rPr>
        <w:t xml:space="preserve"> формы отчета.</w:t>
      </w:r>
    </w:p>
    <w:bookmarkStart w:id="1694" w:name="P1694"/>
    <w:bookmarkEnd w:id="1694"/>
    <w:p>
      <w:pPr>
        <w:pStyle w:val="0"/>
        <w:spacing w:before="200" w:line-rule="auto"/>
        <w:ind w:firstLine="540"/>
        <w:jc w:val="both"/>
      </w:pPr>
      <w:r>
        <w:rPr>
          <w:sz w:val="20"/>
        </w:rPr>
        <w:t xml:space="preserve">&lt;17&gt; Указывается наименование укрупненной государственной услуги, в случае если государственный социальный заказ формируется в отношении укрупненных государственных услуг.</w:t>
      </w:r>
    </w:p>
    <w:bookmarkStart w:id="1695" w:name="P1695"/>
    <w:bookmarkEnd w:id="1695"/>
    <w:p>
      <w:pPr>
        <w:pStyle w:val="0"/>
        <w:spacing w:before="200" w:line-rule="auto"/>
        <w:ind w:firstLine="540"/>
        <w:jc w:val="both"/>
      </w:pPr>
      <w:r>
        <w:rPr>
          <w:sz w:val="20"/>
        </w:rPr>
        <w:t xml:space="preserve">&lt;18&gt;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w:t>
      </w:r>
    </w:p>
    <w:bookmarkStart w:id="1696" w:name="P1696"/>
    <w:bookmarkEnd w:id="1696"/>
    <w:p>
      <w:pPr>
        <w:pStyle w:val="0"/>
        <w:spacing w:before="200" w:line-rule="auto"/>
        <w:ind w:firstLine="540"/>
        <w:jc w:val="both"/>
      </w:pPr>
      <w:r>
        <w:rPr>
          <w:sz w:val="20"/>
        </w:rPr>
        <w:t xml:space="preserve">&lt;19&gt;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предусмотренное </w:t>
      </w:r>
      <w:hyperlink w:history="0" r:id="rId5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соглашение).</w:t>
      </w:r>
    </w:p>
    <w:bookmarkStart w:id="1697" w:name="P1697"/>
    <w:bookmarkEnd w:id="1697"/>
    <w:p>
      <w:pPr>
        <w:pStyle w:val="0"/>
        <w:spacing w:before="200" w:line-rule="auto"/>
        <w:ind w:firstLine="540"/>
        <w:jc w:val="both"/>
      </w:pPr>
      <w:r>
        <w:rPr>
          <w:sz w:val="20"/>
        </w:rPr>
        <w:t xml:space="preserve">&lt;20&gt; Указывается на основании информации, включенной в государственный социальный заказ, об исполнении которого формируется отчет об исполнении государственного социального заказа.</w:t>
      </w:r>
    </w:p>
    <w:bookmarkStart w:id="1698" w:name="P1698"/>
    <w:bookmarkEnd w:id="1698"/>
    <w:p>
      <w:pPr>
        <w:pStyle w:val="0"/>
        <w:spacing w:before="200" w:line-rule="auto"/>
        <w:ind w:firstLine="540"/>
        <w:jc w:val="both"/>
      </w:pPr>
      <w:r>
        <w:rPr>
          <w:sz w:val="20"/>
        </w:rPr>
        <w:t xml:space="preserve">&lt;21&gt; Указывается на основании информации, включенной в государственное задание или соглашение.</w:t>
      </w:r>
    </w:p>
    <w:bookmarkStart w:id="1699" w:name="P1699"/>
    <w:bookmarkEnd w:id="1699"/>
    <w:p>
      <w:pPr>
        <w:pStyle w:val="0"/>
        <w:spacing w:before="200" w:line-rule="auto"/>
        <w:ind w:firstLine="540"/>
        <w:jc w:val="both"/>
      </w:pPr>
      <w:r>
        <w:rPr>
          <w:sz w:val="20"/>
        </w:rPr>
        <w:t xml:space="preserve">&lt;22&gt;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w:t>
      </w:r>
    </w:p>
    <w:bookmarkStart w:id="1700" w:name="P1700"/>
    <w:bookmarkEnd w:id="1700"/>
    <w:p>
      <w:pPr>
        <w:pStyle w:val="0"/>
        <w:spacing w:before="200" w:line-rule="auto"/>
        <w:ind w:firstLine="540"/>
        <w:jc w:val="both"/>
      </w:pPr>
      <w:r>
        <w:rPr>
          <w:sz w:val="20"/>
        </w:rPr>
        <w:t xml:space="preserve">&lt;23&gt; Формируется на основании отчетов исполнителей государственных услуг об исполнении соглашений и отчетов о выполнении государственного задания.</w:t>
      </w:r>
    </w:p>
    <w:bookmarkStart w:id="1701" w:name="P1701"/>
    <w:bookmarkEnd w:id="1701"/>
    <w:p>
      <w:pPr>
        <w:pStyle w:val="0"/>
        <w:spacing w:before="200" w:line-rule="auto"/>
        <w:ind w:firstLine="540"/>
        <w:jc w:val="both"/>
      </w:pPr>
      <w:r>
        <w:rPr>
          <w:sz w:val="20"/>
        </w:rPr>
        <w:t xml:space="preserve">&lt;24&gt; Указывается как разница графы 14 раздела IV и графы 14 раздела III формы отчета.</w:t>
      </w:r>
    </w:p>
    <w:bookmarkStart w:id="1702" w:name="P1702"/>
    <w:bookmarkEnd w:id="1702"/>
    <w:p>
      <w:pPr>
        <w:pStyle w:val="0"/>
        <w:spacing w:before="200" w:line-rule="auto"/>
        <w:ind w:firstLine="540"/>
        <w:jc w:val="both"/>
      </w:pPr>
      <w:r>
        <w:rPr>
          <w:sz w:val="20"/>
        </w:rPr>
        <w:t xml:space="preserve">&lt;25&gt;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w:t>
      </w:r>
    </w:p>
    <w:bookmarkStart w:id="1703" w:name="P1703"/>
    <w:bookmarkEnd w:id="1703"/>
    <w:p>
      <w:pPr>
        <w:pStyle w:val="0"/>
        <w:spacing w:before="200" w:line-rule="auto"/>
        <w:ind w:firstLine="540"/>
        <w:jc w:val="both"/>
      </w:pPr>
      <w:r>
        <w:rPr>
          <w:sz w:val="20"/>
        </w:rPr>
        <w:t xml:space="preserve">&lt;26&gt;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IV формы отчета, и плановым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III формы отчета.</w:t>
      </w:r>
    </w:p>
    <w:bookmarkStart w:id="1704" w:name="P1704"/>
    <w:bookmarkEnd w:id="1704"/>
    <w:p>
      <w:pPr>
        <w:pStyle w:val="0"/>
        <w:spacing w:before="200" w:line-rule="auto"/>
        <w:ind w:firstLine="540"/>
        <w:jc w:val="both"/>
      </w:pPr>
      <w:r>
        <w:rPr>
          <w:sz w:val="20"/>
        </w:rPr>
        <w:t xml:space="preserve">&lt;27&gt; Рассчитывается как разница графы 14 раздела III, графы 14 раздела IV и графы 15 раздела III формы отчета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графы 14 раздела III формы отчета перерассчитывается в абсолютную величину путем умножения значения графы 13 раздела III формы отчета на графу 14 раздела III формы отчета).</w:t>
      </w:r>
    </w:p>
    <w:bookmarkStart w:id="1705" w:name="P1705"/>
    <w:bookmarkEnd w:id="1705"/>
    <w:p>
      <w:pPr>
        <w:pStyle w:val="0"/>
        <w:spacing w:before="200" w:line-rule="auto"/>
        <w:ind w:firstLine="540"/>
        <w:jc w:val="both"/>
      </w:pPr>
      <w:r>
        <w:rPr>
          <w:sz w:val="20"/>
        </w:rPr>
        <w:t xml:space="preserve">&lt;28&gt; Рассчитывается как разница графы 23 раздела IV и графы 23 раздела III формы отчета.</w:t>
      </w:r>
    </w:p>
    <w:bookmarkStart w:id="1706" w:name="P1706"/>
    <w:bookmarkEnd w:id="1706"/>
    <w:p>
      <w:pPr>
        <w:pStyle w:val="0"/>
        <w:spacing w:before="200" w:line-rule="auto"/>
        <w:ind w:firstLine="540"/>
        <w:jc w:val="both"/>
      </w:pPr>
      <w:r>
        <w:rPr>
          <w:sz w:val="20"/>
        </w:rPr>
        <w:t xml:space="preserve">&lt;29&gt; Указывается суммарный объем по всем государственным услугам, входящим в состав укрупненной государственной услуги.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28.09.2023 N 623</w:t>
            <w:br/>
            <w:t>"О порядке формирования государственного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28.09.2023 N 623</w:t>
            <w:br/>
            <w:t>"О порядке формирования государственного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5815&amp;dst=100052" TargetMode = "External"/>
	<Relationship Id="rId8" Type="http://schemas.openxmlformats.org/officeDocument/2006/relationships/hyperlink" Target="https://login.consultant.ru/link/?req=doc&amp;base=LAW&amp;n=435815&amp;dst=100077" TargetMode = "External"/>
	<Relationship Id="rId9" Type="http://schemas.openxmlformats.org/officeDocument/2006/relationships/hyperlink" Target="https://login.consultant.ru/link/?req=doc&amp;base=LAW&amp;n=435815&amp;dst=100073" TargetMode = "External"/>
	<Relationship Id="rId10" Type="http://schemas.openxmlformats.org/officeDocument/2006/relationships/hyperlink" Target="https://login.consultant.ru/link/?req=doc&amp;base=LAW&amp;n=435815" TargetMode = "External"/>
	<Relationship Id="rId11" Type="http://schemas.openxmlformats.org/officeDocument/2006/relationships/hyperlink" Target="https://login.consultant.ru/link/?req=doc&amp;base=LAW&amp;n=460378" TargetMode = "External"/>
	<Relationship Id="rId12" Type="http://schemas.openxmlformats.org/officeDocument/2006/relationships/hyperlink" Target="https://login.consultant.ru/link/?req=doc&amp;base=LAW&amp;n=435815&amp;dst=100077" TargetMode = "External"/>
	<Relationship Id="rId13" Type="http://schemas.openxmlformats.org/officeDocument/2006/relationships/hyperlink" Target="https://login.consultant.ru/link/?req=doc&amp;base=LAW&amp;n=435815&amp;dst=100091" TargetMode = "External"/>
	<Relationship Id="rId14" Type="http://schemas.openxmlformats.org/officeDocument/2006/relationships/hyperlink" Target="https://login.consultant.ru/link/?req=doc&amp;base=LAW&amp;n=435815&amp;dst=100073" TargetMode = "External"/>
	<Relationship Id="rId15" Type="http://schemas.openxmlformats.org/officeDocument/2006/relationships/hyperlink" Target="https://login.consultant.ru/link/?req=doc&amp;base=LAW&amp;n=460386" TargetMode = "External"/>
	<Relationship Id="rId16" Type="http://schemas.openxmlformats.org/officeDocument/2006/relationships/hyperlink" Target="https://login.consultant.ru/link/?req=doc&amp;base=LAW&amp;n=435815&amp;dst=100112" TargetMode = "External"/>
	<Relationship Id="rId17" Type="http://schemas.openxmlformats.org/officeDocument/2006/relationships/hyperlink" Target="https://login.consultant.ru/link/?req=doc&amp;base=RLAW284&amp;n=133647" TargetMode = "External"/>
	<Relationship Id="rId18" Type="http://schemas.openxmlformats.org/officeDocument/2006/relationships/header" Target="header2.xml"/>
	<Relationship Id="rId19" Type="http://schemas.openxmlformats.org/officeDocument/2006/relationships/footer" Target="footer2.xml"/>
	<Relationship Id="rId20" Type="http://schemas.openxmlformats.org/officeDocument/2006/relationships/hyperlink" Target="https://login.consultant.ru/link/?req=doc&amp;base=LAW&amp;n=149911" TargetMode = "External"/>
	<Relationship Id="rId21" Type="http://schemas.openxmlformats.org/officeDocument/2006/relationships/hyperlink" Target="https://login.consultant.ru/link/?req=doc&amp;base=LAW&amp;n=441135" TargetMode = "External"/>
	<Relationship Id="rId22" Type="http://schemas.openxmlformats.org/officeDocument/2006/relationships/hyperlink" Target="https://login.consultant.ru/link/?req=doc&amp;base=LAW&amp;n=441135" TargetMode = "External"/>
	<Relationship Id="rId23" Type="http://schemas.openxmlformats.org/officeDocument/2006/relationships/hyperlink" Target="https://login.consultant.ru/link/?req=doc&amp;base=LAW&amp;n=441135" TargetMode = "External"/>
	<Relationship Id="rId24" Type="http://schemas.openxmlformats.org/officeDocument/2006/relationships/hyperlink" Target="https://login.consultant.ru/link/?req=doc&amp;base=LAW&amp;n=441135" TargetMode = "External"/>
	<Relationship Id="rId25" Type="http://schemas.openxmlformats.org/officeDocument/2006/relationships/hyperlink" Target="https://login.consultant.ru/link/?req=doc&amp;base=LAW&amp;n=441135" TargetMode = "External"/>
	<Relationship Id="rId26" Type="http://schemas.openxmlformats.org/officeDocument/2006/relationships/hyperlink" Target="https://login.consultant.ru/link/?req=doc&amp;base=LAW&amp;n=441135" TargetMode = "External"/>
	<Relationship Id="rId27" Type="http://schemas.openxmlformats.org/officeDocument/2006/relationships/hyperlink" Target="https://login.consultant.ru/link/?req=doc&amp;base=LAW&amp;n=441135" TargetMode = "External"/>
	<Relationship Id="rId28" Type="http://schemas.openxmlformats.org/officeDocument/2006/relationships/hyperlink" Target="https://login.consultant.ru/link/?req=doc&amp;base=LAW&amp;n=441135" TargetMode = "External"/>
	<Relationship Id="rId29" Type="http://schemas.openxmlformats.org/officeDocument/2006/relationships/hyperlink" Target="https://login.consultant.ru/link/?req=doc&amp;base=LAW&amp;n=441135" TargetMode = "External"/>
	<Relationship Id="rId30" Type="http://schemas.openxmlformats.org/officeDocument/2006/relationships/hyperlink" Target="https://login.consultant.ru/link/?req=doc&amp;base=LAW&amp;n=435815&amp;dst=100351" TargetMode = "External"/>
	<Relationship Id="rId31" Type="http://schemas.openxmlformats.org/officeDocument/2006/relationships/hyperlink" Target="https://login.consultant.ru/link/?req=doc&amp;base=LAW&amp;n=460378" TargetMode = "External"/>
	<Relationship Id="rId32" Type="http://schemas.openxmlformats.org/officeDocument/2006/relationships/hyperlink" Target="https://login.consultant.ru/link/?req=doc&amp;base=LAW&amp;n=435815&amp;dst=100051" TargetMode = "External"/>
	<Relationship Id="rId33" Type="http://schemas.openxmlformats.org/officeDocument/2006/relationships/hyperlink" Target="https://login.consultant.ru/link/?req=doc&amp;base=LAW&amp;n=435815&amp;dst=100053" TargetMode = "External"/>
	<Relationship Id="rId34" Type="http://schemas.openxmlformats.org/officeDocument/2006/relationships/hyperlink" Target="https://login.consultant.ru/link/?req=doc&amp;base=LAW&amp;n=435815&amp;dst=100051" TargetMode = "External"/>
	<Relationship Id="rId35" Type="http://schemas.openxmlformats.org/officeDocument/2006/relationships/hyperlink" Target="https://login.consultant.ru/link/?req=doc&amp;base=LAW&amp;n=435815&amp;dst=100053" TargetMode = "External"/>
	<Relationship Id="rId36" Type="http://schemas.openxmlformats.org/officeDocument/2006/relationships/hyperlink" Target="https://login.consultant.ru/link/?req=doc&amp;base=LAW&amp;n=435815&amp;dst=100112" TargetMode = "External"/>
	<Relationship Id="rId37" Type="http://schemas.openxmlformats.org/officeDocument/2006/relationships/hyperlink" Target="https://login.consultant.ru/link/?req=doc&amp;base=LAW&amp;n=461085&amp;dst=2320" TargetMode = "External"/>
	<Relationship Id="rId38" Type="http://schemas.openxmlformats.org/officeDocument/2006/relationships/hyperlink" Target="https://login.consultant.ru/link/?req=doc&amp;base=LAW&amp;n=435815&amp;dst=100051" TargetMode = "External"/>
	<Relationship Id="rId39" Type="http://schemas.openxmlformats.org/officeDocument/2006/relationships/hyperlink" Target="https://login.consultant.ru/link/?req=doc&amp;base=LAW&amp;n=435815&amp;dst=100053" TargetMode = "External"/>
	<Relationship Id="rId40" Type="http://schemas.openxmlformats.org/officeDocument/2006/relationships/hyperlink" Target="https://login.consultant.ru/link/?req=doc&amp;base=LAW&amp;n=460373" TargetMode = "External"/>
	<Relationship Id="rId41" Type="http://schemas.openxmlformats.org/officeDocument/2006/relationships/hyperlink" Target="https://login.consultant.ru/link/?req=doc&amp;base=LAW&amp;n=441135"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49963"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9963" TargetMode = "External"/>
	<Relationship Id="rId47" Type="http://schemas.openxmlformats.org/officeDocument/2006/relationships/hyperlink" Target="https://login.consultant.ru/link/?req=doc&amp;base=LAW&amp;n=441135" TargetMode = "External"/>
	<Relationship Id="rId48" Type="http://schemas.openxmlformats.org/officeDocument/2006/relationships/hyperlink" Target="https://login.consultant.ru/link/?req=doc&amp;base=LAW&amp;n=441135" TargetMode = "External"/>
	<Relationship Id="rId49" Type="http://schemas.openxmlformats.org/officeDocument/2006/relationships/hyperlink" Target="https://login.consultant.ru/link/?req=doc&amp;base=LAW&amp;n=435815&amp;dst=100351" TargetMode = "External"/>
	<Relationship Id="rId50" Type="http://schemas.openxmlformats.org/officeDocument/2006/relationships/hyperlink" Target="https://login.consultant.ru/link/?req=doc&amp;base=LAW&amp;n=449156&amp;dst=100390" TargetMode = "External"/>
	<Relationship Id="rId51" Type="http://schemas.openxmlformats.org/officeDocument/2006/relationships/hyperlink" Target="https://login.consultant.ru/link/?req=doc&amp;base=LAW&amp;n=449156&amp;dst=100390" TargetMode = "External"/>
	<Relationship Id="rId52" Type="http://schemas.openxmlformats.org/officeDocument/2006/relationships/hyperlink" Target="https://login.consultant.ru/link/?req=doc&amp;base=LAW&amp;n=435815&amp;dst=1001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28.09.2023 N 623
"О порядке формирования государственного социального заказа на оказание государственных услуг по реализации дополнительных общеразвивающих программ (за исключением дополнительных предпрофессиональных программ в области искусств) и форме отчета об их исполнении"</dc:title>
  <dcterms:created xsi:type="dcterms:W3CDTF">2023-12-05T16:10:21Z</dcterms:created>
</cp:coreProperties>
</file>