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26.11.2021 N 710</w:t>
              <w:br/>
              <w:t xml:space="preserve">(ред. от 07.07.2023)</w:t>
              <w:br/>
              <w:t xml:space="preserve">"Об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ноября 2021 г. N 710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 ПО ПРОФИЛАКТИКЕ ВИЧ-ИНФЕКЦИИ</w:t>
      </w:r>
    </w:p>
    <w:p>
      <w:pPr>
        <w:pStyle w:val="2"/>
        <w:jc w:val="center"/>
      </w:pPr>
      <w:r>
        <w:rPr>
          <w:sz w:val="20"/>
        </w:rPr>
        <w:t xml:space="preserve">И ГЕПАТИТОВ B И C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23.06.2022 </w:t>
            </w:r>
            <w:hyperlink w:history="0" r:id="rId7" w:tooltip="Постановление Правительства Кемеровской области - Кузбасса от 23.06.2022 N 392 &quot;О внесении изменений в постановление Правительства Кемеровской области - Кузбасса от 26.11.2021 N 710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{КонсультантПлюс}">
              <w:r>
                <w:rPr>
                  <w:sz w:val="20"/>
                  <w:color w:val="0000ff"/>
                </w:rPr>
                <w:t xml:space="preserve">N 392</w:t>
              </w:r>
            </w:hyperlink>
            <w:r>
              <w:rPr>
                <w:sz w:val="20"/>
                <w:color w:val="392c69"/>
              </w:rPr>
              <w:t xml:space="preserve">, от 20.01.2023 </w:t>
            </w:r>
            <w:hyperlink w:history="0" r:id="rId8" w:tooltip="Постановление Правительства Кемеровской области - Кузбасса от 20.01.2023 N 21 &quot;О внесении изменений в постановление Правительства Кемеровской области - Кузбасса от 26.11.2021 N 710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30.05.2023 </w:t>
            </w:r>
            <w:hyperlink w:history="0" r:id="rId9" w:tooltip="Постановление Правительства Кемеровской области - Кузбасса от 30.05.2023 N 327 &quot;О внесении изменений в отдельные постановления Правительства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10" w:tooltip="Постановление Правительства Кемеровской области - Кузбасса от 07.07.2023 N 453 &quot;О внесении изменения в постановление Правительства Кемеровской области - Кузбасса от 26.11.2021 N 710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r:id="rId13" w:tooltip="Постановление Коллегии Администрации Кемеровской области от 03.04.2018 N 123 (ред. от 27.03.2020)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03.04.2018 N 123 "Об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Постановления Правительства Кемеровской области - Кузбасса: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29.05.2019 </w:t>
      </w:r>
      <w:hyperlink w:history="0" r:id="rId14" w:tooltip="Постановление Правительства Кемеровской области - Кузбасса от 29.05.2019 N 347 &quot;О внесении изменений в постановление Коллегии Администрации Кемеровской области от 03.04.2018 N 123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В и С в 2018 году&quot; ------------ Утратил силу или отменен {КонсультантПлюс}">
        <w:r>
          <w:rPr>
            <w:sz w:val="20"/>
            <w:color w:val="0000ff"/>
          </w:rPr>
          <w:t xml:space="preserve">N 347</w:t>
        </w:r>
      </w:hyperlink>
      <w:r>
        <w:rPr>
          <w:sz w:val="20"/>
        </w:rPr>
        <w:t xml:space="preserve"> "О внесении изменений в постановление Коллегии Администрации Кемеровской области от 03.04.2018 N 123 "Об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 в 2018 году";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27.03.2020 </w:t>
      </w:r>
      <w:hyperlink w:history="0" r:id="rId15" w:tooltip="Постановление Правительства Кемеровской области - Кузбасса от 27.03.2020 N 185 &quot;О внесении изменений в постановление Коллегии Администрации Кемеровской области от 03.04.2018 N 123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------------ Утратил силу или отменен {КонсультантПлюс}">
        <w:r>
          <w:rPr>
            <w:sz w:val="20"/>
            <w:color w:val="0000ff"/>
          </w:rPr>
          <w:t xml:space="preserve">N 185</w:t>
        </w:r>
      </w:hyperlink>
      <w:r>
        <w:rPr>
          <w:sz w:val="20"/>
        </w:rPr>
        <w:t xml:space="preserve"> "О внесении изменений в постановление Коллегии Администрации Кемеровской области от 03.04.2018 N 123 "Об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Воронину Е.А.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6" w:tooltip="Постановление Правительства Кемеровской области - Кузбасса от 23.06.2022 N 392 &quot;О внесении изменений в постановление Правительства Кемеровской области - Кузбасса от 26.11.2021 N 710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23.06.2022 N 392)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министр финансов Кузбасса</w:t>
      </w:r>
    </w:p>
    <w:p>
      <w:pPr>
        <w:pStyle w:val="0"/>
        <w:jc w:val="right"/>
      </w:pPr>
      <w:r>
        <w:rPr>
          <w:sz w:val="20"/>
        </w:rPr>
        <w:t xml:space="preserve">И.Ю.МАЛАХОВ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26 ноября 2021 г. N 710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ПРОФИЛАКТИКЕ ВИЧ-ИНФЕКЦИИ И ГЕПАТИТОВ B И C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23.06.2022 </w:t>
            </w:r>
            <w:hyperlink w:history="0" r:id="rId17" w:tooltip="Постановление Правительства Кемеровской области - Кузбасса от 23.06.2022 N 392 &quot;О внесении изменений в постановление Правительства Кемеровской области - Кузбасса от 26.11.2021 N 710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{КонсультантПлюс}">
              <w:r>
                <w:rPr>
                  <w:sz w:val="20"/>
                  <w:color w:val="0000ff"/>
                </w:rPr>
                <w:t xml:space="preserve">N 392</w:t>
              </w:r>
            </w:hyperlink>
            <w:r>
              <w:rPr>
                <w:sz w:val="20"/>
                <w:color w:val="392c69"/>
              </w:rPr>
              <w:t xml:space="preserve">, от 20.01.2023 </w:t>
            </w:r>
            <w:hyperlink w:history="0" r:id="rId18" w:tooltip="Постановление Правительства Кемеровской области - Кузбасса от 20.01.2023 N 21 &quot;О внесении изменений в постановление Правительства Кемеровской области - Кузбасса от 26.11.2021 N 710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30.05.2023 </w:t>
            </w:r>
            <w:hyperlink w:history="0" r:id="rId19" w:tooltip="Постановление Правительства Кемеровской области - Кузбасса от 30.05.2023 N 327 &quot;О внесении изменений в отдельные постановления Правительства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20" w:tooltip="Постановление Правительства Кемеровской области - Кузбасса от 07.07.2023 N 453 &quot;О внесении изменения в постановление Правительства Кемеровской области - Кузбасса от 26.11.2021 N 710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условия, цель и порядок предоставления субсидий из областного бюджета социально ориентированным некоммерческим организациям, осуществляющим деятельность в сфере здравоохранения, на реализацию мероприятий по профилактике ВИЧ-инфекции и гепатитов B и C (далее - субсидии), а также порядок возврата субсидий в случаях, установленных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Основные понятия, используемые в настоящем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конкурсного отбора - социально ориентированные некоммерческие организации, не являющиеся некоммерческими организациями, указанными в </w:t>
      </w:r>
      <w:hyperlink w:history="0" w:anchor="P94" w:tooltip="2.4. Участниками конкурсного отбора не могут быть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осуществляющие в соответствии с учредительными документами виды деятельности, установленные </w:t>
      </w:r>
      <w:hyperlink w:history="0" r:id="rId21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12.01.96 N 7-ФЗ "О некоммерческих организациях", представившие в Министерство здравоохранения Кузбасса (далее - Министерство) документы, указанные в </w:t>
      </w:r>
      <w:hyperlink w:history="0" w:anchor="P108" w:tooltip="2.7. Для участия в конкурсном отборе участники конкурсного отбора направляют организатору конкурсного отбора следующие документы, подписанные руководителем и заверенные печатью (при наличии)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конкурсного отбора - Министерство.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финансовое обеспечение части затрат социально ориентированных некоммерческих организаций на реализацию мероприятий по профилактике ВИЧ-инфекции и гепатитов B и C в рамках государственной </w:t>
      </w:r>
      <w:hyperlink w:history="0" r:id="rId22" w:tooltip="Постановление Коллегии Администрации Кемеровской области от 15.10.2013 N 443 (ред. от 03.10.2023) &quot;Об утверждении государственной программы Кемеровской области - Кузбасса &quot;Развитие здравоохранения Кузбасса&quot; на 2014 - 2025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Кемеровской области - Кузбасса "Развитие здравоохранения Кузбасса" на 2014 - 2025 годы, утвержденной постановлением Коллегии Администрации Кемеровской области от 15.10.2013 N 443 (далее - Государственная программа), при условии осуществления ими в соответствии с учредительными документами видов деятельности, установленных </w:t>
      </w:r>
      <w:hyperlink w:history="0" r:id="rId2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12.01.96 N 7-ФЗ "О некоммерческих организациях".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Кемеровской области - Кузбасса от 30.05.2023 N 327 &quot;О внесении изменений в отдельные постановления Правительства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30.05.2023 N 327)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Главным распорядителем средств областного бюджета по предоставлению субсидии является Министерство, которому как получателю бюджетных средств в соответствии с законом Кемеровской области - Кузбасса об областном бюджете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Критерии отбора участников конкурсного отбора, имеющих право на получение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в качестве юридического лица и осуществление деятельности на территории Кемеровской области - Кузбасса не менее 1 года с момента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на территории Кемеровской области - Кузбасса в соответствии с учредительными документами деятельности в сфере здравоохранения, в том числе одного или нескольких видов деятельности, предусмотренных </w:t>
      </w:r>
      <w:hyperlink w:history="0" r:id="rId25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26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2 статьи 31.1</w:t>
        </w:r>
      </w:hyperlink>
      <w:r>
        <w:rPr>
          <w:sz w:val="20"/>
        </w:rPr>
        <w:t xml:space="preserve"> Федерального закона от 12.01.96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 проведения отбора установлен в пункте 2.1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27" w:tooltip="Постановление Правительства Кемеровской области - Кузбасса от 20.01.2023 N 21 &quot;О внесении изменений в постановление Правительства Кемеровской области - Кузбасса от 26.11.2021 N 710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20.01.2023 N 21)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Способом проведения отбора является конкурс (далее также - конкурсный отбор),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результат предоставления субсидии).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не позднее чем за 7 рабочих дней до даты начала подачи заявок размещает объявление о проведении конкурсного отбора на едином портале и на официальном сайте Министерства </w:t>
      </w:r>
      <w:r>
        <w:rPr>
          <w:sz w:val="20"/>
        </w:rPr>
        <w:t xml:space="preserve">www.kuzdrav.ru</w:t>
      </w:r>
      <w:r>
        <w:rPr>
          <w:sz w:val="20"/>
        </w:rPr>
        <w:t xml:space="preserve"> в информационно-телекоммуникационной сети "Интернет" (далее - официальный сайт Министерства)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предложений (заявок) участников конкурсного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организатора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субсидий в соответствии с </w:t>
      </w:r>
      <w:hyperlink w:history="0" w:anchor="P189" w:tooltip="3.9. Результаты предоставления субсидии должны быть конкретными, измеримыми, с указанием в соглашении точной даты завершения и конечного значения результатов (конкретной количественной характеристики итогов), а также соответствовать результатам Государственной программы, указанной в пункте 1.3 настоящего Порядка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...">
        <w:r>
          <w:rPr>
            <w:sz w:val="20"/>
            <w:color w:val="0000ff"/>
          </w:rPr>
          <w:t xml:space="preserve">пунктом 3.9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конкурсного отбора в соответствии с </w:t>
      </w:r>
      <w:hyperlink w:history="0" w:anchor="P84" w:tooltip="2.3. Требования, предъявляемые к участникам конкурсного отбора, которым должен соответствовать участник конкурсного отбора на 1-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конкурсного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</w:t>
      </w:r>
      <w:hyperlink w:history="0" w:anchor="P106" w:tooltip="2.5. Участник конкурсного отбора для участия в конкурсном отборе подает заявку по форме согласно приложению N 1 к настоящему Порядку, которая включает в том числе согласие на публикацию (размещение) в информационно-телекоммуникационной сети &quot;Интернет&quot;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участников конкурсного отбора в соответствии с </w:t>
      </w:r>
      <w:hyperlink w:history="0" w:anchor="P124" w:tooltip="2.10. Правила рассмотрения и оценки заявок участников конкурсного отбора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конкурсного отбора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конкурсного отбора уклонившимся от заключения соглашения; даты размещения результатов конкурсного отбора на едином портале, а также на официальном сайте Министерства, которая не может быть позднее 14-го календарного дня, следующего за днем определения победителя конкурсного отбора.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28" w:tooltip="Постановление Правительства Кемеровской области - Кузбасса от 23.06.2022 N 392 &quot;О внесении изменений в постановление Правительства Кемеровской области - Кузбасса от 26.11.2021 N 710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23.06.2022 N 392)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Требования, предъявляемые к участникам конкурсного отбора, которым должен соответствовать участник конкурсного отбора на 1-е число месяца, предшествующего месяцу, в котором планируется проведение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конкурсного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Кемеровской областью - Кузбассом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конкурсного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конкурсного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Кемеровской области - Кузбасса от 20.01.2023 N 21 &quot;О внесении изменений в постановление Правительства Кемеровской области - Кузбасса от 26.11.2021 N 710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20.01.2023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конкурсного отбора не являются получателями средств областного бюджета на основании иных нормативных правовых актов на цели, указанные в </w:t>
      </w:r>
      <w:hyperlink w:history="0" w:anchor="P57" w:tooltip="1.3. Целью предоставления субсидии является финансовое обеспечение части затрат социально ориентированных некоммерческих организаций на реализацию мероприятий по профилактике ВИЧ-инфекции и гепатитов B и C в рамках государственной программы Кемеровской области - Кузбасса &quot;Развитие здравоохранения Кузбасса&quot; на 2014 - 2025 годы, утвержденной постановлением Коллегии Администрации Кемеровской области от 15.10.2013 N 443 (далее - Государственная программа), при условии осуществления ими в соответствии с учред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конкурсного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Кемеровской области - Кузбасса от 23.06.2022 N 392 &quot;О внесении изменений в постановление Правительства Кемеровской области - Кузбасса от 26.11.2021 N 710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23.06.2022 N 392)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Участниками конкурсного отбора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саморегулируемые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объединения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объединения кооперативов;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товарищества собственников недвижимости, к которым относятся в том числе товарищества собственников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адвокатские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адвокатские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нотариальные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политические партии и религиозные организации.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Участник конкурсного отбора для участия в конкурсном отборе подает </w:t>
      </w:r>
      <w:hyperlink w:history="0" w:anchor="P227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Порядку, которая включает в том числе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 конкурсного отбора может подать не более одной заявки на участие в конкурсном отборе. В случае подачи участником конкурсного отбора более одной заявки на конкурсный отбор принимается заявка, поданная первой по дате и времени.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Для участия в конкурсном отборе участники конкурсного отбора направляют организатору конкурсного отбора следующие документы, подписанные руководителем и заверенные печатью (при наличии):</w:t>
      </w:r>
    </w:p>
    <w:p>
      <w:pPr>
        <w:pStyle w:val="0"/>
        <w:spacing w:before="200" w:line-rule="auto"/>
        <w:ind w:firstLine="540"/>
        <w:jc w:val="both"/>
      </w:pPr>
      <w:hyperlink w:history="0" w:anchor="P227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конкурсном отборе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316" w:tooltip="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социально значимой программе (проекте)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</w:t>
      </w:r>
      <w:hyperlink w:history="0" w:anchor="P358" w:tooltip="Календар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социально значимой программы (проекта) по форме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400" w:tooltip="Сме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на реализацию социально значимой программы (проекта) по форме согласно приложению N 4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учредительного документа (со всеми внесенными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(документов), подтверждающего (подтверждающих) полномочия руководителя либо лица, уполномоченного действовать от имени организации, а также главного бухгалтера либо лица, осуществляющего ведение бухгалтерского учета в данной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опись документов, содержащую наименование всех представляемых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настоящем пункте документы должны быть сброшюрованы в одну или несколько папок и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вправе представить по собственной инициативе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 либо ее нотариально заверенную копию.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отсутствия у участников конкурсного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наличия статуса юридического лица организатор конкурсного отбора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участника конкурсного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представленные участником конкурсного отбора документы содержат персональные данные, к пакету документов должны быть приложены согласия субъектов этих данных на их обработку в соответствии со </w:t>
      </w:r>
      <w:hyperlink w:history="0" r:id="rId3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27.07.2006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Документы, указанные в </w:t>
      </w:r>
      <w:hyperlink w:history="0" w:anchor="P108" w:tooltip="2.7. Для участия в конкурсном отборе участники конкурсного отбора направляют организатору конкурсного отбора следующие документы, подписанные руководителем и заверенные печатью (при наличии)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Порядка, направляются с сопроводительным письмом, которое составляется в 2 экземплярах в произвольной форме, на бумажном и электронном носителях заказной корреспонденцией с описью вложения с уведомлением о вручении либо с нарочным по адресу: 650064, г. Кемерово, пр. Советский, д. 58 и по электронному адресу: dev@kuzdrav.ru.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документов, указанных в </w:t>
      </w:r>
      <w:hyperlink w:history="0" w:anchor="P108" w:tooltip="2.7. Для участия в конкурсном отборе участники конкурсного отбора направляют организатору конкурсного отбора следующие документы, подписанные руководителем и заверенные печатью (при наличии)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Порядка, непосредственно организатору конкурсного отбора днем их подачи считается день их регистрации в журнале входящей корреспонденции.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 заказной корреспонденцией с описью вложения с уведомлением о вручении днем их подачи считается день отправки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Участники конкурсного отбора вправе направить в адрес Министерства в письменном или электронном виде запрос о разъяснении положений объявления о проведении отбора не позднее 5 рабочих дней до даты окончания подачи (приема) заявок и документов. В течение 3 рабочих дней со дня поступления указанного запроса Министерство направляет участнику конкурсного отбора письменный ответ с разъяснениями.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Правила рассмотрения и оценки заявок участников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заявок участников конкурсного отбора на предмет их соответствия установленным в объявлении о проведении конкурсного отбора требованиям указан в </w:t>
      </w:r>
      <w:hyperlink w:history="0" w:anchor="P145" w:tooltip="2.13. В течение 10 календарных дней с даты размещения на официальном сайте Министерства информации о претендентах, допущенных к участию в конкурсном отборе, конкурсная комиссия проводит рассмотрение заявок и документов и выносит решение по определению победителей конкурсного отбора.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отклонения заявок участников конкурсного отбора указан в </w:t>
      </w:r>
      <w:hyperlink w:history="0" w:anchor="P155" w:tooltip="2.20. Заявка на участие в конкурсном отборе отклоняется в следующих случаях:">
        <w:r>
          <w:rPr>
            <w:sz w:val="20"/>
            <w:color w:val="0000ff"/>
          </w:rPr>
          <w:t xml:space="preserve">пункте 2.20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оценки заявок участников конкурсного отбора соответствуют </w:t>
      </w:r>
      <w:hyperlink w:history="0" w:anchor="P145" w:tooltip="2.13. В течение 10 календарных дней с даты размещения на официальном сайте Министерства информации о претендентах, допущенных к участию в конкурсном отборе, конкурсная комиссия проводит рассмотрение заявок и документов и выносит решение по определению победителей конкурсного отбора.">
        <w:r>
          <w:rPr>
            <w:sz w:val="20"/>
            <w:color w:val="0000ff"/>
          </w:rPr>
          <w:t xml:space="preserve">пункту 2.13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оценки заявок определяются согласно показателям, указанным в итоговой </w:t>
      </w:r>
      <w:hyperlink w:history="0" w:anchor="P455" w:tooltip="Итоговая ведомость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 по форме согласно приложению N 5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присвоение порядковых номеров заявок участников конкурсного отбора осуществляется по результатам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и на официальном сайте Министерства в течение 10 календарных дней размещается информация о результатах рассмотрения заявок, включающая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конкурсного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Внесение изменений и дополнений в поданную заявку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вправе отозвать свою заявку не позднее дня окончания срока приема заявок, указанного в объявлении, направив в Министерство соответствующее обращение в письменной форме. Заявка считается отозванной с момента регистрации обращения об отзыве и не подлежит дальнейшему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возвращает заявку претенденту с нарочным, о чем вносит сведения в журнал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Претендент, отозвавший заявку, вправе повторно представить в Министерство заявку не позднее срока, указанного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Для проведения конкурсного отбора формируется конкурсная комиссия из числа представителей Министерства, органов государственной власти Кемеровской области - Кузбасса, органов местного самоуправления, а также представителей общественного совета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представителей общественного совета при Министерстве в конкурсной комиссии должно быть не менее 20 процентов от ее списочного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Списочный состав конкурсной комиссии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конкурсной комиссии проводит председатель, а в его отсутствие - заместитель председателя конкурсной комиссии.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течение 10 календарных дней с даты размещения на официальном сайте Министерства информации о претендентах, допущенных к участию в конкурсном отборе, конкурсная комиссия проводит рассмотрение заявок и документов и выносит решение по определению победителей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оценивает проекты участников конкурсного отбора по шестибалльной шкале по каждому из критериев, указанных в итоговой </w:t>
      </w:r>
      <w:hyperlink w:history="0" w:anchor="P455" w:tooltip="Итоговая ведомость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 по форме согласно приложению N 5 к настоящему Порядку, и заполняет итоговую ведомость. В итоговой ведомости по показателям оценки выводятся средний и итоговый баллы.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Решение конкурсной комиссии о победителях конкурсного отбора и размерах предоставляемых субсидий отражается в протоколе. Протокол подписывается председателем конкурсной комиссии, а в его отсутствие - заместителем председателя конкурсной комиссии и секретарем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Конкурсная комиссия после подписания протокола незамедлительно направляет его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Министерство уведомляет участников конкурсного отбора, допущенных к участию в конкурсном отборе, но не победивших в конкурсном отборе, путем направления информации по адресу электронной почты, указанному в сопроводительном письме, в течение 3 календарных дней со дня вынесения решения о победителях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В случае если в конкурсном отборе принял участие только один участник конкурсного отбора, а равно если к участию в конкурсном отборе допущен только один участник конкурсного отбора, то указанный участник признается победителем конкурсного отбора только в том случае, если соответствует требованиям, предусмотренным </w:t>
      </w:r>
      <w:hyperlink w:history="0" w:anchor="P84" w:tooltip="2.3. Требования, предъявляемые к участникам конкурсного отбора, которым должен соответствовать участник конкурсного отбора на 1-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 В иных случаях конкурсный отбор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случае если конкурсный отбор признан несостоявшимся, конкурсный отбор объявляется повторно.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На основании протокола конкурсной комиссии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календарных дней издает приказ, содержащий перечень победителей конкурсного отбора, наименования проектов с указанием размеров предоставляемых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календарных дней со дня издания приказа размещает информацию о победителях конкурсного отбора на официальном сайте Министерства и на едином портале.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Заявка на участие в конкурсном отборе отклоняется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конкурсного отбора требованиям, установленным в </w:t>
      </w:r>
      <w:hyperlink w:history="0" w:anchor="P84" w:tooltip="2.3. Требования, предъявляемые к участникам конкурсного отбора, которым должен соответствовать участник конкурсного отбора на 1-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конкурсного отбора критериям и (или) требованиям, установленным </w:t>
      </w:r>
      <w:hyperlink w:history="0" w:anchor="P60" w:tooltip="1.5. Критерии отбора участников конкурсного отбора, имеющих право на получение субсидий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94" w:tooltip="2.4. Участниками конкурсного отбора не могут быть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конкурсного отбора документов требованиям, установленным </w:t>
      </w:r>
      <w:hyperlink w:history="0" w:anchor="P108" w:tooltip="2.7. Для участия в конкурсном отборе участники конкурсного отбора направляют организатору конкурсного отбора следующие документы, подписанные руководителем и заверенные печатью (при наличии):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конкурсного отбора информации, в том числе информации о месте нахождения и адресе;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конкурсного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отклонении заявки на участие в конкурсном отборе организатор конкурсного отбора вручает лично участнику конкурсного отбора, представителю участника конкурсного отбора либо направляет по адресу электронной почты, указанному в сопроводительном письме, с указанием причины отклонения в течение 5 календарных дней со дня истечения срока рассмотрения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Участник конкурсного отбора несет все расходы, связанные с подготовкой и подачей заявки.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Министерство рассматривает представленные участниками конкурсного отбора документы, указанные в </w:t>
      </w:r>
      <w:hyperlink w:history="0" w:anchor="P108" w:tooltip="2.7. Для участия в конкурсном отборе участники конкурсного отбора направляют организатору конкурсного отбора следующие документы, подписанные руководителем и заверенные печатью (при наличии)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Порядка, в течение 5 календарных дней со дня окончания приема документов и в течение 3 календарных дней со дня истечения указанного срока размещает на едином портале, а также на официальном сайте Министерства информацию об участниках конкурсного отбора, допущенных к участию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 для отказа участнику конкурсного отбора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конкурсного отбора документов требованиям к документам, определенным </w:t>
      </w:r>
      <w:hyperlink w:history="0" w:anchor="P108" w:tooltip="2.7. Для участия в конкурсном отборе участники конкурсного отбора направляют организатору конкурсного отбора следующие документы, подписанные руководителем и заверенные печатью (при наличии):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участником конкурсного отбора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заявки с нарушением сроков, определенных </w:t>
      </w:r>
      <w:hyperlink w:history="0" w:anchor="P70" w:tooltip="2.2. Министерство не позднее чем за 7 рабочих дней до даты начала подачи заявок размещает объявление о проведении конкурсного отбора на едином портале и на официальном сайте Министерства www.kuzdrav.ru в информационно-телекоммуникационной сети &quot;Интернет&quot; (далее - официальный сайт Министерства) с указание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Субсидия предоставляется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400 тысяч рублей - по направлению "Организация и проведение мероприятий по профилактике ВИЧ-инфекции и гепатитов B и C среди лиц, употребляющих наркотики, коммерческих секс-работников и формирование приверженности к диспансеризации и лечению у людей, живущих с ВИЧ-инфекцией";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400 тысяч рублей - по направлению "Организация и проведение мероприятий по профилактике ВИЧ-инфекции и гепатитов B и C среди лиц, находящихся в местах лишения свободы; осужденных к наказанию в виде ограничения свободы; освободившихся из мест лишения свободы; лиц без определенного места жительства и формирование приверженности диспансеризации и лечению у людей, живущих с ВИЧ-инфекцией";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400 тысяч рублей - по направлению "Реализация мероприятий по улучшению и поддержанию приверженности к химиопрофилактике передачи ВИЧ-инфекции от матери к ребенку во время беременности и после родов";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400 тысяч рублей - по направлению "Организация и проведение акций, направленных на профилактику ВИЧ-инфекции и гепатитов B и C, и мотивирование к тестированию на ВИЧ-инфекцию среди взрослого населения Кемеровской области - Кузбасса";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400 тысяч рублей - по направлению "Организация и проведение акций, направленных на профилактику ВИЧ-инфекции и гепатитов B и C, и мотивирование к тестированию на ВИЧ-инфекцию среди молодежи Кемеровской области - Кузбасса".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32" w:tooltip="Постановление Правительства Кемеровской области - Кузбасса от 07.07.2023 N 453 &quot;О внесении изменения в постановление Правительства Кемеровской области - Кузбасса от 26.11.2021 N 710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07.07.2023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Порядок и сроки возврата субсидий в областной бюджет в случае нарушения условий их предоставления указаны в </w:t>
      </w:r>
      <w:hyperlink w:history="0" w:anchor="P207" w:tooltip="5.3. В случае выявления фактов нарушения получателем субсидии условий и порядка предоставления субсидии, в том числе в документах, представленных получателем субсидии, недостоверных сведений, к нему применяются меры ответственности в виде возврата средств субсидии в областной бюджет.">
        <w:r>
          <w:rPr>
            <w:sz w:val="20"/>
            <w:color w:val="0000ff"/>
          </w:rPr>
          <w:t xml:space="preserve">пунктах 5.3</w:t>
        </w:r>
      </w:hyperlink>
      <w:r>
        <w:rPr>
          <w:sz w:val="20"/>
        </w:rPr>
        <w:t xml:space="preserve">, </w:t>
      </w:r>
      <w:hyperlink w:history="0" w:anchor="P210" w:tooltip="5.4. В случае если получателем субсидии не достигнуты результаты и показатели, указанные в соглашении, Министерство применяет в отношении получателя штрафные санкции, рассчитываемые по формуле, установленной приложением к соглашению. В случае если размер штрафных санкций, рассчитанных по формуле, превышает размер предоставленной получателю субсидии, то размер штрафных санкций устанавливается в размере предоставленной получателю субсидии.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Субсидия предоставляется на основании соглашения, заключенного между Министерством и получателем субсидии по типовой форме, утвержденной Министерством финансов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заключает соглашения с победителями конкурсного отбора на основании приказа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9" w:tooltip="1.4. Главным распорядителем средств областного бюджета по предоставлению субсидии является Министерство, которому как получателю бюджетных средств в соответствии с законом Кемеровской области - Кузбасса об областном бюджете доведены в установленном порядке лимиты бюджетных обязательств на предоставление субсидий на соответствующий финансовый год и плановый период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участника конкурсного отбора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соблюдения порядка и условий предоставления субсидии в соответствии со </w:t>
      </w:r>
      <w:hyperlink w:history="0" r:id="rId3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Кемеровской области - Кузбасса от 23.06.2022 N 392 &quot;О внесении изменений в постановление Правительства Кемеровской области - Кузбасса от 26.11.2021 N 710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23.06.2022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Для заключения соглашения победитель конкурсного отбора в срок не позднее 3 календарных дней со дня издания Министерством приказа о предоставлении субсидии представляет в Министерство подписанное руководителем соглашение, заверенное печатью.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Министерство заключает соглашение с победителями конкурсного отбора в срок не позднее 7 календарных дней со дня представления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3 календарных дней уведомляет получателя субсидии о заключении соглашения по телефону, указанному в заявке, и направляет по юридическому адресу, указанному в заявке, экземпляр такого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Министерство не позднее 10 рабочих дней со дня подписания соглашения перечисляет получателю субсидию на счет, открытый в российской кредитной организации или в территориальном органе Федерального казначейства, по реквизитам, указанным в соглашении.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Результаты предоставления субсидии должны быть конкретными, измеримыми, с указанием в соглашении точной даты завершения и конечного значения результатов (конкретной количественной характеристики итогов), а также соответствовать результатам Государственной программы, указанной в </w:t>
      </w:r>
      <w:hyperlink w:history="0" w:anchor="P57" w:tooltip="1.3. Целью предоставления субсидии является финансовое обеспечение части затрат социально ориентированных некоммерческих организаций на реализацию мероприятий по профилактике ВИЧ-инфекции и гепатитов B и C в рамках государственной программы Кемеровской области - Кузбасса &quot;Развитие здравоохранения Кузбасса&quot; на 2014 - 2025 годы, утвержденной постановлением Коллегии Администрации Кемеровской области от 15.10.2013 N 443 (далее - Государственная программа), при условии осуществления ими в соответствии с учред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результатов, цели в соответствии с </w:t>
      </w:r>
      <w:hyperlink w:history="0" w:anchor="P57" w:tooltip="1.3. Целью предоставления субсидии является финансовое обеспечение части затрат социально ориентированных некоммерческих организаций на реализацию мероприятий по профилактике ВИЧ-инфекции и гепатитов B и C в рамках государственной программы Кемеровской области - Кузбасса &quot;Развитие здравоохранения Кузбасса&quot; на 2014 - 2025 годы, утвержденной постановлением Коллегии Администрации Кемеровской области от 15.10.2013 N 443 (далее - Государственная программа), при условии осуществления ими в соответствии с учред..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(п. 3.9 в ред. </w:t>
      </w:r>
      <w:hyperlink w:history="0" r:id="rId36" w:tooltip="Постановление Правительства Кемеровской области - Кузбасса от 20.01.2023 N 21 &quot;О внесении изменений в постановление Правительства Кемеровской области - Кузбасса от 26.11.2021 N 710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20.01.2023 N 21)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представляет в Министерство отчет о достижении значения результата предоставления субсидии в порядке, сроки и по формам, установленным соглашением (но не реже одного раза в квартал).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37" w:tooltip="Постановление Правительства Кемеровской области - Кузбасса от 23.06.2022 N 392 &quot;О внесении изменений в постановление Правительства Кемеровской области - Кузбасса от 26.11.2021 N 710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23.06.2022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Получатель субсидии, получивший средства, обязан представить в Министерство заверенные копии первичных учетных документов, подтверждающих расходы на целевое использование субсидии, с одновременным представлением оригиналов для сверки, а также отчетность об осуществлении софинансирования, отчетность о достижении результатов и показателей использования субсидии в порядке, по форме и в сроки, определенные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за достоверность представленной информации возлагается на получателя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8" w:tooltip="Постановление Правительства Кемеровской области - Кузбасса от 23.06.2022 N 392 &quot;О внесении изменений в постановление Правительства Кемеровской области - Кузбасса от 26.11.2021 N 710 &quot;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</w:t>
      </w:r>
    </w:p>
    <w:p>
      <w:pPr>
        <w:pStyle w:val="0"/>
        <w:jc w:val="center"/>
      </w:pPr>
      <w:r>
        <w:rPr>
          <w:sz w:val="20"/>
        </w:rPr>
        <w:t xml:space="preserve">Кемеровской области - Кузбасса от 23.06.2022 N 392)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проверки соблюдения получателем субсидии порядка и условий предоставления субсидии, в том числе в части достижения результатов предоставления субсидии. Орган государственного финансового контроля осуществляет проверки получателя субсидии в соответствии со </w:t>
      </w:r>
      <w:hyperlink w:history="0" r:id="rId3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Мониторинг достижения результатов предоставления субсидии осуществляется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выявления фактов нарушения получателем субсидии условий и порядка предоставления субсидии, в том числе в документах, представленных получателем субсидии, недостоверных сведений, к нему применяются меры ответственности в виде возврата средств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15 рабочих дней со дня выявления указанных нарушений направляет получателю субсидии почтовым отправлением с уведомлением о вручении требование об обеспечении возврата субсидии в областной бюджет в размере суммы, использованной с нарушением, с указанием платежных реквизитов.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подлежат возврату в доход областного бюджета в объеме и в сроки, указанные в требовании, в установленном законодательством порядке.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если получателем субсидии не достигнуты результаты и показатели, указанные в соглашении, Министерство применяет в отношении получателя штрафные санкции, рассчитываемые по формуле, установленной приложением к соглашению. В случае если размер штрафных санкций, рассчитанных по формуле, превышает размер предоставленной получателю субсидии, то размер штрафных санкций устанавливается в размере предоставленной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15 рабочих дней с даты выявления недостижения значения результата предоставления субсидии направляет уведомление получателю субсидии о применении штрафных санкций с указанием платежных реквизитов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невозврата получателем субсидии бюджетных средств, указанных в </w:t>
      </w:r>
      <w:hyperlink w:history="0" w:anchor="P207" w:tooltip="5.3. В случае выявления фактов нарушения получателем субсидии условий и порядка предоставления субсидии, в том числе в документах, представленных получателем субсидии, недостоверных сведений, к нему применяются меры ответственности в виде возврата средств субсидии в областной бюджет.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 настоящего Порядка, и неперечисления штрафных санкций, указанных в </w:t>
      </w:r>
      <w:hyperlink w:history="0" w:anchor="P210" w:tooltip="5.4. В случае если получателем субсидии не достигнуты результаты и показатели, указанные в соглашении, Министерство применяет в отношении получателя штрафные санкции, рассчитываемые по формуле, установленной приложением к соглашению. В случае если размер штрафных санкций, рассчитанных по формуле, превышает размер предоставленной получателю субсидии, то размер штрафных санкций устанавливается в размере предоставленной получателю субсидии.">
        <w:r>
          <w:rPr>
            <w:sz w:val="20"/>
            <w:color w:val="0000ff"/>
          </w:rPr>
          <w:t xml:space="preserve">пункте 5.4</w:t>
        </w:r>
      </w:hyperlink>
      <w:r>
        <w:rPr>
          <w:sz w:val="20"/>
        </w:rPr>
        <w:t xml:space="preserve"> настоящего Порядка, Министерство в соответствии с действующим законодательством принимает меры по взысканию бюджетных средств в областной бюджет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профилактике ВИЧ-инфекции</w:t>
      </w:r>
    </w:p>
    <w:p>
      <w:pPr>
        <w:pStyle w:val="0"/>
        <w:jc w:val="right"/>
      </w:pPr>
      <w:r>
        <w:rPr>
          <w:sz w:val="20"/>
        </w:rPr>
        <w:t xml:space="preserve">и гепатитов B и C</w:t>
      </w:r>
    </w:p>
    <w:p>
      <w:pPr>
        <w:pStyle w:val="0"/>
        <w:jc w:val="both"/>
      </w:pPr>
      <w:r>
        <w:rPr>
          <w:sz w:val="20"/>
        </w:rPr>
      </w:r>
    </w:p>
    <w:bookmarkStart w:id="227" w:name="P227"/>
    <w:bookmarkEnd w:id="227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конкурсном отборе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участника конкурсного отбора)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08"/>
        <w:gridCol w:w="2041"/>
      </w:tblGrid>
      <w:tr>
        <w:tc>
          <w:tcPr>
            <w:gridSpan w:val="2"/>
            <w:tcW w:w="9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информация об участнике конкурсного отбора</w:t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участника конкурсного отбора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(при создании до 01.07.2002)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Код по общероссийскому классификатору продукции (ОКПО)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Код(ы) по общероссийскому классификатору внешнеэкономической деятельности </w:t>
            </w:r>
            <w:hyperlink w:history="0" r:id="rId41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(ОКВЭД)</w:t>
              </w:r>
            </w:hyperlink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номер налогоплательщика (ИНН)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Банковский идентификационный код (БИК)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постоянно действующего органа некоммерческой организации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Сайт в информационно-телекоммуникационной сети "Интернет"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руководителя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работников, всего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добровольцев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учредителей (участников, членов)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денежных средств, полученных некоммерческой организацией в предыдущем году, из них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взносы учредителей (участников, членов)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гранты и пожертвования юридических лиц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пожертвования физических лиц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предоставленные из федерального бюджета, областного бюджета Кемеровской области - Кузбасса, местных бюджетов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целевого капитала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информации в настоящей заявке, представленной на участие в конкурсном отборе на право получения субсидии, подтверждаю.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Порядком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C, утвержденным постановлением Правительства Кемеровской области - Кузбасса, в том числе с условиями проведения конкурсного отбора на право получения субсидии, ознакомлен и согласен.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Даю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      (фамилия, инициалы)</w:t>
      </w:r>
    </w:p>
    <w:p>
      <w:pPr>
        <w:pStyle w:val="1"/>
        <w:jc w:val="both"/>
      </w:pPr>
      <w:r>
        <w:rPr>
          <w:sz w:val="20"/>
        </w:rPr>
        <w:t xml:space="preserve">"___"__________ 20__ г.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профилактике ВИЧ-инфекции</w:t>
      </w:r>
    </w:p>
    <w:p>
      <w:pPr>
        <w:pStyle w:val="0"/>
        <w:jc w:val="right"/>
      </w:pPr>
      <w:r>
        <w:rPr>
          <w:sz w:val="20"/>
        </w:rPr>
        <w:t xml:space="preserve">и гепатитов B и C</w:t>
      </w:r>
    </w:p>
    <w:p>
      <w:pPr>
        <w:pStyle w:val="0"/>
        <w:jc w:val="both"/>
      </w:pPr>
      <w:r>
        <w:rPr>
          <w:sz w:val="20"/>
        </w:rPr>
      </w:r>
    </w:p>
    <w:bookmarkStart w:id="316" w:name="P316"/>
    <w:bookmarkEnd w:id="316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 социально значимой программе (проекте)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участника конкурсного отбора)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08"/>
        <w:gridCol w:w="2041"/>
      </w:tblGrid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программы (проекта)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цели и задачи программы (проекта)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 полезный эффект от реализации программы (проекта) (описание позитивных изменений, которые произойдут в результате реализации проекта)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Целевая аудитория программы (проекта) (в том числе охват аудитории, человек)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программы (проекта)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49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программы (проекта)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Достоверность настоящей информации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  _____________  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должности     (подпись)      (фамилия, инициалы)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"___"__________ 20__ г.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профилактике ВИЧ-инфекции</w:t>
      </w:r>
    </w:p>
    <w:p>
      <w:pPr>
        <w:pStyle w:val="0"/>
        <w:jc w:val="right"/>
      </w:pPr>
      <w:r>
        <w:rPr>
          <w:sz w:val="20"/>
        </w:rPr>
        <w:t xml:space="preserve">и гепатитов B и C</w:t>
      </w:r>
    </w:p>
    <w:p>
      <w:pPr>
        <w:pStyle w:val="0"/>
        <w:jc w:val="both"/>
      </w:pPr>
      <w:r>
        <w:rPr>
          <w:sz w:val="20"/>
        </w:rPr>
      </w:r>
    </w:p>
    <w:bookmarkStart w:id="358" w:name="P358"/>
    <w:bookmarkEnd w:id="358"/>
    <w:p>
      <w:pPr>
        <w:pStyle w:val="0"/>
        <w:jc w:val="center"/>
      </w:pPr>
      <w:r>
        <w:rPr>
          <w:sz w:val="20"/>
        </w:rPr>
        <w:t xml:space="preserve">Календарный план</w:t>
      </w:r>
    </w:p>
    <w:p>
      <w:pPr>
        <w:pStyle w:val="0"/>
        <w:jc w:val="center"/>
      </w:pPr>
      <w:r>
        <w:rPr>
          <w:sz w:val="20"/>
        </w:rPr>
        <w:t xml:space="preserve">реализации социально значимой программы (проекта)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участника конкурсного отбора)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2552"/>
        <w:gridCol w:w="3543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(поквартально)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(месяцы) проведения мероприятия в соответствующем квартале</w:t>
            </w:r>
          </w:p>
        </w:tc>
        <w:tc>
          <w:tcPr>
            <w:tcW w:w="3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финансовых средств, используемых на мероприятие за счет субсидии (рублей) в соответствующем квартале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  _____________  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должности     (подпись)      (фамилия, инициалы)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"___"__________ 20__ г.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профилактике ВИЧ-инфекции</w:t>
      </w:r>
    </w:p>
    <w:p>
      <w:pPr>
        <w:pStyle w:val="0"/>
        <w:jc w:val="right"/>
      </w:pPr>
      <w:r>
        <w:rPr>
          <w:sz w:val="20"/>
        </w:rPr>
        <w:t xml:space="preserve">и гепатитов B и C</w:t>
      </w:r>
    </w:p>
    <w:p>
      <w:pPr>
        <w:pStyle w:val="0"/>
        <w:jc w:val="both"/>
      </w:pPr>
      <w:r>
        <w:rPr>
          <w:sz w:val="20"/>
        </w:rPr>
      </w:r>
    </w:p>
    <w:bookmarkStart w:id="400" w:name="P400"/>
    <w:bookmarkEnd w:id="400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расходов на реализацию социально значимой</w:t>
      </w:r>
    </w:p>
    <w:p>
      <w:pPr>
        <w:pStyle w:val="0"/>
        <w:jc w:val="center"/>
      </w:pPr>
      <w:r>
        <w:rPr>
          <w:sz w:val="20"/>
        </w:rPr>
        <w:t xml:space="preserve">программы (проекта)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участника конкурсного отбора)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3571"/>
        <w:gridCol w:w="2693"/>
        <w:gridCol w:w="2268"/>
      </w:tblGrid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стоимости (с указанием объемных показателей)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сумма, всего (рублей)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  _____________  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должности     (подпись)      (фамилия, инициалы)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"___"__________ 20__ г.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по профилактике ВИЧ-инфекции</w:t>
      </w:r>
    </w:p>
    <w:p>
      <w:pPr>
        <w:pStyle w:val="0"/>
        <w:jc w:val="right"/>
      </w:pPr>
      <w:r>
        <w:rPr>
          <w:sz w:val="20"/>
        </w:rPr>
        <w:t xml:space="preserve">и гепатитов B и C</w:t>
      </w:r>
    </w:p>
    <w:p>
      <w:pPr>
        <w:pStyle w:val="0"/>
        <w:jc w:val="both"/>
      </w:pPr>
      <w:r>
        <w:rPr>
          <w:sz w:val="20"/>
        </w:rPr>
      </w:r>
    </w:p>
    <w:bookmarkStart w:id="455" w:name="P455"/>
    <w:bookmarkEnd w:id="455"/>
    <w:p>
      <w:pPr>
        <w:pStyle w:val="0"/>
        <w:jc w:val="center"/>
      </w:pPr>
      <w:r>
        <w:rPr>
          <w:sz w:val="20"/>
        </w:rPr>
        <w:t xml:space="preserve">Итоговая ведомость</w:t>
      </w:r>
    </w:p>
    <w:p>
      <w:pPr>
        <w:pStyle w:val="0"/>
        <w:jc w:val="center"/>
      </w:pPr>
      <w:r>
        <w:rPr>
          <w:sz w:val="20"/>
        </w:rPr>
        <w:t xml:space="preserve">по социально значимой программе (проекту)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участника конкурсного отбора)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497"/>
        <w:gridCol w:w="2268"/>
        <w:gridCol w:w="510"/>
        <w:gridCol w:w="510"/>
        <w:gridCol w:w="624"/>
        <w:gridCol w:w="680"/>
        <w:gridCol w:w="203"/>
        <w:gridCol w:w="119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4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 оценки</w:t>
            </w:r>
          </w:p>
        </w:tc>
        <w:tc>
          <w:tcPr>
            <w:gridSpan w:val="4"/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Оценки в баллах</w:t>
            </w:r>
          </w:p>
        </w:tc>
        <w:tc>
          <w:tcPr>
            <w:gridSpan w:val="2"/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балл по критерию (до десятых долей)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4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2"/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476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приоритетным направлениям поддержки (оценивается соответствие целей, мероприятий проекта приоритетным направлениям для предоставления поддержки, наличие и реалистичность значений показателей результативности реализации проекта)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4765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4765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4765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представление информации об организации в информационно-телекоммуникационной сети "Интернет")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4765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2"/>
            <w:tcW w:w="4765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65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Итоговый балл</w:t>
            </w:r>
          </w:p>
        </w:tc>
        <w:tc>
          <w:tcPr>
            <w:gridSpan w:val="4"/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10" w:type="dxa"/>
            <w:tcBorders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8483" w:type="dxa"/>
            <w:tcBorders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здравоохранения Кузбасса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510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6"/>
            <w:tcW w:w="479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1191" w:type="dxa"/>
            <w:tcBorders>
              <w:top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26.11.2021 N 710</w:t>
            <w:br/>
            <w:t>(ред. от 07.07.2023)</w:t>
            <w:br/>
            <w:t>"Об утверждении Поря...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126642&amp;dst=100005" TargetMode = "External"/>
	<Relationship Id="rId8" Type="http://schemas.openxmlformats.org/officeDocument/2006/relationships/hyperlink" Target="https://login.consultant.ru/link/?req=doc&amp;base=RLAW284&amp;n=131399&amp;dst=100005" TargetMode = "External"/>
	<Relationship Id="rId9" Type="http://schemas.openxmlformats.org/officeDocument/2006/relationships/hyperlink" Target="https://login.consultant.ru/link/?req=doc&amp;base=RLAW284&amp;n=135209&amp;dst=100006" TargetMode = "External"/>
	<Relationship Id="rId10" Type="http://schemas.openxmlformats.org/officeDocument/2006/relationships/hyperlink" Target="https://login.consultant.ru/link/?req=doc&amp;base=RLAW284&amp;n=136287&amp;dst=100005" TargetMode = "External"/>
	<Relationship Id="rId11" Type="http://schemas.openxmlformats.org/officeDocument/2006/relationships/hyperlink" Target="https://login.consultant.ru/link/?req=doc&amp;base=LAW&amp;n=461085&amp;dst=4618" TargetMode = "External"/>
	<Relationship Id="rId12" Type="http://schemas.openxmlformats.org/officeDocument/2006/relationships/hyperlink" Target="https://login.consultant.ru/link/?req=doc&amp;base=LAW&amp;n=435381&amp;dst=10" TargetMode = "External"/>
	<Relationship Id="rId13" Type="http://schemas.openxmlformats.org/officeDocument/2006/relationships/hyperlink" Target="https://login.consultant.ru/link/?req=doc&amp;base=RLAW284&amp;n=105253" TargetMode = "External"/>
	<Relationship Id="rId14" Type="http://schemas.openxmlformats.org/officeDocument/2006/relationships/hyperlink" Target="https://login.consultant.ru/link/?req=doc&amp;base=RLAW284&amp;n=97752" TargetMode = "External"/>
	<Relationship Id="rId15" Type="http://schemas.openxmlformats.org/officeDocument/2006/relationships/hyperlink" Target="https://login.consultant.ru/link/?req=doc&amp;base=RLAW284&amp;n=105169" TargetMode = "External"/>
	<Relationship Id="rId16" Type="http://schemas.openxmlformats.org/officeDocument/2006/relationships/hyperlink" Target="https://login.consultant.ru/link/?req=doc&amp;base=RLAW284&amp;n=126642&amp;dst=100006" TargetMode = "External"/>
	<Relationship Id="rId17" Type="http://schemas.openxmlformats.org/officeDocument/2006/relationships/hyperlink" Target="https://login.consultant.ru/link/?req=doc&amp;base=RLAW284&amp;n=126642&amp;dst=100008" TargetMode = "External"/>
	<Relationship Id="rId18" Type="http://schemas.openxmlformats.org/officeDocument/2006/relationships/hyperlink" Target="https://login.consultant.ru/link/?req=doc&amp;base=RLAW284&amp;n=131399&amp;dst=100005" TargetMode = "External"/>
	<Relationship Id="rId19" Type="http://schemas.openxmlformats.org/officeDocument/2006/relationships/hyperlink" Target="https://login.consultant.ru/link/?req=doc&amp;base=RLAW284&amp;n=135209&amp;dst=100006" TargetMode = "External"/>
	<Relationship Id="rId20" Type="http://schemas.openxmlformats.org/officeDocument/2006/relationships/hyperlink" Target="https://login.consultant.ru/link/?req=doc&amp;base=RLAW284&amp;n=136287&amp;dst=100005" TargetMode = "External"/>
	<Relationship Id="rId21" Type="http://schemas.openxmlformats.org/officeDocument/2006/relationships/hyperlink" Target="https://login.consultant.ru/link/?req=doc&amp;base=LAW&amp;n=453316&amp;dst=134" TargetMode = "External"/>
	<Relationship Id="rId22" Type="http://schemas.openxmlformats.org/officeDocument/2006/relationships/hyperlink" Target="https://login.consultant.ru/link/?req=doc&amp;base=RLAW284&amp;n=138468&amp;dst=126130" TargetMode = "External"/>
	<Relationship Id="rId23" Type="http://schemas.openxmlformats.org/officeDocument/2006/relationships/hyperlink" Target="https://login.consultant.ru/link/?req=doc&amp;base=LAW&amp;n=453316&amp;dst=134" TargetMode = "External"/>
	<Relationship Id="rId24" Type="http://schemas.openxmlformats.org/officeDocument/2006/relationships/hyperlink" Target="https://login.consultant.ru/link/?req=doc&amp;base=RLAW284&amp;n=135209&amp;dst=100006" TargetMode = "External"/>
	<Relationship Id="rId25" Type="http://schemas.openxmlformats.org/officeDocument/2006/relationships/hyperlink" Target="https://login.consultant.ru/link/?req=doc&amp;base=LAW&amp;n=453316&amp;dst=583" TargetMode = "External"/>
	<Relationship Id="rId26" Type="http://schemas.openxmlformats.org/officeDocument/2006/relationships/hyperlink" Target="https://login.consultant.ru/link/?req=doc&amp;base=LAW&amp;n=453316&amp;dst=145" TargetMode = "External"/>
	<Relationship Id="rId27" Type="http://schemas.openxmlformats.org/officeDocument/2006/relationships/hyperlink" Target="https://login.consultant.ru/link/?req=doc&amp;base=RLAW284&amp;n=131399&amp;dst=100006" TargetMode = "External"/>
	<Relationship Id="rId28" Type="http://schemas.openxmlformats.org/officeDocument/2006/relationships/hyperlink" Target="https://login.consultant.ru/link/?req=doc&amp;base=RLAW284&amp;n=126642&amp;dst=100009" TargetMode = "External"/>
	<Relationship Id="rId29" Type="http://schemas.openxmlformats.org/officeDocument/2006/relationships/hyperlink" Target="https://login.consultant.ru/link/?req=doc&amp;base=RLAW284&amp;n=131399&amp;dst=100008" TargetMode = "External"/>
	<Relationship Id="rId30" Type="http://schemas.openxmlformats.org/officeDocument/2006/relationships/hyperlink" Target="https://login.consultant.ru/link/?req=doc&amp;base=RLAW284&amp;n=126642&amp;dst=100023" TargetMode = "External"/>
	<Relationship Id="rId31" Type="http://schemas.openxmlformats.org/officeDocument/2006/relationships/hyperlink" Target="https://login.consultant.ru/link/?req=doc&amp;base=LAW&amp;n=439201&amp;dst=100278" TargetMode = "External"/>
	<Relationship Id="rId32" Type="http://schemas.openxmlformats.org/officeDocument/2006/relationships/hyperlink" Target="https://login.consultant.ru/link/?req=doc&amp;base=RLAW284&amp;n=136287&amp;dst=100005" TargetMode = "External"/>
	<Relationship Id="rId33" Type="http://schemas.openxmlformats.org/officeDocument/2006/relationships/hyperlink" Target="https://login.consultant.ru/link/?req=doc&amp;base=LAW&amp;n=461085&amp;dst=3704" TargetMode = "External"/>
	<Relationship Id="rId34" Type="http://schemas.openxmlformats.org/officeDocument/2006/relationships/hyperlink" Target="https://login.consultant.ru/link/?req=doc&amp;base=LAW&amp;n=461085&amp;dst=3722" TargetMode = "External"/>
	<Relationship Id="rId35" Type="http://schemas.openxmlformats.org/officeDocument/2006/relationships/hyperlink" Target="https://login.consultant.ru/link/?req=doc&amp;base=RLAW284&amp;n=126642&amp;dst=100025" TargetMode = "External"/>
	<Relationship Id="rId36" Type="http://schemas.openxmlformats.org/officeDocument/2006/relationships/hyperlink" Target="https://login.consultant.ru/link/?req=doc&amp;base=RLAW284&amp;n=131399&amp;dst=100010" TargetMode = "External"/>
	<Relationship Id="rId37" Type="http://schemas.openxmlformats.org/officeDocument/2006/relationships/hyperlink" Target="https://login.consultant.ru/link/?req=doc&amp;base=RLAW284&amp;n=126642&amp;dst=100027" TargetMode = "External"/>
	<Relationship Id="rId38" Type="http://schemas.openxmlformats.org/officeDocument/2006/relationships/hyperlink" Target="https://login.consultant.ru/link/?req=doc&amp;base=RLAW284&amp;n=126642&amp;dst=100029" TargetMode = "External"/>
	<Relationship Id="rId39" Type="http://schemas.openxmlformats.org/officeDocument/2006/relationships/hyperlink" Target="https://login.consultant.ru/link/?req=doc&amp;base=LAW&amp;n=461085&amp;dst=3704" TargetMode = "External"/>
	<Relationship Id="rId40" Type="http://schemas.openxmlformats.org/officeDocument/2006/relationships/hyperlink" Target="https://login.consultant.ru/link/?req=doc&amp;base=LAW&amp;n=461085&amp;dst=3722" TargetMode = "External"/>
	<Relationship Id="rId41" Type="http://schemas.openxmlformats.org/officeDocument/2006/relationships/hyperlink" Target="https://login.consultant.ru/link/?req=doc&amp;base=LAW&amp;n=45886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26.11.2021 N 710
(ред. от 07.07.2023)
"Об утверждении Порядка предоставления субсидий социально ориентированным некоммерческим организациям на реализацию мероприятий по профилактике ВИЧ-инфекции и гепатитов B и C"</dc:title>
  <dcterms:created xsi:type="dcterms:W3CDTF">2023-12-04T12:36:44Z</dcterms:created>
</cp:coreProperties>
</file>