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- Кузбасса от 12.10.2021 N 91-ОЗ</w:t>
              <w:br/>
              <w:t xml:space="preserve">(ред. от 24.04.2023)</w:t>
              <w:br/>
              <w:t xml:space="preserve">"Об отдельных вопросах реализации молодежной политики в Кемеровской области - Кузбассе"</w:t>
              <w:br/>
              <w:t xml:space="preserve">(принят Законодательным Собранием Кемеровской области - Кузбасса 01.10.2021)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октября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 - КУЗБАСС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РЕАЛИЗАЦИИ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1 октября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24.04.2023 N 28-ОЗ)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 </w:t>
      </w:r>
      <w:hyperlink w:history="0" r:id="rId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 в целях регулирования отдельных вопросов реализации молодежной политики в Кемеровской области - Кузбассе.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талантливая (одаренная) молодежь - молодые граждане, обладающие исключительными творческими способностями, талантом и добившиеся высоких результатов в области науки, техники, образования, искусства, культуры, спорта и иных сферах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инициативы - инициативы молодежи и молодежных общественных объединений, направленные на социально-экономическое развитие Кемеровской области - Кузбасса, в том числе на улучшение качества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молодежный совещательный орган - коллегиальный орган, состоящий из молодых граждан, созданный органами государственной власти Кемеровской области - Кузбасса в целях обеспечения взаимодействия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определенных Федеральным </w:t>
      </w:r>
      <w:hyperlink w:history="0" r:id="rId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Законодательного Собрания Кемеровской области - Кузбасса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Кемеровской области - Кузбасса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Кемеровской области - Кузбасса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молодежного парламента Кузбасса при Законодательном Собрании Кемеровской области - Кузбасса (далее - молодежный парламент Кузбасса) и утверждение </w:t>
      </w:r>
      <w:hyperlink w:history="0" r:id="rId10" w:tooltip="Постановление Совета народных депутатов Кемеровской области от 24.04.2019 N 375 (ред. от 14.12.2022)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установленные федеральным законодательством и законодательством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Губернатора Кемеровской области - Кузбасса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Кемеровской области - Кузбасса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Молодежного правительства Кузбасса при Губернаторе Кемеровской области - Кузбасса (далее - Молодежное правительство Кузбасса) и утверждение положения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установленные федеральным законодательством и законодательством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высшего исполнительного органа Кемеровской области - Кузбасса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высшего исполнительного органа Кемеровской области - Кузбасса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региональных и межмуниципальных программ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</w:t>
      </w:r>
      <w:hyperlink w:history="0" r:id="rId11" w:tooltip="Постановление Правительства Кемеровской области - Кузбасса от 24.05.2021 N 263 (ред. от 26.12.2022) &quot;Об утверждении Положения о Министерстве науки, высшего образования и молодежной политики Кузбасса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исполнительном органе Кемеровской области - Кузбасса, осуществляющем отдельные полномочия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</w:t>
      </w:r>
      <w:hyperlink w:history="0" r:id="rId13" w:tooltip="Постановление Правительства Кемеровской области - Кузбасса от 24.11.2022 N 774 &quot;Об утверждении Порядка ведения регионального реестра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ведения регионального реестра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установленные федеральным законодательством и законодательством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исполнительного органа Кемеровской области - Кузбасса, осуществляющего отдельные полномочия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исполнительного органа Кемеровской области - Кузбасса, осуществляющего отдельные полномочия в сфере молодежной политики,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 на территории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молодежной политики, направление предусмотренных </w:t>
      </w:r>
      <w:hyperlink w:history="0" r:id="rId1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 статьи 31.2</w:t>
        </w:r>
      </w:hyperlink>
      <w:r>
        <w:rPr>
          <w:sz w:val="20"/>
        </w:rPr>
        <w:t xml:space="preserve"> Федерального закона "О некоммерческих организациях" сведений о данных организациях - получателях государственной поддержки в исполнительный орган Кемеровской области - Кузбасса, осуществляющий формирование и ведение реестра социально ориентированных некоммерческих организаций - получателей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мониторинга реализации молодежной политики на территории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порядка ведения регионального реестра молодежных и детских общественных объединений и ведение указанного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открытости и доступности информации 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информации о реализации молодежной политики в федеральную государственную автоматизированную информационную систему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учреждение премий и иных поощрительных выплат в сфере молодежной политики, установление порядка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полномочия, установленные федеральным законодательством и законодательством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Реализации молодежной политики в Кемеровской области - Кузбассе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Молодежная политика в Кемеровской области - Кузбассе осуществляется путем реализации основных направлений молодежной политики, определенных </w:t>
      </w:r>
      <w:hyperlink w:history="0" r:id="rId1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основных направлений молодежной политики в Кемеровской области - Кузбассе осуществляется в соответствии с законодательством Российской Федерации, законодательством Кемеровской области - Кузбасса с учетом социальных потребностей молодежи, национальных традиций, региональных, местных и этнокультурных особенностей Кемеровской области - Кузбасса, в том числе в рамках государственных программ Кемеровской области - Кузбасса, предусматривающих мероприятия по поддержке молодежи, молодых семей и молодежных общественных объединений, с использованием инфраструктуры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Указанные в </w:t>
      </w:r>
      <w:hyperlink w:history="0" r:id="rId1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части 1 статьи 6</w:t>
        </w:r>
      </w:hyperlink>
      <w:r>
        <w:rPr>
          <w:sz w:val="20"/>
        </w:rPr>
        <w:t xml:space="preserve"> Федерального закона "О молодежной политике в Российской Федерации" направления молодежной политики включают в себя в том числе реализацию в Кемеровской области - Кузбассе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молодежных инициатив и социально значимых проектов (программ) в сфере гражданско-патриотического воспитания, творчества, спорта и здорового образа жизни, культурно-образовательного туризма, профессионального самоопределения и добровольчества, молодежного предпринимательства, информационных технологий и молодежных СМИ, научно-инновационной деятельности молодежной политики в Кемеровской области - Кузбассе;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привлечения молодежи в молодежное самоуправление;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заинтересованности организаций, общественных объединений, благотворительных организаций, отдельных граждан в поддержке талантливой (одаренной)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конкурсов, фестивалей, выставок, концертов, конференций, смотров, симпозиумов, спортивных соревнований и иных мероприятий в целях выявления талантливой (одаренной) молодежи и распространения творческих достижений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проектов молодых ученых в сферах образования, науки, техники,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привлечение молодых ученых к решению экономических и социальных проблем Кемеровской области - Кузбасса, оказание содействия внедрению научных достижений молодых ученых в экономику;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информационного, научно-методического, кадрового обеспечения деятельности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взаимодействия молодежных и детских общественных объединений с органами государственной власти и местного самоуправления, организациями и гражданами, а также предоставление государственной поддержки молодежным и детским общественным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методической помощи и организационной поддержки деятельности юридических и физических лиц, способствующих развитию института наставничества в государственных и муниципальных органах, а также в других организациях независимо от формы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внедрение системы наставничества и стажировок выпускников образовательных организаций высшего образования и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формирование системы подготовки, переподготовки и повышения квалификации кадров, работающих в органах по делам молодежи, учреждениях органов по делам молодежи, молодежных и детских общественных объединениях, иных молодежных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обучения молодых людей, осуществляющих добровольческую (волонтерскую)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взаимодействие с общеобразовательными организациями и профессиональными образовательными организациями по трудоустройству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молодым специалистам в приобретении опыта работы по специальности, формировании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консультирование по вопросам выбора сферы деятельности, трудоустройства и возможности профессионального обучения, предоставление доступа к информации о свободных рабочих местах и вакансиях;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создание условий для реализации потенциала молодежи в сельской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вовлечение молодых граждан в предпринимательскую деятельность, создание условий для развития ими собственного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реализация образовательных программ, направленных на развитие предпринимательской деятельности среди молодежи, конференций и форумов, научно-практических семинаров для молодежи по проблемам развития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содействие организации трудовой деятельности студенческих отрядов, оказание им информационно-методической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иные меры, предусмотренные законодательством Российской Федерации и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Молодежные совещательные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молодых граждан с органами государственной власти Кемеровской области - Кузбасса, а также приобщения их к парламентской деятельности, формирования их правовой и политической культуры, поддержки созидательной, гражданской активности и инициатив молодежи при Законодательном Собрании Кемеровской области - Кузбасса создается молодежный парламент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молодежного парламента Кузбасса определяются </w:t>
      </w:r>
      <w:hyperlink w:history="0" r:id="rId20" w:tooltip="Постановление Совета народных депутатов Кемеровской области от 24.04.2019 N 375 (ред. от 14.12.2022)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молодежном парламенте Кузбасса при Законодательном Собрании Кемеровской области - Кузбасса, утверждаемым постановлением Законодательного Собрания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вовлечения молодежи в реализацию молодежной политики, формирования активной гражданской позиции, привлечения научного и творческого потенциала молодежи к решению задач, стоящих перед исполнительными органами Кемеровской области - Кузбасса, при Губернаторе Кемеровской области - Кузбасса создается Молодежное правительство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24.04.2023 N 28-ОЗ &quot;О внесении изменений в некоторые законодательные акты Кемеровской области&quot; (принят Законодательным Собранием Кемеровской области - Кузбасса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24.04.2023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Молодежного правительства Кузбасса определяются положением о Молодежном правительстве Кузбасса при Губернаторе Кемеровской области - Кузбасса, утверждаемым постановлением Губернатора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Кузбасса и Молодежное правительство Кузбасса являются коллегиальными, совещательными органами и осуществляют свою деятельность на добровольной и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Финансирование расходов на реализацию молодежной политики в Кемеровской области - Кузбассе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законом Кемеровской области - Кузбасса об областном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признании утратившими силу некоторых законодательных актов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2" w:tooltip="Закон Кемеровской области от 06.07.2017 N 60-ОЗ (ред. от 13.07.2018) &quot;О молодежи и молодежной политике&quot; (принят Советом народных депутатов Кемеровской области 21.06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06.07.2017 N 60-ОЗ "О молодежи и молодежной политике"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7 июля, N 4200201707070010);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Закон Кемеровской области от 25.12.2017 N 110-ОЗ &quot;О внесении изменений в статьи 7 и 8 Закона Кемеровской области &quot;О молодежи и молодежной политике&quot; (принят Советом народных депутатов Кемеровской области 22.12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25.12.2017 N 110-ОЗ "О внесении изменений в статьи 7 и 8 Закона Кемеровской области "О молодежи и молодежной политике" (Электронные ведомости Совета народных депутатов Кемеровской области, 2017, 26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Закон Кемеровской области от 13.07.2018 N 59-ОЗ &quot;О внесении изменений в Закон Кемеровской области &quot;О молодежи и молодежной политике&quot; (принят Советом народных депутатов Кемеровской области 04.07.201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13.07.2018 N 59-ОЗ "О внесении изменений в Закон Кемеровской области "О молодежи и молодежной политике" (Электронные ведомости Совета народных депутатов Кемеровской области, 2018, 17 июля).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в день, следующий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37" w:tooltip="Статья 3. Полномочия Губернатора Кемеровской области - Кузбасса в сфере молодежной политики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настоящего Закона распространяется на правоотношения, возникшие с 12 июня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12 октября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91-ОЗ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- Кузбасса от 12.10.2021 N 91-ОЗ</w:t>
            <w:br/>
            <w:t>(ред. от 24.04.2023)</w:t>
            <w:br/>
            <w:t>"Об отдельных вопросах реализации молоде...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2EE51A7926A9B3EC0C11D5917B303CB9FC6E8C7C6172C10E549A3CBC22B90725D4BCF3977C5B9EDDB63BAEFDE7FFCCBF7F427B2463929C4CBE893Cs6T9I" TargetMode = "External"/>
	<Relationship Id="rId8" Type="http://schemas.openxmlformats.org/officeDocument/2006/relationships/hyperlink" Target="consultantplus://offline/ref=542EE51A7926A9B3EC0C0FD887176C39BEF03287796B7D9350099C6BE372BF526594BAA6D438569DDFBD69FFB9B9A69FF8344F7F397F9298s5T1I" TargetMode = "External"/>
	<Relationship Id="rId9" Type="http://schemas.openxmlformats.org/officeDocument/2006/relationships/hyperlink" Target="consultantplus://offline/ref=542EE51A7926A9B3EC0C0FD887176C39BEF03287796B7D9350099C6BE372BF527794E2AAD63B489FDBA83FAEFFsETFI" TargetMode = "External"/>
	<Relationship Id="rId10" Type="http://schemas.openxmlformats.org/officeDocument/2006/relationships/hyperlink" Target="consultantplus://offline/ref=542EE51A7926A9B3EC0C11D5917B303CB9FC6E8C7C6177C7095E9A3CBC22B90725D4BCF3977C5B9EDDB63CAFF4E7FFCCBF7F427B2463929C4CBE893Cs6T9I" TargetMode = "External"/>
	<Relationship Id="rId11" Type="http://schemas.openxmlformats.org/officeDocument/2006/relationships/hyperlink" Target="consultantplus://offline/ref=542EE51A7926A9B3EC0C11D5917B303CB9FC6E8C7C6177C50F5D9A3CBC22B90725D4BCF3977C5B9EDDB63CADF9E7FFCCBF7F427B2463929C4CBE893Cs6T9I" TargetMode = "External"/>
	<Relationship Id="rId12" Type="http://schemas.openxmlformats.org/officeDocument/2006/relationships/hyperlink" Target="consultantplus://offline/ref=542EE51A7926A9B3EC0C11D5917B303CB9FC6E8C7C6172C10E549A3CBC22B90725D4BCF3977C5B9EDDB63BAEFCE7FFCCBF7F427B2463929C4CBE893Cs6T9I" TargetMode = "External"/>
	<Relationship Id="rId13" Type="http://schemas.openxmlformats.org/officeDocument/2006/relationships/hyperlink" Target="consultantplus://offline/ref=542EE51A7926A9B3EC0C11D5917B303CB9FC6E8C7C6176C70C5A9A3CBC22B90725D4BCF3977C5B9EDDB63DAFFEE7FFCCBF7F427B2463929C4CBE893Cs6T9I" TargetMode = "External"/>
	<Relationship Id="rId14" Type="http://schemas.openxmlformats.org/officeDocument/2006/relationships/hyperlink" Target="consultantplus://offline/ref=542EE51A7926A9B3EC0C11D5917B303CB9FC6E8C7C6172C10E549A3CBC22B90725D4BCF3977C5B9EDDB63BAEFEE7FFCCBF7F427B2463929C4CBE893Cs6T9I" TargetMode = "External"/>
	<Relationship Id="rId15" Type="http://schemas.openxmlformats.org/officeDocument/2006/relationships/hyperlink" Target="consultantplus://offline/ref=542EE51A7926A9B3EC0C11D5917B303CB9FC6E8C7C6172C10E549A3CBC22B90725D4BCF3977C5B9EDDB63BAEF9E7FFCCBF7F427B2463929C4CBE893Cs6T9I" TargetMode = "External"/>
	<Relationship Id="rId16" Type="http://schemas.openxmlformats.org/officeDocument/2006/relationships/hyperlink" Target="consultantplus://offline/ref=542EE51A7926A9B3EC0C0FD887176C39B9F434897C6A7D9350099C6BE372BF526594BAA6D23A5DCB8CF268A3FFEFB59DFD344D7925s7TEI" TargetMode = "External"/>
	<Relationship Id="rId17" Type="http://schemas.openxmlformats.org/officeDocument/2006/relationships/hyperlink" Target="consultantplus://offline/ref=542EE51A7926A9B3EC0C11D5917B303CB9FC6E8C7C6172C10E549A3CBC22B90725D4BCF3977C5B9EDDB63BAEF8E7FFCCBF7F427B2463929C4CBE893Cs6T9I" TargetMode = "External"/>
	<Relationship Id="rId18" Type="http://schemas.openxmlformats.org/officeDocument/2006/relationships/hyperlink" Target="consultantplus://offline/ref=542EE51A7926A9B3EC0C0FD887176C39BEF03287796B7D9350099C6BE372BF526594BAA6D438569BDDBD69FFB9B9A69FF8344F7F397F9298s5T1I" TargetMode = "External"/>
	<Relationship Id="rId19" Type="http://schemas.openxmlformats.org/officeDocument/2006/relationships/hyperlink" Target="consultantplus://offline/ref=542EE51A7926A9B3EC0C0FD887176C39BEF03287796B7D9350099C6BE372BF526594BAA6D438569BDDBD69FFB9B9A69FF8344F7F397F9298s5T1I" TargetMode = "External"/>
	<Relationship Id="rId20" Type="http://schemas.openxmlformats.org/officeDocument/2006/relationships/hyperlink" Target="consultantplus://offline/ref=542EE51A7926A9B3EC0C11D5917B303CB9FC6E8C7C6177C7095E9A3CBC22B90725D4BCF3977C5B9EDDB63CAFF4E7FFCCBF7F427B2463929C4CBE893Cs6T9I" TargetMode = "External"/>
	<Relationship Id="rId21" Type="http://schemas.openxmlformats.org/officeDocument/2006/relationships/hyperlink" Target="consultantplus://offline/ref=542EE51A7926A9B3EC0C11D5917B303CB9FC6E8C7C6172C10E549A3CBC22B90725D4BCF3977C5B9EDDB63BAEFBE7FFCCBF7F427B2463929C4CBE893Cs6T9I" TargetMode = "External"/>
	<Relationship Id="rId22" Type="http://schemas.openxmlformats.org/officeDocument/2006/relationships/hyperlink" Target="consultantplus://offline/ref=542EE51A7926A9B3EC0C11D5917B303CB9FC6E8C746272C70456C736B47BB50522DBE3F6906D5B9DDEA83DA8E3EEAB9FsFT8I" TargetMode = "External"/>
	<Relationship Id="rId23" Type="http://schemas.openxmlformats.org/officeDocument/2006/relationships/hyperlink" Target="consultantplus://offline/ref=542EE51A7926A9B3EC0C11D5917B303CB9FC6E8C75677FC50E56C736B47BB50522DBE3F6906D5B9DDEA83DA8E3EEAB9FsFT8I" TargetMode = "External"/>
	<Relationship Id="rId24" Type="http://schemas.openxmlformats.org/officeDocument/2006/relationships/hyperlink" Target="consultantplus://offline/ref=542EE51A7926A9B3EC0C11D5917B303CB9FC6E8C746275C20F56C736B47BB50522DBE3F6906D5B9DDEA83DA8E3EEAB9FsFT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- Кузбасса от 12.10.2021 N 91-ОЗ
(ред. от 24.04.2023)
"Об отдельных вопросах реализации молодежной политики в Кемеровской области - Кузбассе"
(принят Законодательным Собранием Кемеровской области - Кузбасса 01.10.2021)</dc:title>
  <dcterms:created xsi:type="dcterms:W3CDTF">2023-06-23T08:19:44Z</dcterms:created>
</cp:coreProperties>
</file>