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Хабаровского края от 26.01.2024 N 23-пр</w:t>
              <w:br/>
              <w:t xml:space="preserve">"О распределении иных межбюджетных трансфертов из краевого бюджета бюджетам муниципальных образований Хабаровского края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2024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ХАБАРОВСКОГО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января 2024 г. N 23-пр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ИНЫХ МЕЖБЮДЖЕТНЫХ ТРАНСФЕРТОВ ИЗ КРАЕВОГО</w:t>
      </w:r>
    </w:p>
    <w:p>
      <w:pPr>
        <w:pStyle w:val="2"/>
        <w:jc w:val="center"/>
      </w:pPr>
      <w:r>
        <w:rPr>
          <w:sz w:val="20"/>
        </w:rPr>
        <w:t xml:space="preserve">БЮДЖЕТА БЮДЖЕТАМ МУНИЦИПАЛЬНЫХ ОБРАЗОВАНИЙ ХАБАРОВСКОГО КРАЯ</w:t>
      </w:r>
    </w:p>
    <w:p>
      <w:pPr>
        <w:pStyle w:val="2"/>
        <w:jc w:val="center"/>
      </w:pPr>
      <w:r>
        <w:rPr>
          <w:sz w:val="20"/>
        </w:rPr>
        <w:t xml:space="preserve">НА ПРОВЕДЕНИЕ МЕРОПРИЯТИЙ ПО ОБЕСПЕЧЕНИЮ ДЕЯТЕЛЬНОСТИ</w:t>
      </w:r>
    </w:p>
    <w:p>
      <w:pPr>
        <w:pStyle w:val="2"/>
        <w:jc w:val="center"/>
      </w:pPr>
      <w:r>
        <w:rPr>
          <w:sz w:val="20"/>
        </w:rPr>
        <w:t xml:space="preserve">СОВЕТНИКОВ ДИРЕКТОРА ПО ВОСПИТАНИЮ И ВЗАИМОДЕЙСТВИЮ</w:t>
      </w:r>
    </w:p>
    <w:p>
      <w:pPr>
        <w:pStyle w:val="2"/>
        <w:jc w:val="center"/>
      </w:pPr>
      <w:r>
        <w:rPr>
          <w:sz w:val="20"/>
        </w:rPr>
        <w:t xml:space="preserve">С ДЕТСКИМИ ОБЩЕСТВЕННЫМИ ОБЪЕДИНЕНИЯМИ В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 НА 2024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статьей 139.1</w:t>
        </w:r>
      </w:hyperlink>
      <w:r>
        <w:rPr>
          <w:sz w:val="20"/>
        </w:rPr>
        <w:t xml:space="preserve"> Бюджетного кодекса Российской Федерации, с </w:t>
      </w:r>
      <w:hyperlink w:history="0" r:id="rId8" w:tooltip="Закон Хабаровского края от 30.11.2023 N 441 &quot;О краевом бюджете на 2024 год и на плановый период 2025 и 2026 годов&quot; (принят Законодательной Думой Хабаровского края 23.11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30 ноября 2023 г. N 441 "О краевом бюджете на 2024 год и на плановый период 2025 и 2026 годов", </w:t>
      </w:r>
      <w:hyperlink w:history="0" r:id="rId9" w:tooltip="Постановление Правительства Хабаровского края от 05.06.2012 N 177-пр (ред. от 31.12.2023) &quot;О государственной программе Хабаровского края &quot;Развитие образования в Хабаровском крае&quot; ------------ Недействующая редакция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иных межбюджетных трансфертов из краевого бюджета бюджетам муниципальных образований края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(приложение N 25 к государственной программе Хабаровского края "Развитие образования в Хабаровском крае", утвержденной постановлением Правительства Хабаровского края от 5 июня 2012 г. N 177-пр) Правительство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0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иных межбюджетных трансфертов из краевого бюджета бюджетам муниципальных образований Хабаровского края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2024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остановление Правительства Хабаровского края от 19.05.2023 N 249-пр &quot;О распределении иных межбюджетных трансфертов из краевого бюджета бюджетам муниципальных образований Хабаровского кра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3 год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19 мая 2023 г. N 249-пр "О распределении иных межбюджетных трансфертов из краевого бюджета бюджетам муниципальных образований Хабаровского края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2023 год".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Губернатор,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М.В.Дегтярев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26 января 2024 г. N 23-пр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ИНЫХ МЕЖБЮДЖЕТНЫХ ТРАНСФЕРТОВ ИЗ КРАЕВОГО БЮДЖЕТА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ХАБАРОВСКОГО КРАЯ НА ПРОВЕДЕНИЕ</w:t>
      </w:r>
    </w:p>
    <w:p>
      <w:pPr>
        <w:pStyle w:val="2"/>
        <w:jc w:val="center"/>
      </w:pPr>
      <w:r>
        <w:rPr>
          <w:sz w:val="20"/>
        </w:rPr>
        <w:t xml:space="preserve">МЕРОПРИЯТИЙ ПО ОБЕСПЕЧЕНИЮ ДЕЯТЕЛЬНОСТИ СОВЕТНИКОВ ДИРЕКТОРА</w:t>
      </w:r>
    </w:p>
    <w:p>
      <w:pPr>
        <w:pStyle w:val="2"/>
        <w:jc w:val="center"/>
      </w:pPr>
      <w:r>
        <w:rPr>
          <w:sz w:val="20"/>
        </w:rPr>
        <w:t xml:space="preserve">ПО ВОСПИТАНИЮ И ВЗАИМОДЕЙСТВИЮ С ДЕТСКИМИ ОБЩЕСТВЕННЫМИ</w:t>
      </w:r>
    </w:p>
    <w:p>
      <w:pPr>
        <w:pStyle w:val="2"/>
        <w:jc w:val="center"/>
      </w:pPr>
      <w:r>
        <w:rPr>
          <w:sz w:val="20"/>
        </w:rPr>
        <w:t xml:space="preserve">ОБЪЕДИНЕНИЯМИ В ОБЩЕОБРАЗОВАТЕЛЬНЫХ ОРГАНИЗАЦИЯХ НА 2024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7257"/>
        <w:gridCol w:w="1360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25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Хабаровского края</w:t>
            </w:r>
          </w:p>
        </w:tc>
        <w:tc>
          <w:tcPr>
            <w:tcW w:w="136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(тыс. руб.)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5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2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1360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23 458,64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Комсомольск-на-Амуре" Хабаровского края</w:t>
            </w:r>
          </w:p>
        </w:tc>
        <w:tc>
          <w:tcPr>
            <w:tcW w:w="1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14 898,28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Охотский муниципальный округ Хабаровского края</w:t>
            </w:r>
          </w:p>
        </w:tc>
        <w:tc>
          <w:tcPr>
            <w:tcW w:w="1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1 706,59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Амурский муниципальный район Хабаровского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6 772,66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Аяно-Майский муниципальный район Хабаровского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1 109,30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Бикинский муниципальный район Хабаровского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3 244,12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Ванинский муниципальный район Хабаровского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5 496,06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Верхнебуреинский муниципальный район Хабаровского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7 850,80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Вяземский муниципальный район Хабаровского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4 273,01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Комсомольский муниципальный район Хабаровского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9 099,56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район имени Лазо Хабаровского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7 841,98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Нанайский муниципальный район Хабаровского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3 773,36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Николаевский муниципальный район Хабаровского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4 203,02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район имени Полины Осипенко Хабаровского края</w:t>
            </w:r>
          </w:p>
        </w:tc>
        <w:tc>
          <w:tcPr>
            <w:tcW w:w="1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1 337,05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Советско-Гаванский муниципальный район Хабаровского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4 113,80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Солнечный муниципальный район Хабаровского края</w:t>
            </w:r>
          </w:p>
        </w:tc>
        <w:tc>
          <w:tcPr>
            <w:tcW w:w="1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5 009,95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Тугуро-Чумиканский муниципальный район Хабаровского края</w:t>
            </w:r>
          </w:p>
        </w:tc>
        <w:tc>
          <w:tcPr>
            <w:tcW w:w="1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495,47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Ульчский муниципальный район Хабаровского края</w:t>
            </w:r>
          </w:p>
        </w:tc>
        <w:tc>
          <w:tcPr>
            <w:tcW w:w="1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6 298,60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Хабаровский муниципальный район Хабаровского края</w:t>
            </w:r>
          </w:p>
        </w:tc>
        <w:tc>
          <w:tcPr>
            <w:tcW w:w="1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12 042,49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123 024,74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26.01.2024 N 23-пр</w:t>
            <w:br/>
            <w:t>"О распределении иных межбюджетных трансфертов из кр...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5808&amp;dst=2139" TargetMode = "External"/>
	<Relationship Id="rId8" Type="http://schemas.openxmlformats.org/officeDocument/2006/relationships/hyperlink" Target="https://login.consultant.ru/link/?req=doc&amp;base=RLAW011&amp;n=180563" TargetMode = "External"/>
	<Relationship Id="rId9" Type="http://schemas.openxmlformats.org/officeDocument/2006/relationships/hyperlink" Target="https://login.consultant.ru/link/?req=doc&amp;base=RLAW011&amp;n=181410&amp;dst=169591" TargetMode = "External"/>
	<Relationship Id="rId10" Type="http://schemas.openxmlformats.org/officeDocument/2006/relationships/hyperlink" Target="https://login.consultant.ru/link/?req=doc&amp;base=RLAW011&amp;n=17536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26.01.2024 N 23-пр
"О распределении иных межбюджетных трансфертов из краевого бюджета бюджетам муниципальных образований Хабаровского края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2024 год"</dc:title>
  <dcterms:created xsi:type="dcterms:W3CDTF">2024-06-02T07:56:26Z</dcterms:created>
</cp:coreProperties>
</file>