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25.04.2012 N 188</w:t>
              <w:br/>
              <w:t xml:space="preserve">(ред. от 03.10.2023)</w:t>
              <w:br/>
              <w:t xml:space="preserve">"О регулировании отдельных вопросов участия граждан Российской Федерации в охране общественного порядка на территории Хабаровского края и в защите Государственной границы Российской Федерации в пределах приграничной территории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апреля 2012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188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УЧАСТИЯ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ОХРАНЕ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НА ТЕРРИТОРИИ ХАБАРОВСКОГО КРАЯ И В ЗАЩИТЕ ГОСУДАРСТВЕННОЙ</w:t>
      </w:r>
    </w:p>
    <w:p>
      <w:pPr>
        <w:pStyle w:val="2"/>
        <w:jc w:val="center"/>
      </w:pPr>
      <w:r>
        <w:rPr>
          <w:sz w:val="20"/>
        </w:rPr>
        <w:t xml:space="preserve">ГРАНИЦЫ РОССИЙСКОЙ ФЕДЕРАЦИИ В ПРЕДЕЛАХ ПРИГРАНИЧНОЙ</w:t>
      </w:r>
    </w:p>
    <w:p>
      <w:pPr>
        <w:pStyle w:val="2"/>
        <w:jc w:val="center"/>
      </w:pPr>
      <w:r>
        <w:rPr>
          <w:sz w:val="20"/>
        </w:rPr>
        <w:t xml:space="preserve">ТЕРРИТОРИИ 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30.01.2013 </w:t>
            </w:r>
            <w:hyperlink w:history="0" r:id="rId7" w:tooltip="Закон Хабаровского края от 30.01.2013 N 259 (ред. от 25.12.2013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8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26.02.2014 </w:t>
            </w:r>
            <w:hyperlink w:history="0" r:id="rId9" w:tooltip="Закон Хабаровского края от 26.02.2014 N 347 (ред. от 24.12.2020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26.02.2014 </w:t>
            </w:r>
            <w:hyperlink w:history="0" r:id="rId10" w:tooltip="Закон Хабаровского края от 26.02.2014 N 348 (ред. от 24.11.2021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, от 30.07.2014 </w:t>
            </w:r>
            <w:hyperlink w:history="0" r:id="rId11" w:tooltip="Закон Хабаровского края от 30.07.2014 N 374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24.10.2018 </w:t>
            </w:r>
            <w:hyperlink w:history="0" r:id="rId12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3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, от 03.10.2023 </w:t>
            </w:r>
            <w:hyperlink w:history="0" r:id="rId14" w:tooltip="Закон Хабаровского края от 03.10.2023 N 436 &quot;О внесении изменений в отдельные законодательные акты Хабаровского края&quot; (принят Законодательной Думой Хабаровского края 27.09.2023) {КонсультантПлюс}">
              <w:r>
                <w:rPr>
                  <w:sz w:val="20"/>
                  <w:color w:val="0000ff"/>
                </w:rPr>
                <w:t xml:space="preserve">N 436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 с 01.01.2023. - </w:t>
      </w:r>
      <w:hyperlink w:history="0" r:id="rId15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05.12.2022 N 348.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7" w:tooltip="Закон РФ от 01.04.1993 N 4730-1 (ред. от 29.05.2023) &quot;О Государственной границ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 апреля 1993 года N 4730-1 "О Государственной границе Российской Федерации", Федеральным </w:t>
      </w:r>
      <w:hyperlink w:history="0" r:id="rId18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регулирует отдельные вопросы участия граждан Российской Федерации (далее - граждане) в охране общественного порядка на территории Хабаровского края (далее - общественный порядок, край), в защите Государственной границы Российской Федерации в пределах приграничной территории края (далее - защита Государственной границы), устанавливает меры поощрения указанных граждан, а также меры поддержки данных граждан и членов их семей, условия и порядок их предоставления.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9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лицами, участвующими в защите Государственной границы, понимаются граждане, которые на добровольных началах привлекаются к защите Государственной границы, в том числе в составе добровольных народных дружин по защите Государственной границы, в порядке, установленном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нормативных правовых актах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2 - 8. Утратили силу. - </w:t>
      </w:r>
      <w:hyperlink w:history="0" r:id="rId20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30.07.2014 N 374.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Удостоверение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24.10.2018 N 370)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(далее в настоящей статье - удостоверение) является документом, подтверждающим полномочия народного дружинника.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Народный дружинник обеспечивает сохранность выданного ему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Изготовление бланков удостоверений обеспечивается специально уполномоченным Правительством края структурным подразделением в соответствии с </w:t>
      </w:r>
      <w:hyperlink w:history="0" w:anchor="P147" w:tooltip="ОПИСАНИЕ">
        <w:r>
          <w:rPr>
            <w:sz w:val="20"/>
            <w:color w:val="0000ff"/>
          </w:rPr>
          <w:t xml:space="preserve">описанием</w:t>
        </w:r>
      </w:hyperlink>
      <w:r>
        <w:rPr>
          <w:sz w:val="20"/>
        </w:rPr>
        <w:t xml:space="preserve"> и по </w:t>
      </w:r>
      <w:hyperlink w:history="0" w:anchor="P157" w:tooltip="ОБРАЗЕЦ">
        <w:r>
          <w:rPr>
            <w:sz w:val="20"/>
            <w:color w:val="0000ff"/>
          </w:rPr>
          <w:t xml:space="preserve">образцу</w:t>
        </w:r>
      </w:hyperlink>
      <w:r>
        <w:rPr>
          <w:sz w:val="20"/>
        </w:rPr>
        <w:t xml:space="preserve"> согласно приложению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Оформление и учет удостоверений производятся органом местного самоуправления городского округа, поселения края, на территории которого создана народная дружина (далее в настоящей статье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Удостоверение подписывается должностным лицом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выдается народному дружиннику сроком на пять лет. Датой выдачи удостоверения является дата его подписания должностным лицом уполномоченного органа.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Оформление удостоверений осуществляется на основании обращения командира народной дружины, направленного в уполномоченный орган, с приложением заявлений народных дружинников о выдаче удостоверений, их фотографий, отвечающих требованиям, установленным в </w:t>
      </w:r>
      <w:hyperlink w:history="0" w:anchor="P139" w:tooltip="Приложение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закону, а также копий документов, подтверждающих прием народных дружинников в народную дружину.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в неполном объеме или с нарушением требований к ним является основанием для их возврата командиру народной дружины без рассмотрения уполномоченным органом.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в срок не позднее десяти дней со дня поступления обращения и документов, указанных в </w:t>
      </w:r>
      <w:hyperlink w:history="0" w:anchor="P45" w:tooltip="7. Оформление удостоверений осуществляется на основании обращения командира народной дружины, направленного в уполномоченный орган, с приложением заявлений народных дружинников о выдаче удостоверений, их фотографий, отвечающих требованиям, установленным в приложении к настоящему закону, а также копий документов, подтверждающих прием народных дружинников в народную дружину.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настоящей статьи, оформляет удостоверения и регистрирует их в журнале учета удостоверений, который должен быть прошит, подписан должностным лицом уполномоченного органа, скреплен печатью, его страницы должны быть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Оформленные удостоверения передаются командиру народной дружины для вручения народным дружинникам, о чем вносится запись в журнал учета удостоверений.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случаях утраты удостоверения, его порчи, истечения срока действия удостоверения или изменения фамилии, имени или отчества народного дружинника осуществляется замена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удостоверения осуществляется в порядке, установленном </w:t>
      </w:r>
      <w:hyperlink w:history="0" w:anchor="P45" w:tooltip="7. Оформление удостоверений осуществляется на основании обращения командира народной дружины, направленного в уполномоченный орган, с приложением заявлений народных дружинников о выдаче удостоверений, их фотографий, отвечающих требованиям, установленным в приложении к настоящему закону, а также копий документов, подтверждающих прием народных дружинников в народную дружину.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, </w:t>
      </w:r>
      <w:hyperlink w:history="0" w:anchor="P47" w:tooltip="8. Уполномоченный орган в срок не позднее десяти дней со дня поступления обращения и документов, указанных в части 7 настоящей статьи, оформляет удостоверения и регистрирует их в журнале учета удостоверений, который должен быть прошит, подписан должностным лицом уполномоченного органа, скреплен печатью, его страницы должны быть пронумерованы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статьи, на основании заявления народного дружинника о замене удостоверения, в котором указывается причина его замены. К указанному заявлению прилагается подлежащее замене удостоверение, за исключением случая его утраты. В случае изменения народным дружинником фамилии, имени или отчества к заявлению прилагается также копия документа, подтверждающего данный факт.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исключения народного дружинника из народной дружины удостоверение подлежит возврату командиру народной дружины в течение трех дней со дня наступления (выявления) случаев, указанных в </w:t>
      </w:r>
      <w:hyperlink w:history="0" r:id="rId2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части 3 статьи 14</w:t>
        </w:r>
      </w:hyperlink>
      <w:r>
        <w:rPr>
          <w:sz w:val="20"/>
        </w:rPr>
        <w:t xml:space="preserve"> Федерального закона от 2 апреля 2014 года N 44-ФЗ "Об участии граждан в охране общественного порядка".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Командир народной дружины в течение десяти дней со дня возврата удостоверения направляет его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с соблюдением требований нормативных правовых актов Российской Федерации в области персональных данных обеспечивает уничтожение удостоверений, возвращенных в уполномоченный орган в соответствии с </w:t>
      </w:r>
      <w:hyperlink w:history="0" w:anchor="P49" w:tooltip="10. В случаях утраты удостоверения, его порчи, истечения срока действия удостоверения или изменения фамилии, имени или отчества народного дружинника осуществляется замена удостоверения.">
        <w:r>
          <w:rPr>
            <w:sz w:val="20"/>
            <w:color w:val="0000ff"/>
          </w:rPr>
          <w:t xml:space="preserve">частями 10</w:t>
        </w:r>
      </w:hyperlink>
      <w:r>
        <w:rPr>
          <w:sz w:val="20"/>
        </w:rPr>
        <w:t xml:space="preserve">, </w:t>
      </w:r>
      <w:hyperlink w:history="0" w:anchor="P51" w:tooltip="11. В случае исключения народного дружинника из народной дружины удостоверение подлежит возврату командиру народной дружины в течение трех дней со дня наступления (выявления) случаев, указанных в части 3 статьи 14 Федерального закона от 2 апреля 2014 года N 44-ФЗ &quot;Об участии граждан в охране общественного порядка&quot;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настоящей статьи, о чем вносится запись в журнал учета удостоверений.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9.1. Отличительная символика народного дружинника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24.10.2018 N 370)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Отличительной символикой народного дружинника является нарукавная повязка народного дружинника (далее - нарукавная повязка).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Нарукавная повязка представляет собой прямоугольник красного цвета с надписью "НАРОДНЫЙ ДРУЖИННИК" белого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Изготовление нарукавных повязок обеспечивается специально уполномоченным Правительством края структурным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утраты или порчи нарукавной повязки осуществляется ее замена. Замена нарукавной повязки осуществляется командиром народной дружины на основании заявления народного дружинника о замене нарукавной повязки, в котором указывается причина ее замены. Одновременно с подачей заявления народный дружинник возвращает командиру народной дружины подлежащую замене нарукавную повязку, за исключением случая ее утраты.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исключения народного дружинника из народной дружины нарукавная повязка подлежит возврату командиру народной дружины одновременно с удостоверением.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9.2. Удостоверение лица, участвующего в защите Государственной границы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нормативным правовым актом Российской Федерации лицу, участвующему в защите Государственной границы, выдается удостоверение, подтверждающее его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Меры поощрения народных дружинников, лиц, участвующих в защите Государственной границы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30.07.2014 </w:t>
      </w:r>
      <w:hyperlink w:history="0" r:id="rId28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374</w:t>
        </w:r>
      </w:hyperlink>
      <w:r>
        <w:rPr>
          <w:sz w:val="20"/>
        </w:rPr>
        <w:t xml:space="preserve">, от 05.12.2022 </w:t>
      </w:r>
      <w:hyperlink w:history="0" r:id="rId29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N 348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активное участие в охране общественного порядка и защите Государственной границы народные дружинники, лица, участвующие в защите Государственной границы, в соответствии с нормативными правовыми актами края и (или) муниципальными нормативными правовыми актами могут поощряться путем: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объявления благодарности;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вручения благодарственного письма;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награждения почетной грамотой;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награждения ценным подарком;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выдачи денежной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01.01.2023. - </w:t>
      </w:r>
      <w:hyperlink w:history="0" r:id="rId31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05.12.2022 N 348.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особые заслуги при выполнении общественного долга, особые заслуги в защите Государственной границы и проявленные при этом мужество и героизм народные дружинники и лица, участвующие в защите Государственной границы, могут представляться к государственным наградам Российской Федерации и наградам края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30.07.2014 </w:t>
      </w:r>
      <w:hyperlink w:history="0" r:id="rId32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374</w:t>
        </w:r>
      </w:hyperlink>
      <w:r>
        <w:rPr>
          <w:sz w:val="20"/>
        </w:rPr>
        <w:t xml:space="preserve">, от 05.12.2022 </w:t>
      </w:r>
      <w:hyperlink w:history="0" r:id="rId33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N 348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34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30.07.2014 N 374.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Компенсация, выплачиваемая народным дружинникам, лицам, участвующим в защите Государственной границы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получения народным дружинником, лицом, участвующим в защите Государственной границы, увечья (ранения, травмы, контузии), заболевания, наступивших в период и в связи с осуществлением ими обязанностей народного дружинника, лица, участвующего в защите Государственной границы, приведших к получению ими инвалидности, им выплачивается компенсация в размере 50 000 рублей в порядке, установленном Правительством края.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Меры социальной защиты членов семьи народного дружинника, лица, участвующего в защите Государственной границы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30.07.2014 </w:t>
      </w:r>
      <w:hyperlink w:history="0" r:id="rId36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374</w:t>
        </w:r>
      </w:hyperlink>
      <w:r>
        <w:rPr>
          <w:sz w:val="20"/>
        </w:rPr>
        <w:t xml:space="preserve">, от 05.12.2022 </w:t>
      </w:r>
      <w:hyperlink w:history="0" r:id="rId37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N 348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гибели (смерти) народного дружинника, лица, участвовавшего в защите Государственной границы, наступившей в период и в связи с осуществлением ими обязанностей народного дружинника, лица, участвующего в защите Государственной границы, либо их смерти, наступившей вследствие увечья (ранения, травмы, контузии) либо заболевания, полученных ими в период и в связи с осуществлением ими обязанностей народного дружинника, лица, участвующего в защите Государственной границы, членам их семей выплачивается (в равных долях) единовременное пособие в размере 500 000 рублей в порядке, установленном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семьи, имеющими право на получение единовременного пособия, считаются: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жена (муж);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25.12.2013 N 332)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Расходы, связанные с подготовкой к перевозке тел, перевозкой тел, погребением, изготовлением и установкой надгробных памятников для народного дружинника, лица, участвовавшего в защите Государственной границы, погибших (умерших) в период и в связи с осуществлением ими обязанностей народного дружинника, лица, участвующего в защите Государственной границы, либо умерших вследствие увечья (ранения, травмы, контузии) либо заболевания, полученных в период и в связи с осуществлением ими обязанностей народного дружинника, лица, участвующего в защите Государственной границы, осуществляются в порядке и по нормам, установленным Правительством края.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0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Штабы народных дружин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24.10.2018 N 370)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образований края могут создавать координирующие органы - штабы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штабов народных дружин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координации деятельности и взаимодействия народных дружин, созданных на территории поселения, городского округа, муниципального округа, муниципального района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Хабаровского края от 03.10.2023 N 436 &quot;О внесении изменений в отдельные законодательные акты Хабаровского края&quot; (принят Законодательной Думой Хабаров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03.10.2023 N 436)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подготовки народных дружинников по основным направлениям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пропаганды правовых знаний, активной гражданской позиции, нетерпимости к правонарушениям;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и обобщение практики деятельности народных дружин, внесение предложений в государственные органы и органы местного самоуправления муниципальных образований края по вопросам устранения причин и условий, способствующих совершению правонарушений, а также совершенствования работы народных дружин, улучшения их материально-технического и финансового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штабе народных дружин и его состав устанавливаются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Содействие деятельности народных дружин, добровольных народных дружин по защите Государственной границы, их штабов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деятельности народных дружин, добровольных народных дружин по защите Государственной границы и их штабов, созданных на территории края, оказание им методической помощи, а также оказание содействия органам внутренних дел (полиции), пограничным органам и органам местного самоуправления муниципальных образований края по вопросам деятельности народных дружин, добровольных народных дружин по защите Государственной границы осуществляется специально уполномоченным Правительством края структурным подразделением.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24.10.2018 N 370)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расходов, связанных с реализацией </w:t>
      </w:r>
      <w:hyperlink w:history="0" w:anchor="P85" w:tooltip="Статья 11. Компенсация, выплачиваемая народным дружинникам, лицам, участвующим в защите Государственной границы">
        <w:r>
          <w:rPr>
            <w:sz w:val="20"/>
            <w:color w:val="0000ff"/>
          </w:rPr>
          <w:t xml:space="preserve">статей 11</w:t>
        </w:r>
      </w:hyperlink>
      <w:r>
        <w:rPr>
          <w:sz w:val="20"/>
        </w:rPr>
        <w:t xml:space="preserve">, </w:t>
      </w:r>
      <w:hyperlink w:history="0" w:anchor="P90" w:tooltip="Статья 12. Меры социальной защиты членов семьи народного дружинника, лица, участвующего в защите Государственной границы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закона, изготовление бланков удостоверений и нарукавных повязок осуществляются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края вправе финансировать материально-техническое обеспечение деятельности народных дружин в пределах средств, предусмотренных на эти цели законом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05.12.2022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С.А.Хохлов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от 25 апреля 2012 г. N 188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30.07.2014 </w:t>
            </w:r>
            <w:hyperlink w:history="0" r:id="rId46" w:tooltip="Закон Хабаровского края от 30.07.2014 N 374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24.10.2018 </w:t>
            </w:r>
            <w:hyperlink w:history="0" r:id="rId47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      <w:r>
                <w:rPr>
                  <w:sz w:val="20"/>
                  <w:color w:val="0000ff"/>
                </w:rPr>
                <w:t xml:space="preserve">N 370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48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представляет собой книжечку с обложкой темно-синего цвета размером 90 x 60 мм. На внешней стороне удостоверения в две строки располагаются слова "УДОСТОВЕРЕНИЕ НАРОДНОГО ДРУЖИННИКА".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левой внутренней стороне удостоверения в левой верхней части в три строки располагаются слова "УДОСТОВЕРЕНИЕ НАРОДНОГО ДРУЖИННИКА", в правой верхней части оставлено чистое поле для цветной фотографии владельца удостоверения, выполненной на матовой фотобумаге анфас без головного убора размером 30 x 40 мм, в нижней части удостоверения располагается строка со словом "Выдано" и местом для проставления даты выдачи удостоверения, ниже располагается строка со словами "Действительно до" и местом для проставления даты истечения срока действия удостоверения, ниже располагается строка со словами "Личная подпись" и местом для проставления подписи владельца удостоверения. Фотография владельца удостоверения скрепляется печатью органа местного самоуправления городского округа, поселения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24.10.2018 N 370)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внутренней стороне удостоверения в верхней части по центру располагаются слова "УДОСТОВЕРЕНИЕ N ___". Ниже, в центре, в две строки располагаются фамилия, имя и отчество (последнее - при наличии) народного дружинника, ниже в центре - слова "является народным дружинником" или "является командиром народной дружины". В нижней части располагается должность лица уполномоченного органа, выдавшего удостоверение, строка для его подписи, расшифровка подписи. Подпись лица, выдавшего удостоверение, скрепляется печатью органа местного самоуправления городского округа, поселения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24.10.2018 N 370)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стороны удостоверения ламинируются.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outlineLvl w:val="1"/>
        <w:jc w:val="center"/>
      </w:pPr>
      <w:r>
        <w:rPr>
          <w:sz w:val="20"/>
        </w:rPr>
        <w:t xml:space="preserve">ОБРАЗЕЦ</w:t>
      </w:r>
    </w:p>
    <w:p>
      <w:pPr>
        <w:pStyle w:val="0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center"/>
      </w:pPr>
      <w:r>
        <w:rPr>
          <w:sz w:val="20"/>
        </w:rPr>
        <w:t xml:space="preserve">(в ред. Законов Хабаровского края от 24.10.2018 </w:t>
      </w:r>
      <w:hyperlink w:history="0" r:id="rId51" w:tooltip="Закон Хабаровского края от 24.10.2018 N 370 &quot;О внесении изменений в Закон Хабаровского края &quot;О регулировании отдельных вопросов участия граждан в охране общественного порядка на территории Хабаровского края&quot; {КонсультантПлюс}">
        <w:r>
          <w:rPr>
            <w:sz w:val="20"/>
            <w:color w:val="0000ff"/>
          </w:rPr>
          <w:t xml:space="preserve">N 370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05.12.2022 </w:t>
      </w:r>
      <w:hyperlink w:history="0" r:id="rId52" w:tooltip="Закон Хабаровского края от 05.12.2022 N 348 &quot;О внесении изменений в отдельные законы Хабаровского края&quot; (принят Законодательной Думой Хабаровского края 30.11.2022) {КонсультантПлюс}">
        <w:r>
          <w:rPr>
            <w:sz w:val="20"/>
            <w:color w:val="0000ff"/>
          </w:rPr>
          <w:t xml:space="preserve">N 348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НАРОДНОГО ДРУЖИННИКА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УДОСТОВЕРЕНИЕ     ┌─             ─┐│          УДОСТОВЕРЕНИЕ N __        │</w:t>
      </w:r>
    </w:p>
    <w:p>
      <w:pPr>
        <w:pStyle w:val="1"/>
        <w:jc w:val="both"/>
      </w:pPr>
      <w:r>
        <w:rPr>
          <w:sz w:val="20"/>
        </w:rPr>
        <w:t xml:space="preserve">│   НАРОДНОГО                        │               ФАМИЛИЯ              │</w:t>
      </w:r>
    </w:p>
    <w:p>
      <w:pPr>
        <w:pStyle w:val="1"/>
        <w:jc w:val="both"/>
      </w:pPr>
      <w:r>
        <w:rPr>
          <w:sz w:val="20"/>
        </w:rPr>
        <w:t xml:space="preserve">│  ДРУЖИННИКА                        │   ИМЯ ОТЧЕСТВО (последнее - при    │</w:t>
      </w:r>
    </w:p>
    <w:p>
      <w:pPr>
        <w:pStyle w:val="1"/>
        <w:jc w:val="both"/>
      </w:pPr>
      <w:r>
        <w:rPr>
          <w:sz w:val="20"/>
        </w:rPr>
        <w:t xml:space="preserve">│                   └─             ─┘│     наличии) является (народным    │</w:t>
      </w:r>
    </w:p>
    <w:p>
      <w:pPr>
        <w:pStyle w:val="1"/>
        <w:jc w:val="both"/>
      </w:pPr>
      <w:r>
        <w:rPr>
          <w:sz w:val="20"/>
        </w:rPr>
        <w:t xml:space="preserve">│                         М П        │  дружинником, командиром народной  │</w:t>
      </w:r>
    </w:p>
    <w:p>
      <w:pPr>
        <w:pStyle w:val="1"/>
        <w:jc w:val="both"/>
      </w:pPr>
      <w:r>
        <w:rPr>
          <w:sz w:val="20"/>
        </w:rPr>
        <w:t xml:space="preserve">│Выдано _____________________________│              дружины)              │</w:t>
      </w:r>
    </w:p>
    <w:p>
      <w:pPr>
        <w:pStyle w:val="1"/>
        <w:jc w:val="both"/>
      </w:pPr>
      <w:r>
        <w:rPr>
          <w:sz w:val="20"/>
        </w:rPr>
        <w:t xml:space="preserve">│Действительно до ___________________│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│Личная подпись _____________________│Должность лица,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│выдавшего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│удостоверение _________ 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(подпись) (расшифровка│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подписи)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М П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С.А.Хохлов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25.04.2012 N 188</w:t>
            <w:br/>
            <w:t>(ред. от 03.10.2023)</w:t>
            <w:br/>
            <w:t>"О регулировании отдельных вопросов участия граждан Рос...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C082F3474F808F4BD985B4ACCAD7D6922E7DE36B4C14F49CE66C29FEA7570FD136C8D5B552E5A0D2DE97A2F4FBFE684FA13CA67777F42B9D46ACT3mFM" TargetMode = "External"/>
	<Relationship Id="rId8" Type="http://schemas.openxmlformats.org/officeDocument/2006/relationships/hyperlink" Target="consultantplus://offline/ref=9EC082F3474F808F4BD985B4ACCAD7D6922E7DE3624814FF9DEA3123F6FE5B0DD63997C2B21BE9A1D2DE96ABFCA4FB7D5EF932A46868F5358144AE3ET6m1M" TargetMode = "External"/>
	<Relationship Id="rId9" Type="http://schemas.openxmlformats.org/officeDocument/2006/relationships/hyperlink" Target="consultantplus://offline/ref=9EC082F3474F808F4BD985B4ACCAD7D6922E7DE3624814FF9DE53123F6FE5B0DD63997C2B21BE9A1D2DE94A2F7A4FB7D5EF932A46868F5358144AE3ET6m1M" TargetMode = "External"/>
	<Relationship Id="rId10" Type="http://schemas.openxmlformats.org/officeDocument/2006/relationships/hyperlink" Target="consultantplus://offline/ref=9EC082F3474F808F4BD985B4ACCAD7D6922E7DE3624B16F19EE53123F6FE5B0DD63997C2B21BE9A1D2DE94AEFBA4FB7D5EF932A46868F5358144AE3ET6m1M" TargetMode = "External"/>
	<Relationship Id="rId11" Type="http://schemas.openxmlformats.org/officeDocument/2006/relationships/hyperlink" Target="consultantplus://offline/ref=9EC082F3474F808F4BD985B4ACCAD7D6922E7DE36B4A11F798E66C29FEA7570FD136C8D5B552E5A0D2DE91AAF4FBFE684FA13CA67777F42B9D46ACT3mFM" TargetMode = "External"/>
	<Relationship Id="rId12" Type="http://schemas.openxmlformats.org/officeDocument/2006/relationships/hyperlink" Target="consultantplus://offline/ref=9EC082F3474F808F4BD985B4ACCAD7D6922E7DE3624E14F297EA3123F6FE5B0DD63997C2B21BE9A1D2DE94ABF8A4FB7D5EF932A46868F5358144AE3ET6m1M" TargetMode = "External"/>
	<Relationship Id="rId13" Type="http://schemas.openxmlformats.org/officeDocument/2006/relationships/hyperlink" Target="consultantplus://offline/ref=9EC082F3474F808F4BD985B4ACCAD7D6922E7DE3624A17F096EE3123F6FE5B0DD63997C2B21BE9A1D2DE94AAFFA4FB7D5EF932A46868F5358144AE3ET6m1M" TargetMode = "External"/>
	<Relationship Id="rId14" Type="http://schemas.openxmlformats.org/officeDocument/2006/relationships/hyperlink" Target="consultantplus://offline/ref=9EC082F3474F808F4BD985B4ACCAD7D6922E7DE3624A1FFF9EEF3123F6FE5B0DD63997C2B21BE9A1D2DE95AAF8A4FB7D5EF932A46868F5358144AE3ET6m1M" TargetMode = "External"/>
	<Relationship Id="rId15" Type="http://schemas.openxmlformats.org/officeDocument/2006/relationships/hyperlink" Target="consultantplus://offline/ref=9EC082F3474F808F4BD985B4ACCAD7D6922E7DE3624A17F096EE3123F6FE5B0DD63997C2B21BE9A1D2DE94AAFDA4FB7D5EF932A46868F5358144AE3ET6m1M" TargetMode = "External"/>
	<Relationship Id="rId16" Type="http://schemas.openxmlformats.org/officeDocument/2006/relationships/hyperlink" Target="consultantplus://offline/ref=9EC082F3474F808F4BD985B4ACCAD7D6922E7DE3624A17F096EE3123F6FE5B0DD63997C2B21BE9A1D2DE94AAFCA4FB7D5EF932A46868F5358144AE3ET6m1M" TargetMode = "External"/>
	<Relationship Id="rId17" Type="http://schemas.openxmlformats.org/officeDocument/2006/relationships/hyperlink" Target="consultantplus://offline/ref=9EC082F3474F808F4BD99BB9BAA689DA97212BEF66441CA1C3B93774A9AE5D5896799197F15FE2A3D3D5C0FABBFAA22F1BB23EA77774F437T9mCM" TargetMode = "External"/>
	<Relationship Id="rId18" Type="http://schemas.openxmlformats.org/officeDocument/2006/relationships/hyperlink" Target="consultantplus://offline/ref=9EC082F3474F808F4BD99BB9BAA689DA972723EB604C1CA1C3B93774A9AE5D5896799197F15FE4A2D3D5C0FABBFAA22F1BB23EA77774F437T9mCM" TargetMode = "External"/>
	<Relationship Id="rId19" Type="http://schemas.openxmlformats.org/officeDocument/2006/relationships/hyperlink" Target="consultantplus://offline/ref=9EC082F3474F808F4BD985B4ACCAD7D6922E7DE3624A17F096EE3123F6FE5B0DD63997C2B21BE9A1D2DE94AAF9A4FB7D5EF932A46868F5358144AE3ET6m1M" TargetMode = "External"/>
	<Relationship Id="rId20" Type="http://schemas.openxmlformats.org/officeDocument/2006/relationships/hyperlink" Target="consultantplus://offline/ref=9EC082F3474F808F4BD985B4ACCAD7D6922E7DE36B4A11F798E66C29FEA7570FD136C8D5B552E5A0D2DE91A2F4FBFE684FA13CA67777F42B9D46ACT3mFM" TargetMode = "External"/>
	<Relationship Id="rId21" Type="http://schemas.openxmlformats.org/officeDocument/2006/relationships/hyperlink" Target="consultantplus://offline/ref=9EC082F3474F808F4BD985B4ACCAD7D6922E7DE3624E14F297EA3123F6FE5B0DD63997C2B21BE9A1D2DE94AAFFA4FB7D5EF932A46868F5358144AE3ET6m1M" TargetMode = "External"/>
	<Relationship Id="rId22" Type="http://schemas.openxmlformats.org/officeDocument/2006/relationships/hyperlink" Target="consultantplus://offline/ref=9EC082F3474F808F4BD985B4ACCAD7D6922E7DE3624A17F096EE3123F6FE5B0DD63997C2B21BE9A1D2DE94A9FEA4FB7D5EF932A46868F5358144AE3ET6m1M" TargetMode = "External"/>
	<Relationship Id="rId23" Type="http://schemas.openxmlformats.org/officeDocument/2006/relationships/hyperlink" Target="consultantplus://offline/ref=9EC082F3474F808F4BD985B4ACCAD7D6922E7DE3624A17F096EE3123F6FE5B0DD63997C2B21BE9A1D2DE94A9FDA4FB7D5EF932A46868F5358144AE3ET6m1M" TargetMode = "External"/>
	<Relationship Id="rId24" Type="http://schemas.openxmlformats.org/officeDocument/2006/relationships/hyperlink" Target="consultantplus://offline/ref=9EC082F3474F808F4BD99BB9BAA689DA972723EB604C1CA1C3B93774A9AE5D5896799197F15FE5A6DBD5C0FABBFAA22F1BB23EA77774F437T9mCM" TargetMode = "External"/>
	<Relationship Id="rId25" Type="http://schemas.openxmlformats.org/officeDocument/2006/relationships/hyperlink" Target="consultantplus://offline/ref=9EC082F3474F808F4BD985B4ACCAD7D6922E7DE3624A17F096EE3123F6FE5B0DD63997C2B21BE9A1D2DE94A9FCA4FB7D5EF932A46868F5358144AE3ET6m1M" TargetMode = "External"/>
	<Relationship Id="rId26" Type="http://schemas.openxmlformats.org/officeDocument/2006/relationships/hyperlink" Target="consultantplus://offline/ref=9EC082F3474F808F4BD985B4ACCAD7D6922E7DE3624E14F297EA3123F6FE5B0DD63997C2B21BE9A1D2DE94A9F8A4FB7D5EF932A46868F5358144AE3ET6m1M" TargetMode = "External"/>
	<Relationship Id="rId27" Type="http://schemas.openxmlformats.org/officeDocument/2006/relationships/hyperlink" Target="consultantplus://offline/ref=9EC082F3474F808F4BD985B4ACCAD7D6922E7DE3624A17F096EE3123F6FE5B0DD63997C2B21BE9A1D2DE94A9FBA4FB7D5EF932A46868F5358144AE3ET6m1M" TargetMode = "External"/>
	<Relationship Id="rId28" Type="http://schemas.openxmlformats.org/officeDocument/2006/relationships/hyperlink" Target="consultantplus://offline/ref=9EC082F3474F808F4BD985B4ACCAD7D6922E7DE36B4A11F798E66C29FEA7570FD136C8D5B552E5A0D2DE92ADF4FBFE684FA13CA67777F42B9D46ACT3mFM" TargetMode = "External"/>
	<Relationship Id="rId29" Type="http://schemas.openxmlformats.org/officeDocument/2006/relationships/hyperlink" Target="consultantplus://offline/ref=9EC082F3474F808F4BD985B4ACCAD7D6922E7DE3624A17F096EE3123F6FE5B0DD63997C2B21BE9A1D2DE94A9F7A4FB7D5EF932A46868F5358144AE3ET6m1M" TargetMode = "External"/>
	<Relationship Id="rId30" Type="http://schemas.openxmlformats.org/officeDocument/2006/relationships/hyperlink" Target="consultantplus://offline/ref=9EC082F3474F808F4BD985B4ACCAD7D6922E7DE3624A17F096EE3123F6FE5B0DD63997C2B21BE9A1D2DE94A8FEA4FB7D5EF932A46868F5358144AE3ET6m1M" TargetMode = "External"/>
	<Relationship Id="rId31" Type="http://schemas.openxmlformats.org/officeDocument/2006/relationships/hyperlink" Target="consultantplus://offline/ref=9EC082F3474F808F4BD985B4ACCAD7D6922E7DE3624A17F096EE3123F6FE5B0DD63997C2B21BE9A1D2DE94A8FCA4FB7D5EF932A46868F5358144AE3ET6m1M" TargetMode = "External"/>
	<Relationship Id="rId32" Type="http://schemas.openxmlformats.org/officeDocument/2006/relationships/hyperlink" Target="consultantplus://offline/ref=9EC082F3474F808F4BD985B4ACCAD7D6922E7DE36B4A11F798E66C29FEA7570FD136C8D5B552E5A0D2DE93ABF4FBFE684FA13CA67777F42B9D46ACT3mFM" TargetMode = "External"/>
	<Relationship Id="rId33" Type="http://schemas.openxmlformats.org/officeDocument/2006/relationships/hyperlink" Target="consultantplus://offline/ref=9EC082F3474F808F4BD985B4ACCAD7D6922E7DE3624A17F096EE3123F6FE5B0DD63997C2B21BE9A1D2DE94A8FBA4FB7D5EF932A46868F5358144AE3ET6m1M" TargetMode = "External"/>
	<Relationship Id="rId34" Type="http://schemas.openxmlformats.org/officeDocument/2006/relationships/hyperlink" Target="consultantplus://offline/ref=9EC082F3474F808F4BD985B4ACCAD7D6922E7DE36B4A11F798E66C29FEA7570FD136C8D5B552E5A0D2DE93AAF4FBFE684FA13CA67777F42B9D46ACT3mFM" TargetMode = "External"/>
	<Relationship Id="rId35" Type="http://schemas.openxmlformats.org/officeDocument/2006/relationships/hyperlink" Target="consultantplus://offline/ref=9EC082F3474F808F4BD985B4ACCAD7D6922E7DE3624A17F096EE3123F6FE5B0DD63997C2B21BE9A1D2DE94A8FAA4FB7D5EF932A46868F5358144AE3ET6m1M" TargetMode = "External"/>
	<Relationship Id="rId36" Type="http://schemas.openxmlformats.org/officeDocument/2006/relationships/hyperlink" Target="consultantplus://offline/ref=9EC082F3474F808F4BD985B4ACCAD7D6922E7DE36B4A11F798E66C29FEA7570FD136C8D5B552E5A0D2DE93ADF4FBFE684FA13CA67777F42B9D46ACT3mFM" TargetMode = "External"/>
	<Relationship Id="rId37" Type="http://schemas.openxmlformats.org/officeDocument/2006/relationships/hyperlink" Target="consultantplus://offline/ref=9EC082F3474F808F4BD985B4ACCAD7D6922E7DE3624A17F096EE3123F6FE5B0DD63997C2B21BE9A1D2DE94A8F6A4FB7D5EF932A46868F5358144AE3ET6m1M" TargetMode = "External"/>
	<Relationship Id="rId38" Type="http://schemas.openxmlformats.org/officeDocument/2006/relationships/hyperlink" Target="consultantplus://offline/ref=9EC082F3474F808F4BD985B4ACCAD7D6922E7DE3624A17F096EE3123F6FE5B0DD63997C2B21BE9A1D2DE94AFFFA4FB7D5EF932A46868F5358144AE3ET6m1M" TargetMode = "External"/>
	<Relationship Id="rId39" Type="http://schemas.openxmlformats.org/officeDocument/2006/relationships/hyperlink" Target="consultantplus://offline/ref=9EC082F3474F808F4BD985B4ACCAD7D6922E7DE3624814FF9DEA3123F6FE5B0DD63997C2B21BE9A1D2DE96ABFAA4FB7D5EF932A46868F5358144AE3ET6m1M" TargetMode = "External"/>
	<Relationship Id="rId40" Type="http://schemas.openxmlformats.org/officeDocument/2006/relationships/hyperlink" Target="consultantplus://offline/ref=9EC082F3474F808F4BD985B4ACCAD7D6922E7DE3624A17F096EE3123F6FE5B0DD63997C2B21BE9A1D2DE94AFFDA4FB7D5EF932A46868F5358144AE3ET6m1M" TargetMode = "External"/>
	<Relationship Id="rId41" Type="http://schemas.openxmlformats.org/officeDocument/2006/relationships/hyperlink" Target="consultantplus://offline/ref=9EC082F3474F808F4BD985B4ACCAD7D6922E7DE3624E14F297EA3123F6FE5B0DD63997C2B21BE9A1D2DE94A8FAA4FB7D5EF932A46868F5358144AE3ET6m1M" TargetMode = "External"/>
	<Relationship Id="rId42" Type="http://schemas.openxmlformats.org/officeDocument/2006/relationships/hyperlink" Target="consultantplus://offline/ref=9EC082F3474F808F4BD985B4ACCAD7D6922E7DE3624A1FFF9EEF3123F6FE5B0DD63997C2B21BE9A1D2DE95AAF8A4FB7D5EF932A46868F5358144AE3ET6m1M" TargetMode = "External"/>
	<Relationship Id="rId43" Type="http://schemas.openxmlformats.org/officeDocument/2006/relationships/hyperlink" Target="consultantplus://offline/ref=9EC082F3474F808F4BD985B4ACCAD7D6922E7DE3624A17F096EE3123F6FE5B0DD63997C2B21BE9A1D2DE94AFFBA4FB7D5EF932A46868F5358144AE3ET6m1M" TargetMode = "External"/>
	<Relationship Id="rId44" Type="http://schemas.openxmlformats.org/officeDocument/2006/relationships/hyperlink" Target="consultantplus://offline/ref=9EC082F3474F808F4BD985B4ACCAD7D6922E7DE3624E14F297EA3123F6FE5B0DD63997C2B21BE9A1D2DE94AFFAA4FB7D5EF932A46868F5358144AE3ET6m1M" TargetMode = "External"/>
	<Relationship Id="rId45" Type="http://schemas.openxmlformats.org/officeDocument/2006/relationships/hyperlink" Target="consultantplus://offline/ref=9EC082F3474F808F4BD985B4ACCAD7D6922E7DE3624A17F096EE3123F6FE5B0DD63997C2B21BE9A1D2DE94AFF8A4FB7D5EF932A46868F5358144AE3ET6m1M" TargetMode = "External"/>
	<Relationship Id="rId46" Type="http://schemas.openxmlformats.org/officeDocument/2006/relationships/hyperlink" Target="consultantplus://offline/ref=9EC082F3474F808F4BD985B4ACCAD7D6922E7DE36B4A11F798E66C29FEA7570FD136C8D5B552E5A0D2DE9DA9F4FBFE684FA13CA67777F42B9D46ACT3mFM" TargetMode = "External"/>
	<Relationship Id="rId47" Type="http://schemas.openxmlformats.org/officeDocument/2006/relationships/hyperlink" Target="consultantplus://offline/ref=9EC082F3474F808F4BD985B4ACCAD7D6922E7DE3624E14F297EA3123F6FE5B0DD63997C2B21BE9A1D2DE94AFF6A4FB7D5EF932A46868F5358144AE3ET6m1M" TargetMode = "External"/>
	<Relationship Id="rId48" Type="http://schemas.openxmlformats.org/officeDocument/2006/relationships/hyperlink" Target="consultantplus://offline/ref=9EC082F3474F808F4BD985B4ACCAD7D6922E7DE3624A17F096EE3123F6FE5B0DD63997C2B21BE9A1D2DE94AFF7A4FB7D5EF932A46868F5358144AE3ET6m1M" TargetMode = "External"/>
	<Relationship Id="rId49" Type="http://schemas.openxmlformats.org/officeDocument/2006/relationships/hyperlink" Target="consultantplus://offline/ref=9EC082F3474F808F4BD985B4ACCAD7D6922E7DE3624E14F297EA3123F6FE5B0DD63997C2B21BE9A1D2DE94AEFEA4FB7D5EF932A46868F5358144AE3ET6m1M" TargetMode = "External"/>
	<Relationship Id="rId50" Type="http://schemas.openxmlformats.org/officeDocument/2006/relationships/hyperlink" Target="consultantplus://offline/ref=9EC082F3474F808F4BD985B4ACCAD7D6922E7DE3624E14F297EA3123F6FE5B0DD63997C2B21BE9A1D2DE94AEFAA4FB7D5EF932A46868F5358144AE3ET6m1M" TargetMode = "External"/>
	<Relationship Id="rId51" Type="http://schemas.openxmlformats.org/officeDocument/2006/relationships/hyperlink" Target="consultantplus://offline/ref=9EC082F3474F808F4BD985B4ACCAD7D6922E7DE3624E14F297EA3123F6FE5B0DD63997C2B21BE9A1D2DE94AEF9A4FB7D5EF932A46868F5358144AE3ET6m1M" TargetMode = "External"/>
	<Relationship Id="rId52" Type="http://schemas.openxmlformats.org/officeDocument/2006/relationships/hyperlink" Target="consultantplus://offline/ref=9EC082F3474F808F4BD985B4ACCAD7D6922E7DE3624A17F096EE3123F6FE5B0DD63997C2B21BE9A1D2DE94AFF7A4FB7D5EF932A46868F5358144AE3ET6m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25.04.2012 N 188
(ред. от 03.10.2023)
"О регулировании отдельных вопросов участия граждан Российской Федерации в охране общественного порядка на территории Хабаровского края и в защите Государственной границы Российской Федерации в пределах приграничной территории Хабаровского края"</dc:title>
  <dcterms:created xsi:type="dcterms:W3CDTF">2023-10-31T12:38:19Z</dcterms:created>
</cp:coreProperties>
</file>