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Хабаровского края от 26.02.2014 N 345</w:t>
              <w:br/>
              <w:t xml:space="preserve">(ред. от 03.10.2023)</w:t>
              <w:br/>
              <w:t xml:space="preserve">"О развитии российского казачества в Хабаровском крае"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 февраля 2014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345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ЗАКОНОДАТЕЛЬНАЯ ДУМА 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РАЗВИТИИ РОССИЙСКОГО КАЗАЧЕСТВА В ХАБАРОВСКОМ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Хабаровского края от 27.07.2022 </w:t>
            </w:r>
            <w:hyperlink w:history="0" r:id="rId7" w:tooltip="Закон Хабаровского края от 27.07.2022 N 310 &quot;О внесении изменений в отдельные законодательные акты Хабаровского края и признании утратившим силу Закона Хабаровского края &quot;О системе исполнительных органов государственной власти Хабаровского края&quot; {КонсультантПлюс}">
              <w:r>
                <w:rPr>
                  <w:sz w:val="20"/>
                  <w:color w:val="0000ff"/>
                </w:rPr>
                <w:t xml:space="preserve">N 310</w:t>
              </w:r>
            </w:hyperlink>
            <w:r>
              <w:rPr>
                <w:sz w:val="20"/>
                <w:color w:val="392c69"/>
              </w:rPr>
              <w:t xml:space="preserve">, от 03.10.2023 </w:t>
            </w:r>
            <w:hyperlink w:history="0" r:id="rId8" w:tooltip="Закон Хабаровского края от 03.10.2023 N 436 &quot;О внесении изменений в отдельные законодательные акты Хабаровского края&quot; (принят Законодательной Думой Хабаровского края 27.09.2023) {КонсультантПлюс}">
              <w:r>
                <w:rPr>
                  <w:sz w:val="20"/>
                  <w:color w:val="0000ff"/>
                </w:rPr>
                <w:t xml:space="preserve">N 436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устанавливает основные цели и направления развития российского казачества в Хабаровском крае (далее - край), полномочия органов государственной власти края в области развития российского казачества в крае, регулирует общественные отношения, возникающие между органами государственной власти края и казачьими обществами, созданными в крае, устанавливает формы краевой государственной поддержки казачьих обществ.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Понятия, используемые в настоящем законе, применяются в том же значении, что и в Федеральном </w:t>
      </w:r>
      <w:hyperlink w:history="0" r:id="rId9" w:tooltip="Федеральный закон от 05.12.2005 N 154-ФЗ (ред. от 10.07.2023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5 декабря 2005 года N 154-ФЗ "О государственной службе российского казачества".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цели и направления развития российского казачества в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целями развития российского казачества в крае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возрождение российского казачества, сохранение традиционного образа жизни, форм самоуправления и хозяйствования российского казачества, восстановление патриотических традиций;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объединению граждан, проживающих на территории края, в казачьи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становление и развитие государственной и иной службы российского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направлениями развития российского казачества в крае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привлечение органами исполнительной власти края членов казачьих обществ для оказания содействия в осуществлении установленных задач и функций в сферах деятельности, предусмотренных </w:t>
      </w:r>
      <w:hyperlink w:history="0" w:anchor="P47" w:tooltip="1. Органы исполнительной власти края привлекают членов казачьих обществ для оказания содействия в осуществлении установленных задач и функций в следующих сферах деятельности:">
        <w:r>
          <w:rPr>
            <w:sz w:val="20"/>
            <w:color w:val="0000ff"/>
          </w:rPr>
          <w:t xml:space="preserve">частью 1 статьи 5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краевой государственной поддержки казачьим обществам в формах, предусмотренных </w:t>
      </w:r>
      <w:hyperlink w:history="0" w:anchor="P59" w:tooltip="Статья 6. Формы краевой государственной поддержки казачьих обществ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органов государственной власти края в области развития российского казачества в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Законодательная Дума края в области развития российского казачества в крае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 края, регулирующие общественные отношения в области развития российского казачества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контроль за соблюдением и исполнением законов края, регулирующих общественные отношения в области развития российского казачества в крае, в порядке, установленном </w:t>
      </w:r>
      <w:hyperlink w:history="0" r:id="rId10" w:tooltip="Закон Хабаровского края от 26.03.2003 N 109 (ред. от 27.07.2022) &quot;Об осуществлении Законодательной Думой Хабаровского края контроля за соблюдением и исполнением законов Хабаровского кра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26 марта 2003 года N 109 "Об осуществлении Законодательной Думой Хабаровского края контроля за соблюдением и исполнением законов Хабаровского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полномочия, установленные нормативными правовыми актами Российской Федерации 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края в области развития российского казачества в крае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правовые акты в области развития российского казачества в крае;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Хабаровского края от 27.07.2022 N 310 &quot;О внесении изменений в отдельные законодательные акты Хабаровского края и признании утратившим силу Закона Хабаровского края &quot;О системе исполнительных органов государственной власти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27.07.2022 N 310)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устанавливает порядок заключения договоров (соглашений) с казачьими обществами об оказании ими содействия органам исполнительной власти края в осуществлении установленных задач и функций в сферах деятельности, предусмотренных </w:t>
      </w:r>
      <w:hyperlink w:history="0" w:anchor="P47" w:tooltip="1. Органы исполнительной власти края привлекают членов казачьих обществ для оказания содействия в осуществлении установленных задач и функций в следующих сферах деятельности:">
        <w:r>
          <w:rPr>
            <w:sz w:val="20"/>
            <w:color w:val="0000ff"/>
          </w:rPr>
          <w:t xml:space="preserve">частью 1 статьи 5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формирует координационные и совещательные органы с участием представителей казачьих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разрабатывает и реализует мероприятия, направленные на возрождение и развитие российского казачества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иные полномочия, установленные нормативными правовыми актами Российской Федерации 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Оказание членами казачьих обществ содействия органам исполнительной власти края в осуществлении установленных задач и функций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0"/>
        <w:ind w:firstLine="540"/>
        <w:jc w:val="both"/>
      </w:pPr>
      <w:r>
        <w:rPr>
          <w:sz w:val="20"/>
        </w:rPr>
        <w:t xml:space="preserve">1. Органы исполнительной власти края привлекают членов казачьих обществ для оказания содействия в осуществлении установленных задач и функций в следующих сферах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военно-патриотического воспитания призывников, их подготовка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предупреждение и ликвидация чрезвычайных ситуаций и ликвидация последствий стихийных бедствий, осуществление природоохранных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охрана общественного порядка, обеспечение экологической и пожарной безопасности, борьба с терроризмом;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охрана объектов животного мира;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охрана лесов;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охрана объектов обеспечения жизнедеятельности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охрана объектов, находящихся в краевой государственной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государственная охрана объектов культурного наследия (памятников истории и культуры) регионального значения, выявленных объектов культурного наследия.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12" w:tooltip="Закон Хабаровского края от 03.10.2023 N 436 &quot;О внесении изменений в отдельные законодательные акты Хабаровского края&quot; (принят Законодательной Думой Хабаровского края 27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03.10.2023 N 436)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Оказание членами казачьих обществ содействия органам исполнительной власти края в осуществлении установленных задач и функций осуществляется в сферах деятельности, предусмотренных </w:t>
      </w:r>
      <w:hyperlink w:history="0" w:anchor="P47" w:tooltip="1. Органы исполнительной власти края привлекают членов казачьих обществ для оказания содействия в осуществлении установленных задач и функций в следующих сферах деятельности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на основании договоров (соглашений), заключаемых в порядке, установленном Правительством края.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Формы краевой государственной поддержки казачьих обществ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Краевая государственная поддержка предоставляется казачьим обществам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налоговых льгот в соответствии с </w:t>
      </w:r>
      <w:hyperlink w:history="0" r:id="rId13" w:tooltip="Закон Хабаровского края от 10.11.2005 N 308 (ред. от 28.06.2023) &quot;О региональных налогах и налоговых льготах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10 ноября 2005 года N 308 "О региональных налогах и налоговых льготах в Хабаровском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финансовой, имущественной, информационной, консультационной и иной поддержки казачьим обществам, являющимся социально ориентированными некоммерческими организациями в соответствии с </w:t>
      </w:r>
      <w:hyperlink w:history="0" r:id="rId14" w:tooltip="Закон Хабаровского края от 26.01.2011 N 70 (ред. от 28.09.2022) &quot;О видах деятельности некоммерческих организаций для признания их социально ориентированным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26 января 2011 года N 70 "О видах деятельности некоммерческих организаций для признания их социально ориентированными";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субсидий в соответствии с бюджетным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других формах, не противоречащих нормативным правовым актам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Законодательной Думы</w:t>
      </w:r>
    </w:p>
    <w:p>
      <w:pPr>
        <w:pStyle w:val="0"/>
        <w:jc w:val="right"/>
      </w:pPr>
      <w:r>
        <w:rPr>
          <w:sz w:val="20"/>
        </w:rPr>
        <w:t xml:space="preserve">Хабаровского края</w:t>
      </w:r>
    </w:p>
    <w:p>
      <w:pPr>
        <w:pStyle w:val="0"/>
        <w:jc w:val="right"/>
      </w:pPr>
      <w:r>
        <w:rPr>
          <w:sz w:val="20"/>
        </w:rPr>
        <w:t xml:space="preserve">В.В.Чудов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Хабаровского края от 26.02.2014 N 345</w:t>
            <w:br/>
            <w:t>(ред. от 03.10.2023)</w:t>
            <w:br/>
            <w:t>"О развитии российского казачества в Хабаровском крае"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1931F5874CA9FE957E69375CE2E834CFA1F3F3A0B6921D57D0AF12FAA0483DFCB85E5F25BCD5986BFDE537176EE2D16085C297B500E14A497995B11m8nBM" TargetMode = "External"/>
	<Relationship Id="rId8" Type="http://schemas.openxmlformats.org/officeDocument/2006/relationships/hyperlink" Target="consultantplus://offline/ref=51931F5874CA9FE957E69375CE2E834CFA1F3F3A0B682EDE7E08F12FAA0483DFCB85E5F25BCD5986BFDE537476EE2D16085C297B500E14A497995B11m8nBM" TargetMode = "External"/>
	<Relationship Id="rId9" Type="http://schemas.openxmlformats.org/officeDocument/2006/relationships/hyperlink" Target="consultantplus://offline/ref=51931F5874CA9FE957E68D78D842DD40FF1160300D6B2D80235EF778F554858A99C5BBAB1B884A86BFC0507771mEn6M" TargetMode = "External"/>
	<Relationship Id="rId10" Type="http://schemas.openxmlformats.org/officeDocument/2006/relationships/hyperlink" Target="consultantplus://offline/ref=51931F5874CA9FE957E69375CE2E834CFA1F3F3A0B6921D37C0BF12FAA0483DFCB85E5F249CD018ABCDF4C7673FB7B474Em0nAM" TargetMode = "External"/>
	<Relationship Id="rId11" Type="http://schemas.openxmlformats.org/officeDocument/2006/relationships/hyperlink" Target="consultantplus://offline/ref=51931F5874CA9FE957E69375CE2E834CFA1F3F3A0B6921D57D0AF12FAA0483DFCB85E5F25BCD5986BFDE537176EE2D16085C297B500E14A497995B11m8nBM" TargetMode = "External"/>
	<Relationship Id="rId12" Type="http://schemas.openxmlformats.org/officeDocument/2006/relationships/hyperlink" Target="consultantplus://offline/ref=51931F5874CA9FE957E69375CE2E834CFA1F3F3A0B682EDE7E08F12FAA0483DFCB85E5F25BCD5986BFDE537476EE2D16085C297B500E14A497995B11m8nBM" TargetMode = "External"/>
	<Relationship Id="rId13" Type="http://schemas.openxmlformats.org/officeDocument/2006/relationships/hyperlink" Target="consultantplus://offline/ref=51931F5874CA9FE957E69375CE2E834CFA1F3F3A0B6820D4790BF12FAA0483DFCB85E5F249CD018ABCDF4C7673FB7B474Em0nAM" TargetMode = "External"/>
	<Relationship Id="rId14" Type="http://schemas.openxmlformats.org/officeDocument/2006/relationships/hyperlink" Target="consultantplus://offline/ref=51931F5874CA9FE957E69375CE2E834CFA1F3F3A0B692EDE7B08F12FAA0483DFCB85E5F249CD018ABCDF4C7673FB7B474Em0nA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Хабаровского края от 26.02.2014 N 345
(ред. от 03.10.2023)
"О развитии российского казачества в Хабаровском крае"</dc:title>
  <dcterms:created xsi:type="dcterms:W3CDTF">2023-10-31T12:39:38Z</dcterms:created>
</cp:coreProperties>
</file>