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Кировской области от 29.03.2024 N 111-П</w:t>
              <w:br/>
              <w:t xml:space="preserve">"О мерах финансовой поддержки межрегиональных, региональных и местных молодежных и детских общественных объединений в 2024 году"</w:t>
              <w:br/>
              <w:t xml:space="preserve">(вместе с "Порядком предоставления субсидии из областного бюджета межрегиональным, региональным и местным молодежным и детским общественным объединениям на осуществление уставной деятельности в 2024 году", "Порядком предоставления грантов в форме субсидии межрегиональным, региональным и местным молодежным и детским общественным объединениям на реализацию проектов (программ), направленных на удовлетворение интересов детей и (или) молодежи, в 2024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марта 2024 г. N 111-П</w:t>
      </w:r>
    </w:p>
    <w:p>
      <w:pPr>
        <w:pStyle w:val="2"/>
        <w:jc w:val="both"/>
      </w:pPr>
      <w:r>
        <w:rPr>
          <w:sz w:val="20"/>
        </w:rPr>
      </w:r>
    </w:p>
    <w:p>
      <w:pPr>
        <w:pStyle w:val="2"/>
        <w:jc w:val="center"/>
      </w:pPr>
      <w:r>
        <w:rPr>
          <w:sz w:val="20"/>
        </w:rPr>
        <w:t xml:space="preserve">О МЕРАХ ФИНАНСОВОЙ ПОДДЕРЖКИ МЕЖРЕГИОНАЛЬНЫХ, РЕГИОНАЛЬНЫХ</w:t>
      </w:r>
    </w:p>
    <w:p>
      <w:pPr>
        <w:pStyle w:val="2"/>
        <w:jc w:val="center"/>
      </w:pPr>
      <w:r>
        <w:rPr>
          <w:sz w:val="20"/>
        </w:rPr>
        <w:t xml:space="preserve">И МЕСТНЫХ МОЛОДЕЖНЫХ И ДЕТСКИХ ОБЩЕСТВЕННЫХ ОБЪЕДИНЕНИЙ</w:t>
      </w:r>
    </w:p>
    <w:p>
      <w:pPr>
        <w:pStyle w:val="2"/>
        <w:jc w:val="center"/>
      </w:pPr>
      <w:r>
        <w:rPr>
          <w:sz w:val="20"/>
        </w:rPr>
        <w:t xml:space="preserve">В 2024 ГОДУ</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и с </w:t>
      </w:r>
      <w:hyperlink w:history="0" r:id="rId8" w:tooltip="Закон Кировской области от 02.03.2005 N 312-ЗО (ред. от 03.10.2023) &quot;О государственной поддержке молодежных и детских общественных объединений в Кировской области&quot; (принят постановлением Законодательного Собрания Кировской области от 24.02.2005 N 45/40) {КонсультантПлюс}">
        <w:r>
          <w:rPr>
            <w:sz w:val="20"/>
            <w:color w:val="0000ff"/>
          </w:rPr>
          <w:t xml:space="preserve">Законом</w:t>
        </w:r>
      </w:hyperlink>
      <w:r>
        <w:rPr>
          <w:sz w:val="20"/>
        </w:rPr>
        <w:t xml:space="preserve"> Кировской области от 02.03.2005 N 312-ЗО "О государственной поддержке молодежных и детских общественных объединений в Кировской области" Правительство Кировской области постановляет:</w:t>
      </w:r>
    </w:p>
    <w:p>
      <w:pPr>
        <w:pStyle w:val="0"/>
        <w:spacing w:before="200" w:line-rule="auto"/>
        <w:ind w:firstLine="540"/>
        <w:jc w:val="both"/>
      </w:pPr>
      <w:r>
        <w:rPr>
          <w:sz w:val="20"/>
        </w:rPr>
        <w:t xml:space="preserve">1. Установить, что отбор получателей субсидий на осуществление уставной деятельности и грантов в форме субсидий на реализацию проектов (программ), направленных на удовлетворение интересов детей и (или) молодежи, осуществляется в порядке, определенном настоящим постановлением.</w:t>
      </w:r>
    </w:p>
    <w:p>
      <w:pPr>
        <w:pStyle w:val="0"/>
        <w:spacing w:before="200" w:line-rule="auto"/>
        <w:ind w:firstLine="540"/>
        <w:jc w:val="both"/>
      </w:pPr>
      <w:r>
        <w:rPr>
          <w:sz w:val="20"/>
        </w:rPr>
        <w:t xml:space="preserve">2. Утвердить </w:t>
      </w:r>
      <w:hyperlink w:history="0" w:anchor="P36" w:tooltip="ПОРЯДОК">
        <w:r>
          <w:rPr>
            <w:sz w:val="20"/>
            <w:color w:val="0000ff"/>
          </w:rPr>
          <w:t xml:space="preserve">Порядок</w:t>
        </w:r>
      </w:hyperlink>
      <w:r>
        <w:rPr>
          <w:sz w:val="20"/>
        </w:rPr>
        <w:t xml:space="preserve"> предоставления субсидии из областного бюджета межрегиональным, региональным и местным молодежным и детским общественным объединениям на осуществление уставной деятельности в 2024 году согласно приложению N 1.</w:t>
      </w:r>
    </w:p>
    <w:p>
      <w:pPr>
        <w:pStyle w:val="0"/>
        <w:spacing w:before="200" w:line-rule="auto"/>
        <w:ind w:firstLine="540"/>
        <w:jc w:val="both"/>
      </w:pPr>
      <w:r>
        <w:rPr>
          <w:sz w:val="20"/>
        </w:rPr>
        <w:t xml:space="preserve">3. Утвердить </w:t>
      </w:r>
      <w:hyperlink w:history="0" w:anchor="P1004" w:tooltip="ПОРЯДОК">
        <w:r>
          <w:rPr>
            <w:sz w:val="20"/>
            <w:color w:val="0000ff"/>
          </w:rPr>
          <w:t xml:space="preserve">Порядок</w:t>
        </w:r>
      </w:hyperlink>
      <w:r>
        <w:rPr>
          <w:sz w:val="20"/>
        </w:rPr>
        <w:t xml:space="preserve"> предоставления грантов в форме субсидии межрегиональным, региональным и местным молодежным и детским общественным объединениям на реализацию проектов (программ), направленных на удовлетворение интересов детей и (или) молодежи, в 2024 году согласно приложению N 2.</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r>
        <w:rPr>
          <w:sz w:val="20"/>
        </w:rPr>
        <w:t xml:space="preserve">4.1. </w:t>
      </w:r>
      <w:hyperlink w:history="0" r:id="rId9" w:tooltip="Постановление Правительства Кировской области от 04.04.2012 N 146/170 (ред. от 18.06.2012) &quot;Об утверждении Порядка определения объема и предоставления субсидий молодежным и детским общественным объединениям, реализующим проекты (программы) в сфере государственной молодежной политики в Киров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Кировской области от 04.04.2012 N 146/170 "Об утверждении Порядка определения объема и предоставления субсидий молодежным и детским общественным объединениям, реализующим проекты (программы) в сфере государственной молодежной политики в Кировской области".</w:t>
      </w:r>
    </w:p>
    <w:p>
      <w:pPr>
        <w:pStyle w:val="0"/>
        <w:spacing w:before="200" w:line-rule="auto"/>
        <w:ind w:firstLine="540"/>
        <w:jc w:val="both"/>
      </w:pPr>
      <w:r>
        <w:rPr>
          <w:sz w:val="20"/>
        </w:rPr>
        <w:t xml:space="preserve">4.2. </w:t>
      </w:r>
      <w:hyperlink w:history="0" r:id="rId10" w:tooltip="Постановление Правительства Кировской области от 18.06.2012 N 156/332 &quot;О внесении изменения в постановление Правительства Кировской области от 04.04.2012 N 146/170&quot; ------------ Утратил силу или отменен {КонсультантПлюс}">
        <w:r>
          <w:rPr>
            <w:sz w:val="20"/>
            <w:color w:val="0000ff"/>
          </w:rPr>
          <w:t xml:space="preserve">Постановление</w:t>
        </w:r>
      </w:hyperlink>
      <w:r>
        <w:rPr>
          <w:sz w:val="20"/>
        </w:rPr>
        <w:t xml:space="preserve"> Правительства Кировской области от 18.06.2012 N 156/332 "О внесении изменения в постановление Правительства Кировской области от 04.04.2012 N 146/170".</w:t>
      </w:r>
    </w:p>
    <w:p>
      <w:pPr>
        <w:pStyle w:val="0"/>
        <w:spacing w:before="200" w:line-rule="auto"/>
        <w:ind w:firstLine="540"/>
        <w:jc w:val="both"/>
      </w:pPr>
      <w:r>
        <w:rPr>
          <w:sz w:val="20"/>
        </w:rPr>
        <w:t xml:space="preserve">4.3. </w:t>
      </w:r>
      <w:hyperlink w:history="0" r:id="rId11" w:tooltip="Постановление Правительства Кировской области от 23.09.2019 N 502-П &quot;Об утверждении Порядка конкурсного отбора социально ориентированных некоммерческих организаций, расположенных на территории Кировской области, и предоставления им грантов на реализацию проектов в сфере государственной молодежной политики&quot; ------------ Утратил силу или отменен {КонсультантПлюс}">
        <w:r>
          <w:rPr>
            <w:sz w:val="20"/>
            <w:color w:val="0000ff"/>
          </w:rPr>
          <w:t xml:space="preserve">Постановление</w:t>
        </w:r>
      </w:hyperlink>
      <w:r>
        <w:rPr>
          <w:sz w:val="20"/>
        </w:rPr>
        <w:t xml:space="preserve"> Правительства Кировской области от 23.09.2019 N 502-П "Об утверждении Порядка конкурсного отбора социально ориентированных некоммерческих организаций, расположенных на территории Кировской области, и предоставления им грантов на реализацию проектов в сфере государственной молодежной политики".</w:t>
      </w:r>
    </w:p>
    <w:p>
      <w:pPr>
        <w:pStyle w:val="0"/>
        <w:spacing w:before="200" w:line-rule="auto"/>
        <w:ind w:firstLine="540"/>
        <w:jc w:val="both"/>
      </w:pPr>
      <w:r>
        <w:rPr>
          <w:sz w:val="20"/>
        </w:rPr>
        <w:t xml:space="preserve">5. Контроль за выполнением постановления возложить на заместителя Председателя Правительства Кировской области Шумайлову С.В.</w:t>
      </w:r>
    </w:p>
    <w:p>
      <w:pPr>
        <w:pStyle w:val="0"/>
        <w:spacing w:before="200" w:line-rule="auto"/>
        <w:ind w:firstLine="540"/>
        <w:jc w:val="both"/>
      </w:pPr>
      <w:r>
        <w:rPr>
          <w:sz w:val="20"/>
        </w:rPr>
        <w:t xml:space="preserve">6.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Кировской области</w:t>
      </w:r>
    </w:p>
    <w:p>
      <w:pPr>
        <w:pStyle w:val="0"/>
        <w:jc w:val="right"/>
      </w:pPr>
      <w:r>
        <w:rPr>
          <w:sz w:val="20"/>
        </w:rPr>
        <w:t xml:space="preserve">А.В.СОКОЛОВ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29 марта 2024 г. N 111-П</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ПРЕДОСТАВЛЕНИЯ СУБСИДИИ ИЗ ОБЛАСТНОГО БЮДЖЕТА</w:t>
      </w:r>
    </w:p>
    <w:p>
      <w:pPr>
        <w:pStyle w:val="2"/>
        <w:jc w:val="center"/>
      </w:pPr>
      <w:r>
        <w:rPr>
          <w:sz w:val="20"/>
        </w:rPr>
        <w:t xml:space="preserve">МЕЖРЕГИОНАЛЬНЫМ, РЕГИОНАЛЬНЫМ И МЕСТНЫМ МОЛОДЕЖНЫМ</w:t>
      </w:r>
    </w:p>
    <w:p>
      <w:pPr>
        <w:pStyle w:val="2"/>
        <w:jc w:val="center"/>
      </w:pPr>
      <w:r>
        <w:rPr>
          <w:sz w:val="20"/>
        </w:rPr>
        <w:t xml:space="preserve">И ДЕТСКИМ ОБЩЕСТВЕННЫМ ОБЪЕДИНЕНИЯМ НА ОСУЩЕСТВЛЕНИЕ</w:t>
      </w:r>
    </w:p>
    <w:p>
      <w:pPr>
        <w:pStyle w:val="2"/>
        <w:jc w:val="center"/>
      </w:pPr>
      <w:r>
        <w:rPr>
          <w:sz w:val="20"/>
        </w:rPr>
        <w:t xml:space="preserve">УСТАВНОЙ ДЕЯТЕЛЬНОСТИ В 2024 ГОДУ</w:t>
      </w:r>
    </w:p>
    <w:p>
      <w:pPr>
        <w:pStyle w:val="0"/>
        <w:jc w:val="both"/>
      </w:pPr>
      <w:r>
        <w:rPr>
          <w:sz w:val="20"/>
        </w:rPr>
      </w:r>
    </w:p>
    <w:p>
      <w:pPr>
        <w:pStyle w:val="2"/>
        <w:outlineLvl w:val="1"/>
        <w:ind w:firstLine="540"/>
        <w:jc w:val="both"/>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субсидии из областного бюджета межрегиональным, региональным и местным молодежным и детским общественным объединениям на осуществление уставной деятельности в 2024 году (далее - Порядок) устанавливает цели, условия и порядок предоставления в 2024 году субсидии из областного бюджета межрегиональным, региональным и местным молодежным и детским общественным объединениям на осуществление уставной деятельности (далее - субсидия), а также требования к отчетности, к осуществлению контроля (мониторинга) за соблюдением условий и порядка предоставления субсидии и ответственность за их нарушение.</w:t>
      </w:r>
    </w:p>
    <w:bookmarkStart w:id="45" w:name="P45"/>
    <w:bookmarkEnd w:id="45"/>
    <w:p>
      <w:pPr>
        <w:pStyle w:val="0"/>
        <w:spacing w:before="200" w:line-rule="auto"/>
        <w:ind w:firstLine="540"/>
        <w:jc w:val="both"/>
      </w:pPr>
      <w:r>
        <w:rPr>
          <w:sz w:val="20"/>
        </w:rPr>
        <w:t xml:space="preserve">1.2. Субсидия предоставляется в рамках реализации государственной </w:t>
      </w:r>
      <w:hyperlink w:history="0" r:id="rId12" w:tooltip="Постановление Правительства Кировской области от 15.12.2023 N 684-П (ред. от 31.05.2024) &quot;Об утверждении государственной программы Кировской области &quot;Реализация молодежной политики и организация отдыха и оздоровления детей&quot; {КонсультантПлюс}">
        <w:r>
          <w:rPr>
            <w:sz w:val="20"/>
            <w:color w:val="0000ff"/>
          </w:rPr>
          <w:t xml:space="preserve">программы</w:t>
        </w:r>
      </w:hyperlink>
      <w:r>
        <w:rPr>
          <w:sz w:val="20"/>
        </w:rPr>
        <w:t xml:space="preserve"> Кировской области "Реализация молодежной политики и организация отдыха и оздоровления детей", утвержденной постановлением Правительства Кировской области от 15.12.2023 N 684-П "Об утверждении государственной программы Кировской области "Реализация молодежной политики и организация отдыха и оздоровления детей", межрегиональным, региональным и местным молодежным и детским общественным объединениям (далее - получатели субсидии) с целью развития межрегиональных, региональных и местных молодежных и детских общественных объединений.</w:t>
      </w:r>
    </w:p>
    <w:bookmarkStart w:id="46" w:name="P46"/>
    <w:bookmarkEnd w:id="46"/>
    <w:p>
      <w:pPr>
        <w:pStyle w:val="0"/>
        <w:spacing w:before="200" w:line-rule="auto"/>
        <w:ind w:firstLine="540"/>
        <w:jc w:val="both"/>
      </w:pPr>
      <w:r>
        <w:rPr>
          <w:sz w:val="20"/>
        </w:rPr>
        <w:t xml:space="preserve">1.3. Субсидия предоставляется министерством молодежной политики Кировской области (далее - министерство) получателям субсидии в пределах лимитов бюджетных обязательств, доведенных в установленном порядке до министерства на 2024 год на предоставление субсидии, в соответствии с бюджетным законодательством Российской Федерации.</w:t>
      </w:r>
    </w:p>
    <w:bookmarkStart w:id="47" w:name="P47"/>
    <w:bookmarkEnd w:id="47"/>
    <w:p>
      <w:pPr>
        <w:pStyle w:val="0"/>
        <w:spacing w:before="200" w:line-rule="auto"/>
        <w:ind w:firstLine="540"/>
        <w:jc w:val="both"/>
      </w:pPr>
      <w:r>
        <w:rPr>
          <w:sz w:val="20"/>
        </w:rPr>
        <w:t xml:space="preserve">1.4. Субсидия предоставляется получателям субсидии на финансовое обеспечение затрат, связанных с осуществлением уставной деятельности, предусмотренной учредительными документами и направленной на удовлетворение интересов детей и (или) молодежи, на осуществление следующих расходов:</w:t>
      </w:r>
    </w:p>
    <w:p>
      <w:pPr>
        <w:pStyle w:val="0"/>
        <w:spacing w:before="200" w:line-rule="auto"/>
        <w:ind w:firstLine="540"/>
        <w:jc w:val="both"/>
      </w:pPr>
      <w:r>
        <w:rPr>
          <w:sz w:val="20"/>
        </w:rPr>
        <w:t xml:space="preserve">оплату труда сотрудников организации (за исключением руководителя);</w:t>
      </w:r>
    </w:p>
    <w:p>
      <w:pPr>
        <w:pStyle w:val="0"/>
        <w:spacing w:before="200" w:line-rule="auto"/>
        <w:ind w:firstLine="540"/>
        <w:jc w:val="both"/>
      </w:pPr>
      <w:r>
        <w:rPr>
          <w:sz w:val="20"/>
        </w:rPr>
        <w:t xml:space="preserve">общехозяйственные расходы (расходы на содержание зданий и помещений, в том числе на оплату коммунальных услуг, ремонт и обслуживание компьютерной и организационной техники, горюче-смазочных материалов, расходы на обслуживание транспортных средств организации);</w:t>
      </w:r>
    </w:p>
    <w:p>
      <w:pPr>
        <w:pStyle w:val="0"/>
        <w:spacing w:before="200" w:line-rule="auto"/>
        <w:ind w:firstLine="540"/>
        <w:jc w:val="both"/>
      </w:pPr>
      <w:r>
        <w:rPr>
          <w:sz w:val="20"/>
        </w:rPr>
        <w:t xml:space="preserve">оплату юридических, образовательных, аудиторских, бухгалтерских, нотариальных, банковских и информационно-консультационных услуг, услуг по поддержке и обновлению правовых баз данных в организациях, приобретение лицензионного программного обеспечения и оплату лицензии;</w:t>
      </w:r>
    </w:p>
    <w:p>
      <w:pPr>
        <w:pStyle w:val="0"/>
        <w:spacing w:before="200" w:line-rule="auto"/>
        <w:ind w:firstLine="540"/>
        <w:jc w:val="both"/>
      </w:pPr>
      <w:r>
        <w:rPr>
          <w:sz w:val="20"/>
        </w:rPr>
        <w:t xml:space="preserve">приобретение справочной литературы и периодических изданий, необходимых для осуществления уставной деятельности (и их подписку);</w:t>
      </w:r>
    </w:p>
    <w:p>
      <w:pPr>
        <w:pStyle w:val="0"/>
        <w:spacing w:before="200" w:line-rule="auto"/>
        <w:ind w:firstLine="540"/>
        <w:jc w:val="both"/>
      </w:pPr>
      <w:r>
        <w:rPr>
          <w:sz w:val="20"/>
        </w:rPr>
        <w:t xml:space="preserve">оплату услуг связи (почты, телеграфа, телефона, информационно-телекоммуникационной сети "Интернет", телематических услуг связи);</w:t>
      </w:r>
    </w:p>
    <w:p>
      <w:pPr>
        <w:pStyle w:val="0"/>
        <w:spacing w:before="200" w:line-rule="auto"/>
        <w:ind w:firstLine="540"/>
        <w:jc w:val="both"/>
      </w:pPr>
      <w:r>
        <w:rPr>
          <w:sz w:val="20"/>
        </w:rPr>
        <w:t xml:space="preserve">оплату услуг по созданию и обслуживанию интернет-сайтов, трафика, хостинга, расходов по техническому поддержанию сайтов организации в информационно-телекоммуникационной сети "Интернет" и администрированию, а также информационному сопровождению ресурса.</w:t>
      </w:r>
    </w:p>
    <w:p>
      <w:pPr>
        <w:pStyle w:val="0"/>
        <w:spacing w:before="200" w:line-rule="auto"/>
        <w:ind w:firstLine="540"/>
        <w:jc w:val="both"/>
      </w:pPr>
      <w:r>
        <w:rPr>
          <w:sz w:val="20"/>
        </w:rPr>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pPr>
        <w:pStyle w:val="0"/>
        <w:jc w:val="both"/>
      </w:pPr>
      <w:r>
        <w:rPr>
          <w:sz w:val="20"/>
        </w:rPr>
      </w:r>
    </w:p>
    <w:p>
      <w:pPr>
        <w:pStyle w:val="2"/>
        <w:outlineLvl w:val="1"/>
        <w:ind w:firstLine="540"/>
        <w:jc w:val="both"/>
      </w:pPr>
      <w:r>
        <w:rPr>
          <w:sz w:val="20"/>
        </w:rPr>
        <w:t xml:space="preserve">2. Порядок проведения отбора получателей субсидии для предоставления субсидии</w:t>
      </w:r>
    </w:p>
    <w:p>
      <w:pPr>
        <w:pStyle w:val="0"/>
        <w:jc w:val="both"/>
      </w:pPr>
      <w:r>
        <w:rPr>
          <w:sz w:val="20"/>
        </w:rPr>
      </w:r>
    </w:p>
    <w:p>
      <w:pPr>
        <w:pStyle w:val="0"/>
        <w:ind w:firstLine="540"/>
        <w:jc w:val="both"/>
      </w:pPr>
      <w:r>
        <w:rPr>
          <w:sz w:val="20"/>
        </w:rPr>
        <w:t xml:space="preserve">2.1. Субсидии предоставляются по результатам отбора получателей субсидии в виде запроса предложений, проводимого министерством (далее - отбор), на основании заявок, направленных участниками отбора.</w:t>
      </w:r>
    </w:p>
    <w:p>
      <w:pPr>
        <w:pStyle w:val="0"/>
        <w:spacing w:before="200" w:line-rule="auto"/>
        <w:ind w:firstLine="540"/>
        <w:jc w:val="both"/>
      </w:pPr>
      <w:r>
        <w:rPr>
          <w:sz w:val="20"/>
        </w:rPr>
        <w:t xml:space="preserve">2.2. Министерство размещает на официальном информационном сайте Правительства Кировской области, на сайте министерства объявление о проведении отбора (далее - объявление).</w:t>
      </w:r>
    </w:p>
    <w:p>
      <w:pPr>
        <w:pStyle w:val="0"/>
        <w:spacing w:before="200" w:line-rule="auto"/>
        <w:ind w:firstLine="540"/>
        <w:jc w:val="both"/>
      </w:pPr>
      <w:r>
        <w:rPr>
          <w:sz w:val="20"/>
        </w:rPr>
        <w:t xml:space="preserve">2.3. Объявление должно содержать следующую информацию:</w:t>
      </w:r>
    </w:p>
    <w:p>
      <w:pPr>
        <w:pStyle w:val="0"/>
        <w:spacing w:before="200" w:line-rule="auto"/>
        <w:ind w:firstLine="540"/>
        <w:jc w:val="both"/>
      </w:pPr>
      <w:r>
        <w:rPr>
          <w:sz w:val="20"/>
        </w:rPr>
        <w:t xml:space="preserve">дату размещения объявления;</w:t>
      </w:r>
    </w:p>
    <w:p>
      <w:pPr>
        <w:pStyle w:val="0"/>
        <w:spacing w:before="200" w:line-rule="auto"/>
        <w:ind w:firstLine="540"/>
        <w:jc w:val="both"/>
      </w:pPr>
      <w:r>
        <w:rPr>
          <w:sz w:val="20"/>
        </w:rPr>
        <w:t xml:space="preserve">срок проведения отбора и порядок представления заявок;</w:t>
      </w:r>
    </w:p>
    <w:p>
      <w:pPr>
        <w:pStyle w:val="0"/>
        <w:spacing w:before="200" w:line-rule="auto"/>
        <w:ind w:firstLine="540"/>
        <w:jc w:val="both"/>
      </w:pPr>
      <w:r>
        <w:rPr>
          <w:sz w:val="20"/>
        </w:rPr>
        <w:t xml:space="preserve">цель предоставления субсидии;</w:t>
      </w:r>
    </w:p>
    <w:p>
      <w:pPr>
        <w:pStyle w:val="0"/>
        <w:spacing w:before="200" w:line-rule="auto"/>
        <w:ind w:firstLine="540"/>
        <w:jc w:val="both"/>
      </w:pPr>
      <w:r>
        <w:rPr>
          <w:sz w:val="20"/>
        </w:rPr>
        <w:t xml:space="preserve">дату начала подачи заявок, дату окончания подачи заявок, место и время подачи заявок, которая не может быть ранее 5-го календарного дня, следующего за днем размещения объявления;</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контактные телефонные номера, адреса электронной почты, по которым участникам отбора предоставляются разъяснения положений извещения о проведении отбора в период срока, определенного для подачи и окончания приема заявок от участников отбора;</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доменное имя и (или)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 в соответствии с </w:t>
      </w:r>
      <w:hyperlink w:history="0" w:anchor="P80" w:tooltip="2.4. Участник отбора должен соответствовать следующим требованиям:">
        <w:r>
          <w:rPr>
            <w:sz w:val="20"/>
            <w:color w:val="0000ff"/>
          </w:rPr>
          <w:t xml:space="preserve">пунктом 2.4</w:t>
        </w:r>
      </w:hyperlink>
      <w:r>
        <w:rPr>
          <w:sz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категории и (или) критерии отбора;</w:t>
      </w:r>
    </w:p>
    <w:p>
      <w:pPr>
        <w:pStyle w:val="0"/>
        <w:spacing w:before="200" w:line-rule="auto"/>
        <w:ind w:firstLine="540"/>
        <w:jc w:val="both"/>
      </w:pPr>
      <w:r>
        <w:rPr>
          <w:sz w:val="20"/>
        </w:rPr>
        <w:t xml:space="preserve">порядок подачи заявок участниками отбора и требования, предъявляемые к форме и содержанию данных заявок. При этом подаваемые участниками отбора заявки обязательно должны включать согласие на публикацию (размещение) в информационно-телекоммуникационной сети "Интернет" информации об участнике отбора, о подаваемой заявке, об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правила рассмотрения и оценки заявок участников отбора;</w:t>
      </w:r>
    </w:p>
    <w:p>
      <w:pPr>
        <w:pStyle w:val="0"/>
        <w:spacing w:before="200" w:line-rule="auto"/>
        <w:ind w:firstLine="540"/>
        <w:jc w:val="both"/>
      </w:pPr>
      <w:r>
        <w:rPr>
          <w:sz w:val="20"/>
        </w:rPr>
        <w:t xml:space="preserve">порядок отклонения заявок, а также информацию об основаниях их отклонения;</w:t>
      </w:r>
    </w:p>
    <w:p>
      <w:pPr>
        <w:pStyle w:val="0"/>
        <w:spacing w:before="200" w:line-rule="auto"/>
        <w:ind w:firstLine="540"/>
        <w:jc w:val="both"/>
      </w:pPr>
      <w:r>
        <w:rPr>
          <w:sz w:val="20"/>
        </w:rPr>
        <w:t xml:space="preserve">порядок отзыва заявок участников отбора, порядок возврата заявок на доработку, определяющий в том числе основания для их возврата, порядок внесения изменений в заявки;</w:t>
      </w:r>
    </w:p>
    <w:p>
      <w:pPr>
        <w:pStyle w:val="0"/>
        <w:spacing w:before="200" w:line-rule="auto"/>
        <w:ind w:firstLine="540"/>
        <w:jc w:val="both"/>
      </w:pPr>
      <w:r>
        <w:rPr>
          <w:sz w:val="20"/>
        </w:rPr>
        <w:t xml:space="preserve">порядок представления участникам отбора разъяснений положений объявления о проведении отбора, даты начала и окончания срока такого представления;</w:t>
      </w:r>
    </w:p>
    <w:p>
      <w:pPr>
        <w:pStyle w:val="0"/>
        <w:spacing w:before="200" w:line-rule="auto"/>
        <w:ind w:firstLine="540"/>
        <w:jc w:val="both"/>
      </w:pPr>
      <w:r>
        <w:rPr>
          <w:sz w:val="20"/>
        </w:rPr>
        <w:t xml:space="preserve">объем распределяемой субсидии в рамках отбора, порядок расчета размера субсидии, правила распределения субсидии по результатам отбора;</w:t>
      </w:r>
    </w:p>
    <w:p>
      <w:pPr>
        <w:pStyle w:val="0"/>
        <w:spacing w:before="200" w:line-rule="auto"/>
        <w:ind w:firstLine="540"/>
        <w:jc w:val="both"/>
      </w:pPr>
      <w:r>
        <w:rPr>
          <w:sz w:val="20"/>
        </w:rPr>
        <w:t xml:space="preserve">срок, в течение которого победитель (победители) отбора должен подписать соглашение о предоставлении субсидии;</w:t>
      </w:r>
    </w:p>
    <w:p>
      <w:pPr>
        <w:pStyle w:val="0"/>
        <w:spacing w:before="200" w:line-rule="auto"/>
        <w:ind w:firstLine="540"/>
        <w:jc w:val="both"/>
      </w:pPr>
      <w:r>
        <w:rPr>
          <w:sz w:val="20"/>
        </w:rPr>
        <w:t xml:space="preserve">условия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дату размещения результатов отбора на официальном информационном сайте Правительства Кировской области, на сайте министерства, которая не может быть позднее 14-го календарного дня, следующего за днем определения победителя (победителей) отбора.</w:t>
      </w:r>
    </w:p>
    <w:bookmarkStart w:id="80" w:name="P80"/>
    <w:bookmarkEnd w:id="80"/>
    <w:p>
      <w:pPr>
        <w:pStyle w:val="0"/>
        <w:spacing w:before="200" w:line-rule="auto"/>
        <w:ind w:firstLine="540"/>
        <w:jc w:val="both"/>
      </w:pPr>
      <w:r>
        <w:rPr>
          <w:sz w:val="20"/>
        </w:rPr>
        <w:t xml:space="preserve">2.4. Участник отбора должен соответствовать следующим требованиям:</w:t>
      </w:r>
    </w:p>
    <w:p>
      <w:pPr>
        <w:pStyle w:val="0"/>
        <w:spacing w:before="200" w:line-rule="auto"/>
        <w:ind w:firstLine="540"/>
        <w:jc w:val="both"/>
      </w:pPr>
      <w:r>
        <w:rPr>
          <w:sz w:val="20"/>
        </w:rPr>
        <w:t xml:space="preserve">2.4.1. На дату начала проведения отбора:</w:t>
      </w:r>
    </w:p>
    <w:p>
      <w:pPr>
        <w:pStyle w:val="0"/>
        <w:spacing w:before="200" w:line-rule="auto"/>
        <w:ind w:firstLine="540"/>
        <w:jc w:val="both"/>
      </w:pPr>
      <w:r>
        <w:rPr>
          <w:sz w:val="20"/>
        </w:rPr>
        <w:t xml:space="preserve">2.4.1.1. Участник отбора является юридическим лицом и действует не менее одного года со дня его государственной регистрации.</w:t>
      </w:r>
    </w:p>
    <w:p>
      <w:pPr>
        <w:pStyle w:val="0"/>
        <w:spacing w:before="200" w:line-rule="auto"/>
        <w:ind w:firstLine="540"/>
        <w:jc w:val="both"/>
      </w:pPr>
      <w:r>
        <w:rPr>
          <w:sz w:val="20"/>
        </w:rPr>
        <w:t xml:space="preserve">2.4.1.2. У участника отбора насчитывается не менее 50 членов (участников) либо представленный на конкурс проект (программа) участника отбора в интересах детей и (или) молодежи предусматривает проведение мероприятий не менее чем для 100 детей и (или) молодых граждан.</w:t>
      </w:r>
    </w:p>
    <w:p>
      <w:pPr>
        <w:pStyle w:val="0"/>
        <w:spacing w:before="200" w:line-rule="auto"/>
        <w:ind w:firstLine="540"/>
        <w:jc w:val="both"/>
      </w:pPr>
      <w:r>
        <w:rPr>
          <w:sz w:val="20"/>
        </w:rPr>
        <w:t xml:space="preserve">2.4.1.3. У участника отбора численность совершеннолетних граждан не превышает 25 процентов от общего числа членов (участников) объединения (для детского общественного объединения).</w:t>
      </w:r>
    </w:p>
    <w:p>
      <w:pPr>
        <w:pStyle w:val="0"/>
        <w:spacing w:before="200" w:line-rule="auto"/>
        <w:ind w:firstLine="540"/>
        <w:jc w:val="both"/>
      </w:pPr>
      <w:r>
        <w:rPr>
          <w:sz w:val="20"/>
        </w:rPr>
        <w:t xml:space="preserve">У участника отбора численность членов (участников) объединения в возрасте старше 35 лет не превышает 25 процентов от общего числа членов (участников) объединения (для молодежного общественного объединения).</w:t>
      </w:r>
    </w:p>
    <w:p>
      <w:pPr>
        <w:pStyle w:val="0"/>
        <w:spacing w:before="200" w:line-rule="auto"/>
        <w:ind w:firstLine="540"/>
        <w:jc w:val="both"/>
      </w:pPr>
      <w:r>
        <w:rPr>
          <w:sz w:val="20"/>
        </w:rPr>
        <w:t xml:space="preserve">2.4.1.4. Участник отбора осуществляет свою деятельность на постоянной основе.</w:t>
      </w:r>
    </w:p>
    <w:p>
      <w:pPr>
        <w:pStyle w:val="0"/>
        <w:spacing w:before="200" w:line-rule="auto"/>
        <w:ind w:firstLine="540"/>
        <w:jc w:val="both"/>
      </w:pPr>
      <w:r>
        <w:rPr>
          <w:sz w:val="20"/>
        </w:rPr>
        <w:t xml:space="preserve">2.4.1.5. Участник отбора включен в перечень молодежных и детских общественных объединений Кировской области, имеющих право на получение государственной поддержки.</w:t>
      </w:r>
    </w:p>
    <w:p>
      <w:pPr>
        <w:pStyle w:val="0"/>
        <w:spacing w:before="200" w:line-rule="auto"/>
        <w:ind w:firstLine="540"/>
        <w:jc w:val="both"/>
      </w:pPr>
      <w:r>
        <w:rPr>
          <w:sz w:val="20"/>
        </w:rPr>
        <w:t xml:space="preserve">2.4.2. По состоянию на 1-е число месяца, предшествующего месяцу подачи документов:</w:t>
      </w:r>
    </w:p>
    <w:p>
      <w:pPr>
        <w:pStyle w:val="0"/>
        <w:spacing w:before="200" w:line-rule="auto"/>
        <w:ind w:firstLine="540"/>
        <w:jc w:val="both"/>
      </w:pPr>
      <w:r>
        <w:rPr>
          <w:sz w:val="20"/>
        </w:rPr>
        <w:t xml:space="preserve">2.4.2.1.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процентов.</w:t>
      </w:r>
    </w:p>
    <w:p>
      <w:pPr>
        <w:pStyle w:val="0"/>
        <w:spacing w:before="200" w:line-rule="auto"/>
        <w:ind w:firstLine="540"/>
        <w:jc w:val="both"/>
      </w:pPr>
      <w:r>
        <w:rPr>
          <w:sz w:val="20"/>
        </w:rPr>
        <w:t xml:space="preserve">2.4.2.2.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2.4.2.3. Получатель субсидии не находится в составляемых в рамках реализации полномочий, предусмотренных </w:t>
      </w:r>
      <w:hyperlink w:history="0" r:id="rId13"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Организации Объединенных Наций (далее -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2.4.2.4. Получатель субсидии не получает средства из областного бюджета на основании иных нормативных правовых актов Правительства Кировской области на цель, указанную в </w:t>
      </w:r>
      <w:hyperlink w:history="0" w:anchor="P45" w:tooltip="1.2. Субсидия предоставляется в рамках реализации государственной программы Кировской области &quot;Реализация молодежной политики и организация отдыха и оздоровления детей&quot;, утвержденной постановлением Правительства Кировской области от 15.12.2023 N 684-П &quot;Об утверждении государственной программы Кировской области &quot;Реализация молодежной политики и организация отдыха и оздоровления детей&quot;, межрегиональным, региональным и местным молодежным и детским общественным объединениям (далее - получатели субсидии) с це...">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2.4.2.5. Получатель субсидии не является иностранным агентом в соответствии с Федеральным </w:t>
      </w:r>
      <w:hyperlink w:history="0" r:id="rId14"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2.4.2.6. Получатель субсидии не имеет просроченной задолженности по возврату в областной бюджет иных субсидий, бюджетных инвестиций, предоставленных в том числе в соответствии с иными правовыми актами Правительства Кировской области, а также иной просроченной (неурегулированной) задолженности по денежным обязательствам перед областным бюджетом.</w:t>
      </w:r>
    </w:p>
    <w:p>
      <w:pPr>
        <w:pStyle w:val="0"/>
        <w:spacing w:before="200" w:line-rule="auto"/>
        <w:ind w:firstLine="540"/>
        <w:jc w:val="both"/>
      </w:pPr>
      <w:r>
        <w:rPr>
          <w:sz w:val="20"/>
        </w:rPr>
        <w:t xml:space="preserve">2.4.2.7. Получатель субсидии не находится в процессе реорганизации (за исключением реорганизации в форме присоединения к некоммерческой организации другой некоммерческой организации), ликвидации, в отношении него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2.4.2.8.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w:t>
      </w:r>
    </w:p>
    <w:p>
      <w:pPr>
        <w:pStyle w:val="0"/>
        <w:spacing w:before="200" w:line-rule="auto"/>
        <w:ind w:firstLine="540"/>
        <w:jc w:val="both"/>
      </w:pPr>
      <w:r>
        <w:rPr>
          <w:sz w:val="20"/>
        </w:rPr>
        <w:t xml:space="preserve">2.4.3. На дату формирования справки у получателя субсидии на едином налоговом счете отсутствует или не превышает размер, определенный </w:t>
      </w:r>
      <w:hyperlink w:history="0" r:id="rId15"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страховых взносов в бюджеты бюджетной системы Российской Федерации.</w:t>
      </w:r>
    </w:p>
    <w:bookmarkStart w:id="98" w:name="P98"/>
    <w:bookmarkEnd w:id="98"/>
    <w:p>
      <w:pPr>
        <w:pStyle w:val="0"/>
        <w:spacing w:before="200" w:line-rule="auto"/>
        <w:ind w:firstLine="540"/>
        <w:jc w:val="both"/>
      </w:pPr>
      <w:r>
        <w:rPr>
          <w:sz w:val="20"/>
        </w:rPr>
        <w:t xml:space="preserve">2.5. Для участия в отборе участник отбора представляет в министерство следующие документы:</w:t>
      </w:r>
    </w:p>
    <w:p>
      <w:pPr>
        <w:pStyle w:val="0"/>
        <w:spacing w:before="200" w:line-rule="auto"/>
        <w:ind w:firstLine="540"/>
        <w:jc w:val="both"/>
      </w:pPr>
      <w:r>
        <w:rPr>
          <w:sz w:val="20"/>
        </w:rPr>
        <w:t xml:space="preserve">2.5.1. </w:t>
      </w:r>
      <w:hyperlink w:history="0" w:anchor="P236" w:tooltip="ЗАЯВКА">
        <w:r>
          <w:rPr>
            <w:sz w:val="20"/>
            <w:color w:val="0000ff"/>
          </w:rPr>
          <w:t xml:space="preserve">Заявку</w:t>
        </w:r>
      </w:hyperlink>
      <w:r>
        <w:rPr>
          <w:sz w:val="20"/>
        </w:rPr>
        <w:t xml:space="preserve"> на предоставление субсидии из областного бюджета межрегиональным, региональным и местным молодежным и детским общественным объединениям на осуществление уставной деятельности согласно приложению N 1.</w:t>
      </w:r>
    </w:p>
    <w:p>
      <w:pPr>
        <w:pStyle w:val="0"/>
        <w:spacing w:before="200" w:line-rule="auto"/>
        <w:ind w:firstLine="540"/>
        <w:jc w:val="both"/>
      </w:pPr>
      <w:r>
        <w:rPr>
          <w:sz w:val="20"/>
        </w:rPr>
        <w:t xml:space="preserve">2.5.2. Информационную </w:t>
      </w:r>
      <w:hyperlink w:history="0" w:anchor="P400" w:tooltip="ИНФОРМАЦИОННАЯ КАРТА">
        <w:r>
          <w:rPr>
            <w:sz w:val="20"/>
            <w:color w:val="0000ff"/>
          </w:rPr>
          <w:t xml:space="preserve">карту</w:t>
        </w:r>
      </w:hyperlink>
      <w:r>
        <w:rPr>
          <w:sz w:val="20"/>
        </w:rPr>
        <w:t xml:space="preserve"> деятельности межрегионального, регионального и местного молодежного или детского общественного объединения согласно приложению N 2.</w:t>
      </w:r>
    </w:p>
    <w:p>
      <w:pPr>
        <w:pStyle w:val="0"/>
        <w:spacing w:before="200" w:line-rule="auto"/>
        <w:ind w:firstLine="540"/>
        <w:jc w:val="both"/>
      </w:pPr>
      <w:r>
        <w:rPr>
          <w:sz w:val="20"/>
        </w:rPr>
        <w:t xml:space="preserve">2.5.3. Выписку из Единого государственного реестра юридических лиц с указанием сведений об учредителях юридического лица, полученную не ранее чем за 1 месяц до даты представления заявочных документов в министерство.</w:t>
      </w:r>
    </w:p>
    <w:p>
      <w:pPr>
        <w:pStyle w:val="0"/>
        <w:spacing w:before="200" w:line-rule="auto"/>
        <w:ind w:firstLine="540"/>
        <w:jc w:val="both"/>
      </w:pPr>
      <w:r>
        <w:rPr>
          <w:sz w:val="20"/>
        </w:rPr>
        <w:t xml:space="preserve">2.5.4. Заверенную копию устава участника отбора.</w:t>
      </w:r>
    </w:p>
    <w:p>
      <w:pPr>
        <w:pStyle w:val="0"/>
        <w:spacing w:before="200" w:line-rule="auto"/>
        <w:ind w:firstLine="540"/>
        <w:jc w:val="both"/>
      </w:pPr>
      <w:r>
        <w:rPr>
          <w:sz w:val="20"/>
        </w:rPr>
        <w:t xml:space="preserve">2.5.5. Заверенную копию документа об избрании (назначении) руководителя постоянно действующего руководящего органа участника отбора (в случае подписания документов, указанных в </w:t>
      </w:r>
      <w:hyperlink w:history="0" w:anchor="P98" w:tooltip="2.5. Для участия в отборе участник отбора представляет в министерство следующие документы:">
        <w:r>
          <w:rPr>
            <w:sz w:val="20"/>
            <w:color w:val="0000ff"/>
          </w:rPr>
          <w:t xml:space="preserve">пункте 2.5</w:t>
        </w:r>
      </w:hyperlink>
      <w:r>
        <w:rPr>
          <w:sz w:val="20"/>
        </w:rPr>
        <w:t xml:space="preserve"> настоящего Порядка, иным лицом представляется копия документа, подтверждающего его полномочия).</w:t>
      </w:r>
    </w:p>
    <w:p>
      <w:pPr>
        <w:pStyle w:val="0"/>
        <w:spacing w:before="200" w:line-rule="auto"/>
        <w:ind w:firstLine="540"/>
        <w:jc w:val="both"/>
      </w:pPr>
      <w:r>
        <w:rPr>
          <w:sz w:val="20"/>
        </w:rPr>
        <w:t xml:space="preserve">2.5.6. </w:t>
      </w:r>
      <w:hyperlink w:history="0" w:anchor="P458" w:tooltip="СПРАВКА">
        <w:r>
          <w:rPr>
            <w:sz w:val="20"/>
            <w:color w:val="0000ff"/>
          </w:rPr>
          <w:t xml:space="preserve">Справку</w:t>
        </w:r>
      </w:hyperlink>
      <w:r>
        <w:rPr>
          <w:sz w:val="20"/>
        </w:rPr>
        <w:t xml:space="preserve"> о количестве и возрастном составе членов (участников) молодежного (детского) общественного объединения согласно приложению N 3.</w:t>
      </w:r>
    </w:p>
    <w:p>
      <w:pPr>
        <w:pStyle w:val="0"/>
        <w:spacing w:before="200" w:line-rule="auto"/>
        <w:ind w:firstLine="540"/>
        <w:jc w:val="both"/>
      </w:pPr>
      <w:r>
        <w:rPr>
          <w:sz w:val="20"/>
        </w:rPr>
        <w:t xml:space="preserve">2.5.7. В случае если в общественном объединении менее 50 членов (участников), сводную </w:t>
      </w:r>
      <w:hyperlink w:history="0" w:anchor="P509" w:tooltip="СВОДНАЯ ВЫПИСКА">
        <w:r>
          <w:rPr>
            <w:sz w:val="20"/>
            <w:color w:val="0000ff"/>
          </w:rPr>
          <w:t xml:space="preserve">выписку</w:t>
        </w:r>
      </w:hyperlink>
      <w:r>
        <w:rPr>
          <w:sz w:val="20"/>
        </w:rPr>
        <w:t xml:space="preserve"> из проектов (программ) молодежного (детского) общественного объединения о числе детей и (или) молодых граждан, для которых предусмотрено проведение мероприятий проекта (программы), согласно приложению N 4.</w:t>
      </w:r>
    </w:p>
    <w:p>
      <w:pPr>
        <w:pStyle w:val="0"/>
        <w:spacing w:before="200" w:line-rule="auto"/>
        <w:ind w:firstLine="540"/>
        <w:jc w:val="both"/>
      </w:pPr>
      <w:r>
        <w:rPr>
          <w:sz w:val="20"/>
        </w:rPr>
        <w:t xml:space="preserve">2.5.8. Справку об исполнении участником отбора обязанности по уплате налогов, сборов, страховых взносов, подлежащих уплате в бюджеты бюджетной системы Российской Федерации, выданную по состоянию на дату формирования справки, но не ранее 1-го числа месяца, предшествующего месяцу подачи документов в министерство.</w:t>
      </w:r>
    </w:p>
    <w:p>
      <w:pPr>
        <w:pStyle w:val="0"/>
        <w:spacing w:before="200" w:line-rule="auto"/>
        <w:ind w:firstLine="540"/>
        <w:jc w:val="both"/>
      </w:pPr>
      <w:r>
        <w:rPr>
          <w:sz w:val="20"/>
        </w:rPr>
        <w:t xml:space="preserve">2.5.9. Справку, подтверждающую отсутствие у получателя субсидии просроченной задолженности по возврату в областной бюджет иных субсидий, бюджетных инвестиций, предоставленных в том числе в соответствии с иными правовыми актами Правительства Кировской области, а также иной просроченной (неурегулированной) задолженности по денежным обязательствам перед областным бюджетом, выданную по состоянию на 1-е число месяца, предшествующего месяцу подачи документов в министерство.</w:t>
      </w:r>
    </w:p>
    <w:p>
      <w:pPr>
        <w:pStyle w:val="0"/>
        <w:spacing w:before="200" w:line-rule="auto"/>
        <w:ind w:firstLine="540"/>
        <w:jc w:val="both"/>
      </w:pPr>
      <w:r>
        <w:rPr>
          <w:sz w:val="20"/>
        </w:rPr>
        <w:t xml:space="preserve">2.5.10. Справку, подтверждающую, что получатель субсидии не находится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выданную по состоянию на 1-е число месяца, предшествующего месяцу подачи документов в министерство.</w:t>
      </w:r>
    </w:p>
    <w:p>
      <w:pPr>
        <w:pStyle w:val="0"/>
        <w:spacing w:before="200" w:line-rule="auto"/>
        <w:ind w:firstLine="540"/>
        <w:jc w:val="both"/>
      </w:pPr>
      <w:r>
        <w:rPr>
          <w:sz w:val="20"/>
        </w:rPr>
        <w:t xml:space="preserve">2.5.11. Справку, подтверждающую, что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процентов, выданную по состоянию на 1-е число месяца, предшествующего месяцу подачи документов в министерство.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Федеральный закон от 14.07.2022 "О контроле за деятельностью лиц, находящихся под иностранным влиянием" имеет номер 255-ФЗ, а не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2.5.12. Справку, подтверждающую, что получатель субсидии не является иностранным агентом в соответствии с Федеральным </w:t>
      </w:r>
      <w:hyperlink w:history="0" r:id="rId16"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225-ФЗ "О контроле за деятельностью лиц, находящихся под иностранным влиянием", выданную по состоянию на 1-е число месяца, предшествующего месяцу подачи документов в министерство.</w:t>
      </w:r>
    </w:p>
    <w:p>
      <w:pPr>
        <w:pStyle w:val="0"/>
        <w:spacing w:before="200" w:line-rule="auto"/>
        <w:ind w:firstLine="540"/>
        <w:jc w:val="both"/>
      </w:pPr>
      <w:r>
        <w:rPr>
          <w:sz w:val="20"/>
        </w:rPr>
        <w:t xml:space="preserve">2.5.13. Справку, подтверждающую, что получатель субсидии не является получателем средств областного бюджета на основании иных нормативных правовых актов Правительства Кировской области на цель, указанную в </w:t>
      </w:r>
      <w:hyperlink w:history="0" w:anchor="P45" w:tooltip="1.2. Субсидия предоставляется в рамках реализации государственной программы Кировской области &quot;Реализация молодежной политики и организация отдыха и оздоровления детей&quot;, утвержденной постановлением Правительства Кировской области от 15.12.2023 N 684-П &quot;Об утверждении государственной программы Кировской области &quot;Реализация молодежной политики и организация отдыха и оздоровления детей&quot;, межрегиональным, региональным и местным молодежным и детским общественным объединениям (далее - получатели субсидии) с це...">
        <w:r>
          <w:rPr>
            <w:sz w:val="20"/>
            <w:color w:val="0000ff"/>
          </w:rPr>
          <w:t xml:space="preserve">пункте 1.2</w:t>
        </w:r>
      </w:hyperlink>
      <w:r>
        <w:rPr>
          <w:sz w:val="20"/>
        </w:rPr>
        <w:t xml:space="preserve"> настоящего Порядка, выданную по состоянию на 1-е число месяца, предшествующего месяцу подачи документов в министерство.</w:t>
      </w:r>
    </w:p>
    <w:p>
      <w:pPr>
        <w:pStyle w:val="0"/>
        <w:spacing w:before="200" w:line-rule="auto"/>
        <w:ind w:firstLine="540"/>
        <w:jc w:val="both"/>
      </w:pPr>
      <w:r>
        <w:rPr>
          <w:sz w:val="20"/>
        </w:rPr>
        <w:t xml:space="preserve">2.5.14. Справку, подтверждающую, что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выданную по состоянию на 1-е число месяца, предшествующего месяцу подачи документов в министерство.</w:t>
      </w:r>
    </w:p>
    <w:p>
      <w:pPr>
        <w:pStyle w:val="0"/>
        <w:spacing w:before="200" w:line-rule="auto"/>
        <w:ind w:firstLine="540"/>
        <w:jc w:val="both"/>
      </w:pPr>
      <w:r>
        <w:rPr>
          <w:sz w:val="20"/>
        </w:rPr>
        <w:t xml:space="preserve">2.5.15. Справку, подтверждающую, что получатель субсидии не находится в составляемых в рамках реализации полномочий, предусмотренных </w:t>
      </w:r>
      <w:hyperlink w:history="0" r:id="rId17"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выданную по состоянию на 1-е число месяца, предшествующего месяцу подачи документов в министерство.</w:t>
      </w:r>
    </w:p>
    <w:p>
      <w:pPr>
        <w:pStyle w:val="0"/>
        <w:spacing w:before="200" w:line-rule="auto"/>
        <w:ind w:firstLine="540"/>
        <w:jc w:val="both"/>
      </w:pPr>
      <w:r>
        <w:rPr>
          <w:sz w:val="20"/>
        </w:rPr>
        <w:t xml:space="preserve">2.5.16. Справку, подтверждающую,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выданную на дату формирования справки, но не ранее 1-го числа месяца, предшествующего месяцу подачи документов в министерство.</w:t>
      </w:r>
    </w:p>
    <w:p>
      <w:pPr>
        <w:pStyle w:val="0"/>
        <w:spacing w:before="200" w:line-rule="auto"/>
        <w:ind w:firstLine="540"/>
        <w:jc w:val="both"/>
      </w:pPr>
      <w:r>
        <w:rPr>
          <w:sz w:val="20"/>
        </w:rPr>
        <w:t xml:space="preserve">2.5.17. В случае если участник отбора принимал участие в грантовых конкурсах и (или) являлся получателем поддержки на реализацию социально значимых проектов (программ) в течение 2 лет, предшествующих году проведения отбора, либо в году проведения отбора, участник отбора вправе представить </w:t>
      </w:r>
      <w:hyperlink w:history="0" w:anchor="P563" w:tooltip="СПРАВКА,">
        <w:r>
          <w:rPr>
            <w:sz w:val="20"/>
            <w:color w:val="0000ff"/>
          </w:rPr>
          <w:t xml:space="preserve">справку</w:t>
        </w:r>
      </w:hyperlink>
      <w:r>
        <w:rPr>
          <w:sz w:val="20"/>
        </w:rPr>
        <w:t xml:space="preserve">, подтверждающую, что участник отбора являлся (является) участником грантовых конкурсов и получателем поддержки на реализацию социально значимых проектов (программ) в течение 2 лет, предшествующих году проведения отбора, либо в году проведения отбора, согласно приложению N 5.</w:t>
      </w:r>
    </w:p>
    <w:p>
      <w:pPr>
        <w:pStyle w:val="0"/>
        <w:spacing w:before="200" w:line-rule="auto"/>
        <w:ind w:firstLine="540"/>
        <w:jc w:val="both"/>
      </w:pPr>
      <w:r>
        <w:rPr>
          <w:sz w:val="20"/>
        </w:rPr>
        <w:t xml:space="preserve">2.6. Ответственность за достоверность сведений и подлинность представленных в министерство документов несет получатель субсидии.</w:t>
      </w:r>
    </w:p>
    <w:p>
      <w:pPr>
        <w:pStyle w:val="0"/>
        <w:spacing w:before="200" w:line-rule="auto"/>
        <w:ind w:firstLine="540"/>
        <w:jc w:val="both"/>
      </w:pPr>
      <w:r>
        <w:rPr>
          <w:sz w:val="20"/>
        </w:rPr>
        <w:t xml:space="preserve">2.7. Министерство в течение 30 рабочих дней со дня получения документов, указанных в </w:t>
      </w:r>
      <w:hyperlink w:history="0" w:anchor="P98" w:tooltip="2.5. Для участия в отборе участник отбора представляет в министерство следующие документы:">
        <w:r>
          <w:rPr>
            <w:sz w:val="20"/>
            <w:color w:val="0000ff"/>
          </w:rPr>
          <w:t xml:space="preserve">пункте 2.5</w:t>
        </w:r>
      </w:hyperlink>
      <w:r>
        <w:rPr>
          <w:sz w:val="20"/>
        </w:rPr>
        <w:t xml:space="preserve"> настоящего Порядка, осуществляет проверку таких документов на предмет достоверности, комплектности и соответствия участников отбора требованиям, установленным </w:t>
      </w:r>
      <w:hyperlink w:history="0" w:anchor="P80" w:tooltip="2.4. Участник отбора должен соответствовать следующим требованиям:">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2.8. В случае соответствия документов, указанных в </w:t>
      </w:r>
      <w:hyperlink w:history="0" w:anchor="P98" w:tooltip="2.5. Для участия в отборе участник отбора представляет в министерство следующие документы:">
        <w:r>
          <w:rPr>
            <w:sz w:val="20"/>
            <w:color w:val="0000ff"/>
          </w:rPr>
          <w:t xml:space="preserve">пункте 2.5</w:t>
        </w:r>
      </w:hyperlink>
      <w:r>
        <w:rPr>
          <w:sz w:val="20"/>
        </w:rPr>
        <w:t xml:space="preserve"> настоящего Порядка, требованиям, установленным </w:t>
      </w:r>
      <w:hyperlink w:history="0" w:anchor="P98" w:tooltip="2.5. Для участия в отборе участник отбора представляет в министерство следующие документы:">
        <w:r>
          <w:rPr>
            <w:sz w:val="20"/>
            <w:color w:val="0000ff"/>
          </w:rPr>
          <w:t xml:space="preserve">пунктом 2.5</w:t>
        </w:r>
      </w:hyperlink>
      <w:r>
        <w:rPr>
          <w:sz w:val="20"/>
        </w:rPr>
        <w:t xml:space="preserve"> настоящего Порядка, такие документы принимаются и регистрируются министерством в день их поступления.</w:t>
      </w:r>
    </w:p>
    <w:p>
      <w:pPr>
        <w:pStyle w:val="0"/>
        <w:spacing w:before="200" w:line-rule="auto"/>
        <w:ind w:firstLine="540"/>
        <w:jc w:val="both"/>
      </w:pPr>
      <w:r>
        <w:rPr>
          <w:sz w:val="20"/>
        </w:rPr>
        <w:t xml:space="preserve">2.9. В случае несоответствия документов, указанных в </w:t>
      </w:r>
      <w:hyperlink w:history="0" w:anchor="P98" w:tooltip="2.5. Для участия в отборе участник отбора представляет в министерство следующие документы:">
        <w:r>
          <w:rPr>
            <w:sz w:val="20"/>
            <w:color w:val="0000ff"/>
          </w:rPr>
          <w:t xml:space="preserve">пункте 2.5</w:t>
        </w:r>
      </w:hyperlink>
      <w:r>
        <w:rPr>
          <w:sz w:val="20"/>
        </w:rPr>
        <w:t xml:space="preserve"> настоящего Порядка, требованиям, установленным </w:t>
      </w:r>
      <w:hyperlink w:history="0" w:anchor="P98" w:tooltip="2.5. Для участия в отборе участник отбора представляет в министерство следующие документы:">
        <w:r>
          <w:rPr>
            <w:sz w:val="20"/>
            <w:color w:val="0000ff"/>
          </w:rPr>
          <w:t xml:space="preserve">пунктом 2.5</w:t>
        </w:r>
      </w:hyperlink>
      <w:r>
        <w:rPr>
          <w:sz w:val="20"/>
        </w:rPr>
        <w:t xml:space="preserve"> настоящего Порядка, министерство в течение 1 рабочего дня со дня выявления несоответствий, но не позднее даты окончания приема указанных документов по электронной почте уведомляет участника отбора об отклонении таких документов с указанием причин их отклонения.</w:t>
      </w:r>
    </w:p>
    <w:p>
      <w:pPr>
        <w:pStyle w:val="0"/>
        <w:spacing w:before="200" w:line-rule="auto"/>
        <w:ind w:firstLine="540"/>
        <w:jc w:val="both"/>
      </w:pPr>
      <w:r>
        <w:rPr>
          <w:sz w:val="20"/>
        </w:rPr>
        <w:t xml:space="preserve">2.10. Основаниями для отклонения документов, указанных в </w:t>
      </w:r>
      <w:hyperlink w:history="0" w:anchor="P98" w:tooltip="2.5. Для участия в отборе участник отбора представляет в министерство следующие документы:">
        <w:r>
          <w:rPr>
            <w:sz w:val="20"/>
            <w:color w:val="0000ff"/>
          </w:rPr>
          <w:t xml:space="preserve">пункте 2.5</w:t>
        </w:r>
      </w:hyperlink>
      <w:r>
        <w:rPr>
          <w:sz w:val="20"/>
        </w:rPr>
        <w:t xml:space="preserve"> настоящего Порядка, являются:</w:t>
      </w:r>
    </w:p>
    <w:p>
      <w:pPr>
        <w:pStyle w:val="0"/>
        <w:spacing w:before="200" w:line-rule="auto"/>
        <w:ind w:firstLine="540"/>
        <w:jc w:val="both"/>
      </w:pPr>
      <w:r>
        <w:rPr>
          <w:sz w:val="20"/>
        </w:rPr>
        <w:t xml:space="preserve">2.10.1. Несоответствие участника отбора требованиям, установленным </w:t>
      </w:r>
      <w:hyperlink w:history="0" w:anchor="P80" w:tooltip="2.4. Участник отбора должен соответствовать следующим требованиям:">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2.10.2. Установление факта недостоверности представленной участником отбора информации, содержащейся в представленных документах, указанных в </w:t>
      </w:r>
      <w:hyperlink w:history="0" w:anchor="P98" w:tooltip="2.5. Для участия в отборе участник отбора представляет в министерство следующие документы:">
        <w:r>
          <w:rPr>
            <w:sz w:val="20"/>
            <w:color w:val="0000ff"/>
          </w:rPr>
          <w:t xml:space="preserve">пункте 2.5</w:t>
        </w:r>
      </w:hyperlink>
      <w:r>
        <w:rPr>
          <w:sz w:val="20"/>
        </w:rPr>
        <w:t xml:space="preserve"> настоящего Порядка.</w:t>
      </w:r>
    </w:p>
    <w:p>
      <w:pPr>
        <w:pStyle w:val="0"/>
        <w:spacing w:before="200" w:line-rule="auto"/>
        <w:ind w:firstLine="540"/>
        <w:jc w:val="both"/>
      </w:pPr>
      <w:r>
        <w:rPr>
          <w:sz w:val="20"/>
        </w:rPr>
        <w:t xml:space="preserve">2.10.3. Непредставление (представление не в полном объеме) документов, указанных в </w:t>
      </w:r>
      <w:hyperlink w:history="0" w:anchor="P98" w:tooltip="2.5. Для участия в отборе участник отбора представляет в министерство следующие документы:">
        <w:r>
          <w:rPr>
            <w:sz w:val="20"/>
            <w:color w:val="0000ff"/>
          </w:rPr>
          <w:t xml:space="preserve">пункте 2.5</w:t>
        </w:r>
      </w:hyperlink>
      <w:r>
        <w:rPr>
          <w:sz w:val="20"/>
        </w:rPr>
        <w:t xml:space="preserve"> настоящего Порядка.</w:t>
      </w:r>
    </w:p>
    <w:p>
      <w:pPr>
        <w:pStyle w:val="0"/>
        <w:spacing w:before="200" w:line-rule="auto"/>
        <w:ind w:firstLine="540"/>
        <w:jc w:val="both"/>
      </w:pPr>
      <w:r>
        <w:rPr>
          <w:sz w:val="20"/>
        </w:rPr>
        <w:t xml:space="preserve">2.10.4. Подача участником отбора документов, указанных в </w:t>
      </w:r>
      <w:hyperlink w:history="0" w:anchor="P98" w:tooltip="2.5. Для участия в отборе участник отбора представляет в министерство следующие документы:">
        <w:r>
          <w:rPr>
            <w:sz w:val="20"/>
            <w:color w:val="0000ff"/>
          </w:rPr>
          <w:t xml:space="preserve">пункте 2.5</w:t>
        </w:r>
      </w:hyperlink>
      <w:r>
        <w:rPr>
          <w:sz w:val="20"/>
        </w:rPr>
        <w:t xml:space="preserve"> настоящего Порядка, после даты, определенной для подачи указанных документов.</w:t>
      </w:r>
    </w:p>
    <w:p>
      <w:pPr>
        <w:pStyle w:val="0"/>
        <w:spacing w:before="200" w:line-rule="auto"/>
        <w:ind w:firstLine="540"/>
        <w:jc w:val="both"/>
      </w:pPr>
      <w:r>
        <w:rPr>
          <w:sz w:val="20"/>
        </w:rPr>
        <w:t xml:space="preserve">2.11. В случае принятия решения об отклонении документов, указанных в </w:t>
      </w:r>
      <w:hyperlink w:history="0" w:anchor="P98" w:tooltip="2.5. Для участия в отборе участник отбора представляет в министерство следующие документы:">
        <w:r>
          <w:rPr>
            <w:sz w:val="20"/>
            <w:color w:val="0000ff"/>
          </w:rPr>
          <w:t xml:space="preserve">пункте 2.5</w:t>
        </w:r>
      </w:hyperlink>
      <w:r>
        <w:rPr>
          <w:sz w:val="20"/>
        </w:rPr>
        <w:t xml:space="preserve"> настоящего Порядка, но не позднее даты окончания их приема участник отбора вправе повторно представить в министерство такие документы при условии устранения замечаний. Участник отбора имеет право повторно подать пакет документов, указанных в </w:t>
      </w:r>
      <w:hyperlink w:history="0" w:anchor="P98" w:tooltip="2.5. Для участия в отборе участник отбора представляет в министерство следующие документы:">
        <w:r>
          <w:rPr>
            <w:sz w:val="20"/>
            <w:color w:val="0000ff"/>
          </w:rPr>
          <w:t xml:space="preserve">пункте 2.5</w:t>
        </w:r>
      </w:hyperlink>
      <w:r>
        <w:rPr>
          <w:sz w:val="20"/>
        </w:rPr>
        <w:t xml:space="preserve"> настоящего Порядка, только 1 раз.</w:t>
      </w:r>
    </w:p>
    <w:p>
      <w:pPr>
        <w:pStyle w:val="0"/>
        <w:spacing w:before="200" w:line-rule="auto"/>
        <w:ind w:firstLine="540"/>
        <w:jc w:val="both"/>
      </w:pPr>
      <w:r>
        <w:rPr>
          <w:sz w:val="20"/>
        </w:rPr>
        <w:t xml:space="preserve">2.12. В случае, предусмотренном пунктом 2.11 настоящего Порядка, датой подачи документов, указанных в пункте 2.5 настоящего Порядка, считается дата получения министерством уточненных документов.</w:t>
      </w:r>
    </w:p>
    <w:p>
      <w:pPr>
        <w:pStyle w:val="0"/>
        <w:spacing w:before="200" w:line-rule="auto"/>
        <w:ind w:firstLine="540"/>
        <w:jc w:val="both"/>
      </w:pPr>
      <w:r>
        <w:rPr>
          <w:sz w:val="20"/>
        </w:rPr>
        <w:t xml:space="preserve">2.13. Рассмотрение уточненных документов осуществляется министерством в течение 5 рабочих дней со дня их получения.</w:t>
      </w:r>
    </w:p>
    <w:p>
      <w:pPr>
        <w:pStyle w:val="0"/>
        <w:spacing w:before="200" w:line-rule="auto"/>
        <w:ind w:firstLine="540"/>
        <w:jc w:val="both"/>
      </w:pPr>
      <w:r>
        <w:rPr>
          <w:sz w:val="20"/>
        </w:rPr>
        <w:t xml:space="preserve">2.14. Документы, указанные в </w:t>
      </w:r>
      <w:hyperlink w:history="0" w:anchor="P98" w:tooltip="2.5. Для участия в отборе участник отбора представляет в министерство следующие документы:">
        <w:r>
          <w:rPr>
            <w:sz w:val="20"/>
            <w:color w:val="0000ff"/>
          </w:rPr>
          <w:t xml:space="preserve">пункте 2.5</w:t>
        </w:r>
      </w:hyperlink>
      <w:r>
        <w:rPr>
          <w:sz w:val="20"/>
        </w:rPr>
        <w:t xml:space="preserve"> настоящего Порядка, ранжируются в соответствии с датой подачи таких документов.</w:t>
      </w:r>
    </w:p>
    <w:p>
      <w:pPr>
        <w:pStyle w:val="0"/>
        <w:spacing w:before="200" w:line-rule="auto"/>
        <w:ind w:firstLine="540"/>
        <w:jc w:val="both"/>
      </w:pPr>
      <w:r>
        <w:rPr>
          <w:sz w:val="20"/>
        </w:rPr>
        <w:t xml:space="preserve">2.15. Министерство в течение 10 рабочих дней со дня окончания отбора принимает решение об определении победителей отбора.</w:t>
      </w:r>
    </w:p>
    <w:bookmarkStart w:id="132" w:name="P132"/>
    <w:bookmarkEnd w:id="132"/>
    <w:p>
      <w:pPr>
        <w:pStyle w:val="0"/>
        <w:spacing w:before="200" w:line-rule="auto"/>
        <w:ind w:firstLine="540"/>
        <w:jc w:val="both"/>
      </w:pPr>
      <w:r>
        <w:rPr>
          <w:sz w:val="20"/>
        </w:rPr>
        <w:t xml:space="preserve">2.16. Решение, указанное в пункте 2.15 настоящего Порядка, оформляется правовым актом министерства, который в течение 3 рабочих дней со дня его принятия размещается на сайте министерства.</w:t>
      </w:r>
    </w:p>
    <w:p>
      <w:pPr>
        <w:pStyle w:val="0"/>
        <w:jc w:val="both"/>
      </w:pPr>
      <w:r>
        <w:rPr>
          <w:sz w:val="20"/>
        </w:rPr>
      </w:r>
    </w:p>
    <w:p>
      <w:pPr>
        <w:pStyle w:val="2"/>
        <w:outlineLvl w:val="1"/>
        <w:ind w:firstLine="540"/>
        <w:jc w:val="both"/>
      </w:pPr>
      <w:r>
        <w:rPr>
          <w:sz w:val="20"/>
        </w:rPr>
        <w:t xml:space="preserve">3. Условия и порядок предоставления субсидии</w:t>
      </w:r>
    </w:p>
    <w:p>
      <w:pPr>
        <w:pStyle w:val="0"/>
        <w:jc w:val="both"/>
      </w:pPr>
      <w:r>
        <w:rPr>
          <w:sz w:val="20"/>
        </w:rPr>
      </w:r>
    </w:p>
    <w:bookmarkStart w:id="136" w:name="P136"/>
    <w:bookmarkEnd w:id="136"/>
    <w:p>
      <w:pPr>
        <w:pStyle w:val="0"/>
        <w:ind w:firstLine="540"/>
        <w:jc w:val="both"/>
      </w:pPr>
      <w:r>
        <w:rPr>
          <w:sz w:val="20"/>
        </w:rPr>
        <w:t xml:space="preserve">3.1. Министерство в течение 10 рабочих дней со дня опубликования правового акта, указанного в </w:t>
      </w:r>
      <w:hyperlink w:history="0" w:anchor="P132" w:tooltip="2.16. Решение, указанное в пункте 2.15 настоящего Порядка, оформляется правовым актом министерства, который в течение 3 рабочих дней со дня его принятия размещается на сайте министерства.">
        <w:r>
          <w:rPr>
            <w:sz w:val="20"/>
            <w:color w:val="0000ff"/>
          </w:rPr>
          <w:t xml:space="preserve">пункте 2.16</w:t>
        </w:r>
      </w:hyperlink>
      <w:r>
        <w:rPr>
          <w:sz w:val="20"/>
        </w:rPr>
        <w:t xml:space="preserve"> настоящего Порядка, заключает с победителями отбора соглашение о предоставлении субсидии (далее - соглашение), содержащее </w:t>
      </w:r>
      <w:hyperlink w:history="0" w:anchor="P662" w:tooltip="ПЛАН МЕРОПРИЯТИЙ">
        <w:r>
          <w:rPr>
            <w:sz w:val="20"/>
            <w:color w:val="0000ff"/>
          </w:rPr>
          <w:t xml:space="preserve">план</w:t>
        </w:r>
      </w:hyperlink>
      <w:r>
        <w:rPr>
          <w:sz w:val="20"/>
        </w:rPr>
        <w:t xml:space="preserve"> мероприятий на осуществление уставной деятельности, направленной на удовлетворение интересов детей и (или) молодежи, на 2024 год, включающий расчет-обоснование суммы субсидии на осуществление уставной деятельности, согласно приложению N 6, заверенный подписью руководителя (уполномоченного представителя) и печатью (при наличии) получателя субсидии.</w:t>
      </w:r>
    </w:p>
    <w:p>
      <w:pPr>
        <w:pStyle w:val="0"/>
        <w:spacing w:before="200" w:line-rule="auto"/>
        <w:ind w:firstLine="540"/>
        <w:jc w:val="both"/>
      </w:pPr>
      <w:r>
        <w:rPr>
          <w:sz w:val="20"/>
        </w:rPr>
        <w:t xml:space="preserve">Обязательными условиями, включаемыми в соглашение, являются:</w:t>
      </w:r>
    </w:p>
    <w:p>
      <w:pPr>
        <w:pStyle w:val="0"/>
        <w:spacing w:before="200" w:line-rule="auto"/>
        <w:ind w:firstLine="540"/>
        <w:jc w:val="both"/>
      </w:pPr>
      <w:r>
        <w:rPr>
          <w:sz w:val="20"/>
        </w:rPr>
        <w:t xml:space="preserve">согласие на осуществление министерством проверки соблюдения порядка и условий предоставления субсидии, в том числе в части достижения значения результата предоставления субсидии, а также проверки органами государственного финансового контроля в соответствии со </w:t>
      </w:r>
      <w:hyperlink w:history="0" r:id="rId1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как главному распорядителю бюджетных средств ранее доведенных лимитов бюджетных обязательств, указанных в </w:t>
      </w:r>
      <w:hyperlink w:history="0" w:anchor="P46" w:tooltip="1.3. Субсидия предоставляется министерством молодежной политики Кировской области (далее - министерство) получателям субсидии в пределах лимитов бюджетных обязательств, доведенных в установленном порядке до министерства на 2024 год на предоставление субсидии, в соответствии с бюджетным законодательством Российской Федерации.">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обязательство о внесении изменений в соглашение в части перемены лица, являющегося правопреемником при реорганизации получателя субсидии в форме слияния, присоединения или преобразования, путем заключения дополнительного соглашения к соглашению;</w:t>
      </w:r>
    </w:p>
    <w:p>
      <w:pPr>
        <w:pStyle w:val="0"/>
        <w:spacing w:before="200" w:line-rule="auto"/>
        <w:ind w:firstLine="540"/>
        <w:jc w:val="both"/>
      </w:pPr>
      <w:r>
        <w:rPr>
          <w:sz w:val="20"/>
        </w:rPr>
        <w:t xml:space="preserve">обязательство о расторжении соглашения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 возврате неиспользованного остатка субсидии в областной бюджет при реорганизации получателя субсидии в форме разделения, выделения, а также при ликвидации получателя субсидии;</w:t>
      </w:r>
    </w:p>
    <w:p>
      <w:pPr>
        <w:pStyle w:val="0"/>
        <w:spacing w:before="200" w:line-rule="auto"/>
        <w:ind w:firstLine="540"/>
        <w:jc w:val="both"/>
      </w:pPr>
      <w:r>
        <w:rPr>
          <w:sz w:val="20"/>
        </w:rPr>
        <w:t xml:space="preserve">запрет приобретения получателем субсидии, а также иными юридическими лицами, получающими средства на основании договоров, заключенных с получателями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0"/>
        <w:spacing w:before="200" w:line-rule="auto"/>
        <w:ind w:firstLine="540"/>
        <w:jc w:val="both"/>
      </w:pPr>
      <w:r>
        <w:rPr>
          <w:sz w:val="20"/>
        </w:rPr>
        <w:t xml:space="preserve">положения о казначейском сопровождении субсидии в соответствии с бюджетным законодательством Российской Федерации, за исключением субсидий, предоставляемых получателям субсидии, включенным в реестр социально ориентированных некоммерческих организаций, сформированный в соответствии с </w:t>
      </w:r>
      <w:hyperlink w:history="0" r:id="rId20" w:tooltip="Постановление Правительства РФ от 30.07.2021 N 1290 (ред. от 17.01.2024)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30.07.2021 N 1290 "О реестре социально ориентированных некоммерческих организаций".</w:t>
      </w:r>
    </w:p>
    <w:p>
      <w:pPr>
        <w:pStyle w:val="0"/>
        <w:spacing w:before="200" w:line-rule="auto"/>
        <w:ind w:firstLine="540"/>
        <w:jc w:val="both"/>
      </w:pPr>
      <w:r>
        <w:rPr>
          <w:sz w:val="20"/>
        </w:rPr>
        <w:t xml:space="preserve">3.2. Соглашение заключается при условии соответствия получателя субсидии требованиям, установленным </w:t>
      </w:r>
      <w:hyperlink w:history="0" w:anchor="P80" w:tooltip="2.4. Участник отбора должен соответствовать следующим требованиям:">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3.3. Соглашение заключается в соответствии с типовой формой министерства финансов Кировской области.</w:t>
      </w:r>
    </w:p>
    <w:p>
      <w:pPr>
        <w:pStyle w:val="0"/>
        <w:spacing w:before="200" w:line-rule="auto"/>
        <w:ind w:firstLine="540"/>
        <w:jc w:val="both"/>
      </w:pPr>
      <w:r>
        <w:rPr>
          <w:sz w:val="20"/>
        </w:rPr>
        <w:t xml:space="preserve">3.4. Объем субсидии, предоставляемой получателю субсидии на осуществление уставной деятельности на текущий год (V</w:t>
      </w:r>
      <w:r>
        <w:rPr>
          <w:sz w:val="20"/>
          <w:vertAlign w:val="subscript"/>
        </w:rPr>
        <w:t xml:space="preserve">i</w:t>
      </w:r>
      <w:r>
        <w:rPr>
          <w:sz w:val="20"/>
        </w:rPr>
        <w:t xml:space="preserve">), определяется по следующей по формуле:</w:t>
      </w:r>
    </w:p>
    <w:p>
      <w:pPr>
        <w:pStyle w:val="0"/>
        <w:jc w:val="both"/>
      </w:pPr>
      <w:r>
        <w:rPr>
          <w:sz w:val="20"/>
        </w:rPr>
      </w:r>
    </w:p>
    <w:p>
      <w:pPr>
        <w:pStyle w:val="0"/>
        <w:jc w:val="center"/>
      </w:pPr>
      <w:r>
        <w:rPr>
          <w:sz w:val="20"/>
        </w:rPr>
        <w:t xml:space="preserve">V</w:t>
      </w:r>
      <w:r>
        <w:rPr>
          <w:sz w:val="20"/>
          <w:vertAlign w:val="subscript"/>
        </w:rPr>
        <w:t xml:space="preserve">i</w:t>
      </w:r>
      <w:r>
        <w:rPr>
          <w:sz w:val="20"/>
        </w:rPr>
        <w:t xml:space="preserve"> = S</w:t>
      </w:r>
      <w:r>
        <w:rPr>
          <w:sz w:val="20"/>
          <w:vertAlign w:val="subscript"/>
        </w:rPr>
        <w:t xml:space="preserve">i</w:t>
      </w:r>
      <w:r>
        <w:rPr>
          <w:sz w:val="20"/>
        </w:rPr>
        <w:t xml:space="preserve"> * U</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объем средств, запрашиваемых участником отбора в соответствии с документами, указанными в </w:t>
      </w:r>
      <w:hyperlink w:history="0" w:anchor="P98" w:tooltip="2.5. Для участия в отборе участник отбора представляет в министерство следующие документы:">
        <w:r>
          <w:rPr>
            <w:sz w:val="20"/>
            <w:color w:val="0000ff"/>
          </w:rPr>
          <w:t xml:space="preserve">пункте 2.5</w:t>
        </w:r>
      </w:hyperlink>
      <w:r>
        <w:rPr>
          <w:sz w:val="20"/>
        </w:rPr>
        <w:t xml:space="preserve"> настоящего Порядка;</w:t>
      </w:r>
    </w:p>
    <w:p>
      <w:pPr>
        <w:pStyle w:val="0"/>
        <w:spacing w:before="200" w:line-rule="auto"/>
        <w:ind w:firstLine="540"/>
        <w:jc w:val="both"/>
      </w:pPr>
      <w:r>
        <w:rPr>
          <w:sz w:val="20"/>
        </w:rPr>
        <w:t xml:space="preserve">U</w:t>
      </w:r>
      <w:r>
        <w:rPr>
          <w:sz w:val="20"/>
          <w:vertAlign w:val="subscript"/>
        </w:rPr>
        <w:t xml:space="preserve">i</w:t>
      </w:r>
      <w:r>
        <w:rPr>
          <w:sz w:val="20"/>
        </w:rPr>
        <w:t xml:space="preserve"> - корректирующий коэффициент.</w:t>
      </w:r>
    </w:p>
    <w:p>
      <w:pPr>
        <w:pStyle w:val="0"/>
        <w:spacing w:before="200" w:line-rule="auto"/>
        <w:ind w:firstLine="540"/>
        <w:jc w:val="both"/>
      </w:pPr>
      <w:r>
        <w:rPr>
          <w:sz w:val="20"/>
        </w:rPr>
        <w:t xml:space="preserve">Корректирующий коэффициент применяется в случае, если общий объем средств, запрашиваемых участниками отбора, больше объема бюджетных ассигнований на предоставление субсидии на 2024 год.</w:t>
      </w:r>
    </w:p>
    <w:p>
      <w:pPr>
        <w:pStyle w:val="0"/>
        <w:spacing w:before="200" w:line-rule="auto"/>
        <w:ind w:firstLine="540"/>
        <w:jc w:val="both"/>
      </w:pPr>
      <w:r>
        <w:rPr>
          <w:sz w:val="20"/>
        </w:rPr>
        <w:t xml:space="preserve">В случае если общий объем средств, запрашиваемых участниками отбора, меньше объема бюджетных ассигнований на предоставление субсидии, то корректирующий коэффициент равен 1.</w:t>
      </w:r>
    </w:p>
    <w:p>
      <w:pPr>
        <w:pStyle w:val="0"/>
        <w:spacing w:before="200" w:line-rule="auto"/>
        <w:ind w:firstLine="540"/>
        <w:jc w:val="both"/>
      </w:pPr>
      <w:r>
        <w:rPr>
          <w:sz w:val="20"/>
        </w:rPr>
        <w:t xml:space="preserve">3.5. Объем средств, запрашиваемых i-м участником отбора в соответствии с документами, указанными в </w:t>
      </w:r>
      <w:hyperlink w:history="0" w:anchor="P98" w:tooltip="2.5. Для участия в отборе участник отбора представляет в министерство следующие документы:">
        <w:r>
          <w:rPr>
            <w:sz w:val="20"/>
            <w:color w:val="0000ff"/>
          </w:rPr>
          <w:t xml:space="preserve">пункте 2.5</w:t>
        </w:r>
      </w:hyperlink>
      <w:r>
        <w:rPr>
          <w:sz w:val="20"/>
        </w:rPr>
        <w:t xml:space="preserve"> настоящего Порядка (S</w:t>
      </w:r>
      <w:r>
        <w:rPr>
          <w:sz w:val="20"/>
          <w:vertAlign w:val="subscript"/>
        </w:rPr>
        <w:t xml:space="preserve">i</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О + K + M + T + R + P, где:</w:t>
      </w:r>
    </w:p>
    <w:p>
      <w:pPr>
        <w:pStyle w:val="0"/>
        <w:jc w:val="both"/>
      </w:pPr>
      <w:r>
        <w:rPr>
          <w:sz w:val="20"/>
        </w:rPr>
      </w:r>
    </w:p>
    <w:p>
      <w:pPr>
        <w:pStyle w:val="0"/>
        <w:ind w:firstLine="540"/>
        <w:jc w:val="both"/>
      </w:pPr>
      <w:r>
        <w:rPr>
          <w:sz w:val="20"/>
        </w:rPr>
        <w:t xml:space="preserve">О - объем средств на оплату труда сотрудников организации (за исключением руководителя);</w:t>
      </w:r>
    </w:p>
    <w:p>
      <w:pPr>
        <w:pStyle w:val="0"/>
        <w:spacing w:before="200" w:line-rule="auto"/>
        <w:ind w:firstLine="540"/>
        <w:jc w:val="both"/>
      </w:pPr>
      <w:r>
        <w:rPr>
          <w:sz w:val="20"/>
        </w:rPr>
        <w:t xml:space="preserve">K - объем средств на общехозяйственные расходы;</w:t>
      </w:r>
    </w:p>
    <w:p>
      <w:pPr>
        <w:pStyle w:val="0"/>
        <w:spacing w:before="200" w:line-rule="auto"/>
        <w:ind w:firstLine="540"/>
        <w:jc w:val="both"/>
      </w:pPr>
      <w:r>
        <w:rPr>
          <w:sz w:val="20"/>
        </w:rPr>
        <w:t xml:space="preserve">M - объем средств на оплату юридических, образовательных, аудиторских, бухгалтерских, нотариальных, банковских и информационно-консультационных услуг, услуг по поддержке и обновлению правовых баз данных в организациях, приобретение лицензионного программного обеспечения и оплату лицензий;</w:t>
      </w:r>
    </w:p>
    <w:p>
      <w:pPr>
        <w:pStyle w:val="0"/>
        <w:spacing w:before="200" w:line-rule="auto"/>
        <w:ind w:firstLine="540"/>
        <w:jc w:val="both"/>
      </w:pPr>
      <w:r>
        <w:rPr>
          <w:sz w:val="20"/>
        </w:rPr>
        <w:t xml:space="preserve">T - объем средств на приобретение справочной литературы и периодических изданий, необходимых для осуществления уставной деятельности (и подписку на них);</w:t>
      </w:r>
    </w:p>
    <w:p>
      <w:pPr>
        <w:pStyle w:val="0"/>
        <w:spacing w:before="200" w:line-rule="auto"/>
        <w:ind w:firstLine="540"/>
        <w:jc w:val="both"/>
      </w:pPr>
      <w:r>
        <w:rPr>
          <w:sz w:val="20"/>
        </w:rPr>
        <w:t xml:space="preserve">R - объем средств на оплату услуг связи (почты, телеграфа, телефона, информационно-телекоммуникационной сети "Интернет", телематических услуг связи);</w:t>
      </w:r>
    </w:p>
    <w:p>
      <w:pPr>
        <w:pStyle w:val="0"/>
        <w:spacing w:before="200" w:line-rule="auto"/>
        <w:ind w:firstLine="540"/>
        <w:jc w:val="both"/>
      </w:pPr>
      <w:r>
        <w:rPr>
          <w:sz w:val="20"/>
        </w:rPr>
        <w:t xml:space="preserve">P - объем средств на оплату услуг по созданию и обслуживанию интернет-сайтов, трафика, хостинга, расходов по техническому поддержанию сайтов организации в информационно-телекоммуникационной сети "Интернет" и администрированию, а также информационному сопровождению ресурса.</w:t>
      </w:r>
    </w:p>
    <w:p>
      <w:pPr>
        <w:pStyle w:val="0"/>
        <w:spacing w:before="200" w:line-rule="auto"/>
        <w:ind w:firstLine="540"/>
        <w:jc w:val="both"/>
      </w:pPr>
      <w:r>
        <w:rPr>
          <w:sz w:val="20"/>
        </w:rPr>
        <w:t xml:space="preserve">3.6. Корректирующий коэффициент (U</w:t>
      </w:r>
      <w:r>
        <w:rPr>
          <w:sz w:val="20"/>
          <w:vertAlign w:val="subscript"/>
        </w:rPr>
        <w:t xml:space="preserve">i</w:t>
      </w:r>
      <w:r>
        <w:rPr>
          <w:sz w:val="20"/>
        </w:rPr>
        <w:t xml:space="preserve">) рассчитывается по следующей формуле:</w:t>
      </w:r>
    </w:p>
    <w:p>
      <w:pPr>
        <w:pStyle w:val="0"/>
        <w:jc w:val="both"/>
      </w:pPr>
      <w:r>
        <w:rPr>
          <w:sz w:val="20"/>
        </w:rPr>
      </w:r>
    </w:p>
    <w:p>
      <w:pPr>
        <w:pStyle w:val="0"/>
        <w:jc w:val="center"/>
      </w:pPr>
      <w:r>
        <w:rPr>
          <w:position w:val="-41"/>
        </w:rPr>
        <w:drawing>
          <wp:inline distT="0" distB="0" distL="0" distR="0">
            <wp:extent cx="1485900" cy="647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1485900" cy="6477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 </w:t>
      </w:r>
      <w:r>
        <w:rPr>
          <w:sz w:val="20"/>
          <w:vertAlign w:val="subscript"/>
        </w:rPr>
        <w:t xml:space="preserve">бюджетных ассигнований</w:t>
      </w:r>
      <w:r>
        <w:rPr>
          <w:sz w:val="20"/>
        </w:rPr>
        <w:t xml:space="preserve"> - объем субсидии, предусмотренной в областном бюджете на 2024 год;</w:t>
      </w:r>
    </w:p>
    <w:p>
      <w:pPr>
        <w:pStyle w:val="0"/>
        <w:spacing w:before="200" w:line-rule="auto"/>
        <w:ind w:firstLine="540"/>
        <w:jc w:val="both"/>
      </w:pPr>
      <w:r>
        <w:rPr>
          <w:sz w:val="20"/>
        </w:rPr>
        <w:t xml:space="preserve">k - коэффициент участия получателя субсидии в реализации социально значимых проектов (программ), который составляет:</w:t>
      </w:r>
    </w:p>
    <w:p>
      <w:pPr>
        <w:pStyle w:val="0"/>
        <w:spacing w:before="200" w:line-rule="auto"/>
        <w:ind w:firstLine="540"/>
        <w:jc w:val="both"/>
      </w:pPr>
      <w:r>
        <w:rPr>
          <w:sz w:val="20"/>
        </w:rPr>
        <w:t xml:space="preserve">1 - для получателей субсидии, которые являлись (являются) получателями поддержки на реализацию социально значимых проектов (программ) в течение 2 лет, предшествующих году проведения отбора, либо в году проведения отбора,</w:t>
      </w:r>
    </w:p>
    <w:p>
      <w:pPr>
        <w:pStyle w:val="0"/>
        <w:spacing w:before="200" w:line-rule="auto"/>
        <w:ind w:firstLine="540"/>
        <w:jc w:val="both"/>
      </w:pPr>
      <w:r>
        <w:rPr>
          <w:sz w:val="20"/>
        </w:rPr>
        <w:t xml:space="preserve">0,5 - для получателей субсидии, которые не являлись (не являются) получателями поддержки на реализацию социально значимых проектов (программ) в течение 2 лет, предшествующих году проведения отбора, либо в году проведения отбора.</w:t>
      </w:r>
    </w:p>
    <w:p>
      <w:pPr>
        <w:pStyle w:val="0"/>
        <w:spacing w:before="200" w:line-rule="auto"/>
        <w:ind w:firstLine="540"/>
        <w:jc w:val="both"/>
      </w:pPr>
      <w:r>
        <w:rPr>
          <w:sz w:val="20"/>
        </w:rPr>
        <w:t xml:space="preserve">3.7. Результатом предоставления субсидии является количество мероприятий, реализованных в соответствии с планом мероприятий по осуществлению уставной деятельности, направленной на удовлетворение интересов детей и (или) молодежи, на 2024 год. Типом результата предоставления субсидии является оказание услуг (выполнение работ).</w:t>
      </w:r>
    </w:p>
    <w:p>
      <w:pPr>
        <w:pStyle w:val="0"/>
        <w:spacing w:before="200" w:line-rule="auto"/>
        <w:ind w:firstLine="540"/>
        <w:jc w:val="both"/>
      </w:pPr>
      <w:r>
        <w:rPr>
          <w:sz w:val="20"/>
        </w:rPr>
        <w:t xml:space="preserve">Конкретные значения результата предоставления субсидии и характеристик результата предоставления субсидии устанавливаются соглашением.</w:t>
      </w:r>
    </w:p>
    <w:p>
      <w:pPr>
        <w:pStyle w:val="0"/>
        <w:spacing w:before="200" w:line-rule="auto"/>
        <w:ind w:firstLine="540"/>
        <w:jc w:val="both"/>
      </w:pPr>
      <w:r>
        <w:rPr>
          <w:sz w:val="20"/>
        </w:rPr>
        <w:t xml:space="preserve">3.8. Характеристиками результата предоставления субсидии являются:</w:t>
      </w:r>
    </w:p>
    <w:p>
      <w:pPr>
        <w:pStyle w:val="0"/>
        <w:spacing w:before="200" w:line-rule="auto"/>
        <w:ind w:firstLine="540"/>
        <w:jc w:val="both"/>
      </w:pPr>
      <w:r>
        <w:rPr>
          <w:sz w:val="20"/>
        </w:rPr>
        <w:t xml:space="preserve">количество единиц отремонтированного оборудования и оборудования, находящегося на обслуживании;</w:t>
      </w:r>
    </w:p>
    <w:p>
      <w:pPr>
        <w:pStyle w:val="0"/>
        <w:spacing w:before="200" w:line-rule="auto"/>
        <w:ind w:firstLine="540"/>
        <w:jc w:val="both"/>
      </w:pPr>
      <w:r>
        <w:rPr>
          <w:sz w:val="20"/>
        </w:rPr>
        <w:t xml:space="preserve">численность сотрудников получателя субсидии;</w:t>
      </w:r>
    </w:p>
    <w:p>
      <w:pPr>
        <w:pStyle w:val="0"/>
        <w:spacing w:before="200" w:line-rule="auto"/>
        <w:ind w:firstLine="540"/>
        <w:jc w:val="both"/>
      </w:pPr>
      <w:r>
        <w:rPr>
          <w:sz w:val="20"/>
        </w:rPr>
        <w:t xml:space="preserve">количество приобретенных экземпляров печатных изданий;</w:t>
      </w:r>
    </w:p>
    <w:p>
      <w:pPr>
        <w:pStyle w:val="0"/>
        <w:spacing w:before="200" w:line-rule="auto"/>
        <w:ind w:firstLine="540"/>
        <w:jc w:val="both"/>
      </w:pPr>
      <w:r>
        <w:rPr>
          <w:sz w:val="20"/>
        </w:rPr>
        <w:t xml:space="preserve">количество размещенных на информационных ресурсах получателя субсидии информационных и методических материалов;</w:t>
      </w:r>
    </w:p>
    <w:p>
      <w:pPr>
        <w:pStyle w:val="0"/>
        <w:spacing w:before="200" w:line-rule="auto"/>
        <w:ind w:firstLine="540"/>
        <w:jc w:val="both"/>
      </w:pPr>
      <w:r>
        <w:rPr>
          <w:sz w:val="20"/>
        </w:rPr>
        <w:t xml:space="preserve">численность граждан, которым оказана информационно-справочная, психологическая поддержка;</w:t>
      </w:r>
    </w:p>
    <w:p>
      <w:pPr>
        <w:pStyle w:val="0"/>
        <w:spacing w:before="200" w:line-rule="auto"/>
        <w:ind w:firstLine="540"/>
        <w:jc w:val="both"/>
      </w:pPr>
      <w:r>
        <w:rPr>
          <w:sz w:val="20"/>
        </w:rPr>
        <w:t xml:space="preserve">количество детей и (или) молодых граждан, вовлеченных в мероприятия организации;</w:t>
      </w:r>
    </w:p>
    <w:p>
      <w:pPr>
        <w:pStyle w:val="0"/>
        <w:spacing w:before="200" w:line-rule="auto"/>
        <w:ind w:firstLine="540"/>
        <w:jc w:val="both"/>
      </w:pPr>
      <w:r>
        <w:rPr>
          <w:sz w:val="20"/>
        </w:rPr>
        <w:t xml:space="preserve">количество семей и членов семей участников специальной военной операции, которым оказана помощь;</w:t>
      </w:r>
    </w:p>
    <w:p>
      <w:pPr>
        <w:pStyle w:val="0"/>
        <w:spacing w:before="200" w:line-rule="auto"/>
        <w:ind w:firstLine="540"/>
        <w:jc w:val="both"/>
      </w:pPr>
      <w:r>
        <w:rPr>
          <w:sz w:val="20"/>
        </w:rPr>
        <w:t xml:space="preserve">количество детей и (или) молодых граждан, находящихся в трудной жизненной ситуации, которым оказана поддержка;</w:t>
      </w:r>
    </w:p>
    <w:p>
      <w:pPr>
        <w:pStyle w:val="0"/>
        <w:spacing w:before="200" w:line-rule="auto"/>
        <w:ind w:firstLine="540"/>
        <w:jc w:val="both"/>
      </w:pPr>
      <w:r>
        <w:rPr>
          <w:sz w:val="20"/>
        </w:rPr>
        <w:t xml:space="preserve">количество оказанных юридических, образовательных, аудиторских, бухгалтерских, нотариальных, банковских и информационно-консультационных услуг, услуг по поддержке и обновлению правовых баз данных в организациях.</w:t>
      </w:r>
    </w:p>
    <w:p>
      <w:pPr>
        <w:pStyle w:val="0"/>
        <w:spacing w:before="200" w:line-rule="auto"/>
        <w:ind w:firstLine="540"/>
        <w:jc w:val="both"/>
      </w:pPr>
      <w:r>
        <w:rPr>
          <w:sz w:val="20"/>
        </w:rPr>
        <w:t xml:space="preserve">3.9. В отношении участников отбора, не признанных победителями отбора, министерство принимает решение об отказе в предоставлении субсидии.</w:t>
      </w:r>
    </w:p>
    <w:p>
      <w:pPr>
        <w:pStyle w:val="0"/>
        <w:spacing w:before="200" w:line-rule="auto"/>
        <w:ind w:firstLine="540"/>
        <w:jc w:val="both"/>
      </w:pPr>
      <w:r>
        <w:rPr>
          <w:sz w:val="20"/>
        </w:rPr>
        <w:t xml:space="preserve">3.10. Основаниями для отказа в предоставлении субсидии являются:</w:t>
      </w:r>
    </w:p>
    <w:p>
      <w:pPr>
        <w:pStyle w:val="0"/>
        <w:spacing w:before="200" w:line-rule="auto"/>
        <w:ind w:firstLine="540"/>
        <w:jc w:val="both"/>
      </w:pPr>
      <w:r>
        <w:rPr>
          <w:sz w:val="20"/>
        </w:rPr>
        <w:t xml:space="preserve">3.10.1. Несоответствие участника отбора требованиям, установленным </w:t>
      </w:r>
      <w:hyperlink w:history="0" w:anchor="P80" w:tooltip="2.4. Участник отбора должен соответствовать следующим требованиям:">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3.10.2. Установление факта недостоверности представленной получателем субсидии информации, содержащейся в представленных документах, указанных в </w:t>
      </w:r>
      <w:hyperlink w:history="0" w:anchor="P98" w:tooltip="2.5. Для участия в отборе участник отбора представляет в министерство следующие документы:">
        <w:r>
          <w:rPr>
            <w:sz w:val="20"/>
            <w:color w:val="0000ff"/>
          </w:rPr>
          <w:t xml:space="preserve">пункте 2.5</w:t>
        </w:r>
      </w:hyperlink>
      <w:r>
        <w:rPr>
          <w:sz w:val="20"/>
        </w:rPr>
        <w:t xml:space="preserve"> настоящего Порядка.</w:t>
      </w:r>
    </w:p>
    <w:p>
      <w:pPr>
        <w:pStyle w:val="0"/>
        <w:spacing w:before="200" w:line-rule="auto"/>
        <w:ind w:firstLine="540"/>
        <w:jc w:val="both"/>
      </w:pPr>
      <w:r>
        <w:rPr>
          <w:sz w:val="20"/>
        </w:rPr>
        <w:t xml:space="preserve">3.10.3. Непредставление (представление не в полном объеме) документов, указанных в </w:t>
      </w:r>
      <w:hyperlink w:history="0" w:anchor="P136" w:tooltip="3.1. Министерство в течение 10 рабочих дней со дня опубликования правового акта, указанного в пункте 2.16 настоящего Порядка, заключает с победителями отбора соглашение о предоставлении субсидии (далее - соглашение), содержащее план мероприятий на осуществление уставной деятельности, направленной на удовлетворение интересов детей и (или) молодежи, на 2024 год, включающий расчет-обоснование суммы субсидии на осуществление уставной деятельности, согласно приложению N 6, заверенный подписью руководителя (уп...">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3.10.4. Отсутствие лимитов бюджетных обязательств на предоставление субсидии, доведенных на 2024 год в соответствии с бюджетным законодательством Российской Федерации до министерства как получателя бюджетных средств.</w:t>
      </w:r>
    </w:p>
    <w:p>
      <w:pPr>
        <w:pStyle w:val="0"/>
        <w:spacing w:before="200" w:line-rule="auto"/>
        <w:ind w:firstLine="540"/>
        <w:jc w:val="both"/>
      </w:pPr>
      <w:r>
        <w:rPr>
          <w:sz w:val="20"/>
        </w:rPr>
        <w:t xml:space="preserve">3.11. В случае отказа в предоставлении субсидии по основаниям, указанным в пункте 3.12 настоящего Порядка, министерство уведомляет получателя субсидии об отказе в предоставлении субсидии с указанием причин такого отказа в течение 7 рабочих дней со дня принятия соответствующего решения.</w:t>
      </w:r>
    </w:p>
    <w:p>
      <w:pPr>
        <w:pStyle w:val="0"/>
        <w:spacing w:before="200" w:line-rule="auto"/>
        <w:ind w:firstLine="540"/>
        <w:jc w:val="both"/>
      </w:pPr>
      <w:r>
        <w:rPr>
          <w:sz w:val="20"/>
        </w:rPr>
        <w:t xml:space="preserve">3.12. Средства субсидии подлежат казначейскому сопровождению, за исключением субсидий, предоставляемых получателям субсидии, включенным в реестр социально ориентированных некоммерческих организаций, сформированный в соответствии с </w:t>
      </w:r>
      <w:hyperlink w:history="0" r:id="rId22" w:tooltip="Постановление Правительства РФ от 30.07.2021 N 1290 (ред. от 17.01.2024)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30.07.2021 N 1290 "О реестре социально ориентированных некоммерческих организаций" (далее - реестр социально ориентированных некоммерческих организаций).</w:t>
      </w:r>
    </w:p>
    <w:p>
      <w:pPr>
        <w:pStyle w:val="0"/>
        <w:spacing w:before="200" w:line-rule="auto"/>
        <w:ind w:firstLine="540"/>
        <w:jc w:val="both"/>
      </w:pPr>
      <w:r>
        <w:rPr>
          <w:sz w:val="20"/>
        </w:rPr>
        <w:t xml:space="preserve">3.13. Перечисление субсидии осуществляется на лицевой счет для учета операций со средствами участников казначейского сопровождения, открытый получателем субсидии в министерстве финансов Кировской области, за исключением субсидий, предоставляемых получателям субсидии, включенным в реестр социально ориентированных некоммерческих организаций, в течение 30 рабочих дней после представления заявки на перечисление средств в соответствии с формой, определенной соглашением, и документов, подтверждающих возникновение денежных обязательств, связанных с выполнением работ, оказанием услуг по расходам, указанным в </w:t>
      </w:r>
      <w:hyperlink w:history="0" w:anchor="P47" w:tooltip="1.4. Субсидия предоставляется получателям субсидии на финансовое обеспечение затрат, связанных с осуществлением уставной деятельности, предусмотренной учредительными документами и направленной на удовлетворение интересов детей и (или) молодежи, на осуществление следующих расходов:">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Перечисление субсидии получателям субсидии, включенным в реестр социально ориентированных некоммерческих организаций, осуществляется на расчетный счет, открытый ими в кредитной организации в течение 20 рабочих дней после представления получателем субсидии платежных и иных документов, подтверждающих возникновение денежных обязательств.</w:t>
      </w:r>
    </w:p>
    <w:p>
      <w:pPr>
        <w:pStyle w:val="0"/>
        <w:spacing w:before="200" w:line-rule="auto"/>
        <w:ind w:firstLine="540"/>
        <w:jc w:val="both"/>
      </w:pPr>
      <w:r>
        <w:rPr>
          <w:sz w:val="20"/>
        </w:rPr>
        <w:t xml:space="preserve">3.14. Для санкционирования операций участник казначейского сопровождения представляет в министерство финансов Кировской области документы, установленные </w:t>
      </w:r>
      <w:hyperlink w:history="0" r:id="rId23" w:tooltip="Распоряжение министерства финансов Кировской области от 11.05.2023 N 15 &quot;Об утверждении Порядка санкционирования операций со средствами участников казначейского сопровождения&quot; {КонсультантПлюс}">
        <w:r>
          <w:rPr>
            <w:sz w:val="20"/>
            <w:color w:val="0000ff"/>
          </w:rPr>
          <w:t xml:space="preserve">распоряжением</w:t>
        </w:r>
      </w:hyperlink>
      <w:r>
        <w:rPr>
          <w:sz w:val="20"/>
        </w:rPr>
        <w:t xml:space="preserve"> министерства финансов Кировской области от 11.05.2023 N 15 "Об утверждении Порядка санкционирования операций со средствами участников казначейского сопровождения".</w:t>
      </w:r>
    </w:p>
    <w:p>
      <w:pPr>
        <w:pStyle w:val="0"/>
        <w:jc w:val="both"/>
      </w:pPr>
      <w:r>
        <w:rPr>
          <w:sz w:val="20"/>
        </w:rPr>
      </w:r>
    </w:p>
    <w:p>
      <w:pPr>
        <w:pStyle w:val="2"/>
        <w:outlineLvl w:val="1"/>
        <w:ind w:firstLine="540"/>
        <w:jc w:val="both"/>
      </w:pPr>
      <w:r>
        <w:rPr>
          <w:sz w:val="20"/>
        </w:rPr>
        <w:t xml:space="preserve">4. Требования к отчетности</w:t>
      </w:r>
    </w:p>
    <w:p>
      <w:pPr>
        <w:pStyle w:val="0"/>
        <w:jc w:val="both"/>
      </w:pPr>
      <w:r>
        <w:rPr>
          <w:sz w:val="20"/>
        </w:rPr>
      </w:r>
    </w:p>
    <w:bookmarkStart w:id="198" w:name="P198"/>
    <w:bookmarkEnd w:id="198"/>
    <w:p>
      <w:pPr>
        <w:pStyle w:val="0"/>
        <w:ind w:firstLine="540"/>
        <w:jc w:val="both"/>
      </w:pPr>
      <w:r>
        <w:rPr>
          <w:sz w:val="20"/>
        </w:rPr>
        <w:t xml:space="preserve">4.1. Получатель субсидии представляет в министерство:</w:t>
      </w:r>
    </w:p>
    <w:bookmarkStart w:id="199" w:name="P199"/>
    <w:bookmarkEnd w:id="199"/>
    <w:p>
      <w:pPr>
        <w:pStyle w:val="0"/>
        <w:spacing w:before="200" w:line-rule="auto"/>
        <w:ind w:firstLine="540"/>
        <w:jc w:val="both"/>
      </w:pPr>
      <w:r>
        <w:rPr>
          <w:sz w:val="20"/>
        </w:rPr>
        <w:t xml:space="preserve">4.1.1. В срок до 5-го числа месяца, следующего за отчетным кварталом, - отчет о расходах, источником финансового обеспечения которых является субсидия, по форме, предусмотренной соглашением.</w:t>
      </w:r>
    </w:p>
    <w:p>
      <w:pPr>
        <w:pStyle w:val="0"/>
        <w:spacing w:before="200" w:line-rule="auto"/>
        <w:ind w:firstLine="540"/>
        <w:jc w:val="both"/>
      </w:pPr>
      <w:r>
        <w:rPr>
          <w:sz w:val="20"/>
        </w:rPr>
        <w:t xml:space="preserve">4.1.2. В срок до 5-го числа месяца, следующего за отчетным кварталом, - отчет о достижении значения результата предоставления субсидии по форме, предусмотренной соглашением.</w:t>
      </w:r>
    </w:p>
    <w:bookmarkStart w:id="201" w:name="P201"/>
    <w:bookmarkEnd w:id="201"/>
    <w:p>
      <w:pPr>
        <w:pStyle w:val="0"/>
        <w:spacing w:before="200" w:line-rule="auto"/>
        <w:ind w:firstLine="540"/>
        <w:jc w:val="both"/>
      </w:pPr>
      <w:r>
        <w:rPr>
          <w:sz w:val="20"/>
        </w:rPr>
        <w:t xml:space="preserve">4.1.3. В срок до 5-го числа месяца, следующего за отчетным кварталом, - отчет о достижении значений показателей, необходимых для достижения результата предоставления субсидии, по форме, предусмотренной соглашением.</w:t>
      </w:r>
    </w:p>
    <w:p>
      <w:pPr>
        <w:pStyle w:val="0"/>
        <w:spacing w:before="200" w:line-rule="auto"/>
        <w:ind w:firstLine="540"/>
        <w:jc w:val="both"/>
      </w:pPr>
      <w:r>
        <w:rPr>
          <w:sz w:val="20"/>
        </w:rPr>
        <w:t xml:space="preserve">4.2. Министерство в течение 5 рабочих дней со дня получения отчетов, указанных в подпунктах 4.1.1 - 4.1.3 настоящего Порядка, проверяет полноту и достоверность сведений в указанных отчетах.</w:t>
      </w:r>
    </w:p>
    <w:p>
      <w:pPr>
        <w:pStyle w:val="0"/>
        <w:spacing w:before="200" w:line-rule="auto"/>
        <w:ind w:firstLine="540"/>
        <w:jc w:val="both"/>
      </w:pPr>
      <w:r>
        <w:rPr>
          <w:sz w:val="20"/>
        </w:rPr>
        <w:t xml:space="preserve">4.3. В случае достаточности и достоверности сведений, содержащихся в отчетах, указанных в </w:t>
      </w:r>
      <w:hyperlink w:history="0" w:anchor="P199" w:tooltip="4.1.1. В срок до 5-го числа месяца, следующего за отчетным кварталом, - отчет о расходах, источником финансового обеспечения которых является субсидия, по форме, предусмотренной соглашением.">
        <w:r>
          <w:rPr>
            <w:sz w:val="20"/>
            <w:color w:val="0000ff"/>
          </w:rPr>
          <w:t xml:space="preserve">подпунктах 4.1.1</w:t>
        </w:r>
      </w:hyperlink>
      <w:r>
        <w:rPr>
          <w:sz w:val="20"/>
        </w:rPr>
        <w:t xml:space="preserve"> - </w:t>
      </w:r>
      <w:hyperlink w:history="0" w:anchor="P201" w:tooltip="4.1.3. В срок до 5-го числа месяца, следующего за отчетным кварталом, - отчет о достижении значений показателей, необходимых для достижения результата предоставления субсидии, по форме, предусмотренной соглашением.">
        <w:r>
          <w:rPr>
            <w:sz w:val="20"/>
            <w:color w:val="0000ff"/>
          </w:rPr>
          <w:t xml:space="preserve">4.1.3</w:t>
        </w:r>
      </w:hyperlink>
      <w:r>
        <w:rPr>
          <w:sz w:val="20"/>
        </w:rPr>
        <w:t xml:space="preserve"> настоящего Порядка, такие отчеты принимаются министерством, в случае выявления в указанных отчетах недостоверной информации министерство принимает решение об отказе в принятии отчетов.</w:t>
      </w:r>
    </w:p>
    <w:p>
      <w:pPr>
        <w:pStyle w:val="0"/>
        <w:spacing w:before="200" w:line-rule="auto"/>
        <w:ind w:firstLine="540"/>
        <w:jc w:val="both"/>
      </w:pPr>
      <w:r>
        <w:rPr>
          <w:sz w:val="20"/>
        </w:rPr>
        <w:t xml:space="preserve">4.4. В случае принятия решения об отказе в принятии отчетов, указанных в </w:t>
      </w:r>
      <w:hyperlink w:history="0" w:anchor="P199" w:tooltip="4.1.1. В срок до 5-го числа месяца, следующего за отчетным кварталом, - отчет о расходах, источником финансового обеспечения которых является субсидия, по форме, предусмотренной соглашением.">
        <w:r>
          <w:rPr>
            <w:sz w:val="20"/>
            <w:color w:val="0000ff"/>
          </w:rPr>
          <w:t xml:space="preserve">подпунктах 4.1.1</w:t>
        </w:r>
      </w:hyperlink>
      <w:r>
        <w:rPr>
          <w:sz w:val="20"/>
        </w:rPr>
        <w:t xml:space="preserve"> - </w:t>
      </w:r>
      <w:hyperlink w:history="0" w:anchor="P201" w:tooltip="4.1.3. В срок до 5-го числа месяца, следующего за отчетным кварталом, - отчет о достижении значений показателей, необходимых для достижения результата предоставления субсидии, по форме, предусмотренной соглашением.">
        <w:r>
          <w:rPr>
            <w:sz w:val="20"/>
            <w:color w:val="0000ff"/>
          </w:rPr>
          <w:t xml:space="preserve">4.1.3</w:t>
        </w:r>
      </w:hyperlink>
      <w:r>
        <w:rPr>
          <w:sz w:val="20"/>
        </w:rPr>
        <w:t xml:space="preserve"> настоящего Порядка, министерство в течение 1 рабочего дня со дня принятия соответствующего решения уведомляет получателя субсидии об отказе в принятии таких отчетов с указанием причин такого отказа.</w:t>
      </w:r>
    </w:p>
    <w:p>
      <w:pPr>
        <w:pStyle w:val="0"/>
        <w:spacing w:before="200" w:line-rule="auto"/>
        <w:ind w:firstLine="540"/>
        <w:jc w:val="both"/>
      </w:pPr>
      <w:r>
        <w:rPr>
          <w:sz w:val="20"/>
        </w:rPr>
        <w:t xml:space="preserve">4.5. В случае устранения замечаний, явившихся основанием для отказа в принятии отчетов, указанных в </w:t>
      </w:r>
      <w:hyperlink w:history="0" w:anchor="P199" w:tooltip="4.1.1. В срок до 5-го числа месяца, следующего за отчетным кварталом, - отчет о расходах, источником финансового обеспечения которых является субсидия, по форме, предусмотренной соглашением.">
        <w:r>
          <w:rPr>
            <w:sz w:val="20"/>
            <w:color w:val="0000ff"/>
          </w:rPr>
          <w:t xml:space="preserve">подпунктах 4.1.1</w:t>
        </w:r>
      </w:hyperlink>
      <w:r>
        <w:rPr>
          <w:sz w:val="20"/>
        </w:rPr>
        <w:t xml:space="preserve"> - </w:t>
      </w:r>
      <w:hyperlink w:history="0" w:anchor="P201" w:tooltip="4.1.3. В срок до 5-го числа месяца, следующего за отчетным кварталом, - отчет о достижении значений показателей, необходимых для достижения результата предоставления субсидии, по форме, предусмотренной соглашением.">
        <w:r>
          <w:rPr>
            <w:sz w:val="20"/>
            <w:color w:val="0000ff"/>
          </w:rPr>
          <w:t xml:space="preserve">4.1.3</w:t>
        </w:r>
      </w:hyperlink>
      <w:r>
        <w:rPr>
          <w:sz w:val="20"/>
        </w:rPr>
        <w:t xml:space="preserve"> настоящего Порядка, получателю субсидии в течение 2 рабочих дней со дня уведомления получателя субсидии об отказе в принятии указанных отчетов необходимо представить в министерство уточненные отчеты.</w:t>
      </w:r>
    </w:p>
    <w:p>
      <w:pPr>
        <w:pStyle w:val="0"/>
        <w:spacing w:before="200" w:line-rule="auto"/>
        <w:ind w:firstLine="540"/>
        <w:jc w:val="both"/>
      </w:pPr>
      <w:r>
        <w:rPr>
          <w:sz w:val="20"/>
        </w:rPr>
        <w:t xml:space="preserve">4.6. Рассмотрение уточненных отчетов осуществляется министерством в течение 2 рабочих дней.</w:t>
      </w:r>
    </w:p>
    <w:p>
      <w:pPr>
        <w:pStyle w:val="0"/>
        <w:jc w:val="both"/>
      </w:pPr>
      <w:r>
        <w:rPr>
          <w:sz w:val="20"/>
        </w:rPr>
      </w:r>
    </w:p>
    <w:p>
      <w:pPr>
        <w:pStyle w:val="2"/>
        <w:outlineLvl w:val="1"/>
        <w:ind w:firstLine="540"/>
        <w:jc w:val="both"/>
      </w:pPr>
      <w:r>
        <w:rPr>
          <w:sz w:val="20"/>
        </w:rPr>
        <w:t xml:space="preserve">5. Требования к осуществлению контроля (мониторинга) за соблюдением условий и порядка предоставления субсидии, ответственность за их нарушение</w:t>
      </w:r>
    </w:p>
    <w:p>
      <w:pPr>
        <w:pStyle w:val="0"/>
        <w:jc w:val="both"/>
      </w:pPr>
      <w:r>
        <w:rPr>
          <w:sz w:val="20"/>
        </w:rPr>
      </w:r>
    </w:p>
    <w:p>
      <w:pPr>
        <w:pStyle w:val="0"/>
        <w:ind w:firstLine="540"/>
        <w:jc w:val="both"/>
      </w:pPr>
      <w:r>
        <w:rPr>
          <w:sz w:val="20"/>
        </w:rPr>
        <w:t xml:space="preserve">5.1. Министерством осуществляется проверка соблюдения получателем субсидии условий и порядка предоставления субсидии, в том числе в части достижения результатов предоставления субсидии, органами государственного финансового контроля - проверка в соответствии со </w:t>
      </w:r>
      <w:hyperlink w:history="0" r:id="rId24"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5.2. 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результатов предоставления субсидии (контрольной точки),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5.3. Руководитель получателя субсидии несет ответственность в соответствии с действующим законодательством за нецелевое использование средств субсидии, за недостоверность и несвоевременность представляемых в министерство отчетов, указанных в </w:t>
      </w:r>
      <w:hyperlink w:history="0" w:anchor="P198" w:tooltip="4.1. Получатель субсидии представляет в министерство:">
        <w:r>
          <w:rPr>
            <w:sz w:val="20"/>
            <w:color w:val="0000ff"/>
          </w:rPr>
          <w:t xml:space="preserve">пункте 4.1</w:t>
        </w:r>
      </w:hyperlink>
      <w:r>
        <w:rPr>
          <w:sz w:val="20"/>
        </w:rPr>
        <w:t xml:space="preserve"> настоящего Порядка.</w:t>
      </w:r>
    </w:p>
    <w:bookmarkStart w:id="213" w:name="P213"/>
    <w:bookmarkEnd w:id="213"/>
    <w:p>
      <w:pPr>
        <w:pStyle w:val="0"/>
        <w:spacing w:before="200" w:line-rule="auto"/>
        <w:ind w:firstLine="540"/>
        <w:jc w:val="both"/>
      </w:pPr>
      <w:r>
        <w:rPr>
          <w:sz w:val="20"/>
        </w:rPr>
        <w:t xml:space="preserve">5.4. Несоблюдение получателем субсидии условий и порядка предоставления субсидии, выявленное по результатам проверки, влечет за собой возврат субсидии в областной бюджет и применение к юридическому лицу мер ответственности, предусмотренных действующим законодательством Российской Федерации.</w:t>
      </w:r>
    </w:p>
    <w:p>
      <w:pPr>
        <w:pStyle w:val="0"/>
        <w:spacing w:before="200" w:line-rule="auto"/>
        <w:ind w:firstLine="540"/>
        <w:jc w:val="both"/>
      </w:pPr>
      <w:r>
        <w:rPr>
          <w:sz w:val="20"/>
        </w:rPr>
        <w:t xml:space="preserve">5.5. При выявлении нарушений, указанных в </w:t>
      </w:r>
      <w:hyperlink w:history="0" w:anchor="P213" w:tooltip="5.4. Несоблюдение получателем субсидии условий и порядка предоставления субсидии, выявленное по результатам проверки, влечет за собой возврат субсидии в областной бюджет и применение к юридическому лицу мер ответственности, предусмотренных действующим законодательством Российской Федерации.">
        <w:r>
          <w:rPr>
            <w:sz w:val="20"/>
            <w:color w:val="0000ff"/>
          </w:rPr>
          <w:t xml:space="preserve">пункте 5.4</w:t>
        </w:r>
      </w:hyperlink>
      <w:r>
        <w:rPr>
          <w:sz w:val="20"/>
        </w:rPr>
        <w:t xml:space="preserve"> настоящего Порядка, министерство в течение 30 календарных дней со дня выявления указанных нарушений направляет получателю субсидии требование о возврате субсидии в областной бюджет.</w:t>
      </w:r>
    </w:p>
    <w:p>
      <w:pPr>
        <w:pStyle w:val="0"/>
        <w:spacing w:before="200" w:line-rule="auto"/>
        <w:ind w:firstLine="540"/>
        <w:jc w:val="both"/>
      </w:pPr>
      <w:r>
        <w:rPr>
          <w:sz w:val="20"/>
        </w:rPr>
        <w:t xml:space="preserve">5.6. В случае невозврата субсидии получателем субсидии в областной бюджет в установленный срок министерство осуществляет подготовку искового заявления о взыскании субсидии в областной бюджет в судебном порядке и направляет его в течение 1 месяца после истечения установленного срока в суд.</w:t>
      </w:r>
    </w:p>
    <w:p>
      <w:pPr>
        <w:pStyle w:val="0"/>
        <w:spacing w:before="200" w:line-rule="auto"/>
        <w:ind w:firstLine="540"/>
        <w:jc w:val="both"/>
      </w:pPr>
      <w:r>
        <w:rPr>
          <w:sz w:val="20"/>
        </w:rPr>
        <w:t xml:space="preserve">5.7. Не использованные по состоянию на 1 января текущего финансового года средства субсидии подлежат возврату в областной бюджет до 1 февраля следующего финансового года.</w:t>
      </w:r>
    </w:p>
    <w:p>
      <w:pPr>
        <w:pStyle w:val="0"/>
        <w:spacing w:before="200" w:line-rule="auto"/>
        <w:ind w:firstLine="540"/>
        <w:jc w:val="both"/>
      </w:pPr>
      <w:r>
        <w:rPr>
          <w:sz w:val="20"/>
        </w:rPr>
        <w:t xml:space="preserve">5.8. При наличии потребности неиспользованные средства субсидии могут быть возвращены в текущем финансовом году получателям субсидии, которым они были ранее предоставлены, на ту же цель в соответствии с решением министерства.</w:t>
      </w:r>
    </w:p>
    <w:p>
      <w:pPr>
        <w:pStyle w:val="0"/>
        <w:spacing w:before="200" w:line-rule="auto"/>
        <w:ind w:firstLine="540"/>
        <w:jc w:val="both"/>
      </w:pPr>
      <w:r>
        <w:rPr>
          <w:sz w:val="20"/>
        </w:rPr>
        <w:t xml:space="preserve">5.9. Решение министерства о наличии потребности получателя субсидии в не использованных по состоянию на 1 января текущего финансового года средствах субсидии принимается путем издания в срок до 1 марта текущего финансового года правового акта, согласованного с министерством финансов Кировской области.</w:t>
      </w:r>
    </w:p>
    <w:p>
      <w:pPr>
        <w:pStyle w:val="0"/>
        <w:spacing w:before="200" w:line-rule="auto"/>
        <w:ind w:firstLine="540"/>
        <w:jc w:val="both"/>
      </w:pPr>
      <w:r>
        <w:rPr>
          <w:sz w:val="20"/>
        </w:rPr>
        <w:t xml:space="preserve">5.10. Недостижение по состоянию на 31.12.2024 получателем субсидии значения результата предоставления субсидии, установленного соглашением, влечет возврат средств субсидии в областной бюджет в объеме, рассчитанном министерством.</w:t>
      </w:r>
    </w:p>
    <w:p>
      <w:pPr>
        <w:pStyle w:val="0"/>
        <w:spacing w:before="200" w:line-rule="auto"/>
        <w:ind w:firstLine="540"/>
        <w:jc w:val="both"/>
      </w:pPr>
      <w:r>
        <w:rPr>
          <w:sz w:val="20"/>
        </w:rPr>
        <w:t xml:space="preserve">Объем средств, подлежащий возврату в текущем финансовом году в областной бюджет (V</w:t>
      </w:r>
      <w:r>
        <w:rPr>
          <w:sz w:val="20"/>
          <w:vertAlign w:val="superscript"/>
        </w:rPr>
        <w:t xml:space="preserve">в</w:t>
      </w:r>
      <w:r>
        <w:rPr>
          <w:sz w:val="20"/>
        </w:rPr>
        <w:t xml:space="preserve">), рассчитывается по следующей формуле:</w:t>
      </w:r>
    </w:p>
    <w:p>
      <w:pPr>
        <w:pStyle w:val="0"/>
        <w:jc w:val="both"/>
      </w:pPr>
      <w:r>
        <w:rPr>
          <w:sz w:val="20"/>
        </w:rPr>
      </w:r>
    </w:p>
    <w:p>
      <w:pPr>
        <w:pStyle w:val="0"/>
        <w:jc w:val="center"/>
      </w:pPr>
      <w:r>
        <w:rPr>
          <w:position w:val="-28"/>
        </w:rPr>
        <w:drawing>
          <wp:inline distT="0" distB="0" distL="0" distR="0">
            <wp:extent cx="15144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perscript"/>
        </w:rPr>
        <w:t xml:space="preserve">с</w:t>
      </w:r>
      <w:r>
        <w:rPr>
          <w:sz w:val="20"/>
        </w:rPr>
        <w:t xml:space="preserve"> - размер субсидии, предоставленной получателям субсидии (без учета размера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Р</w:t>
      </w:r>
      <w:r>
        <w:rPr>
          <w:sz w:val="20"/>
          <w:vertAlign w:val="subscript"/>
        </w:rPr>
        <w:t xml:space="preserve">ф</w:t>
      </w:r>
      <w:r>
        <w:rPr>
          <w:sz w:val="20"/>
        </w:rPr>
        <w:t xml:space="preserve"> - фактическое значение результата предоставления субсидии;</w:t>
      </w:r>
    </w:p>
    <w:p>
      <w:pPr>
        <w:pStyle w:val="0"/>
        <w:spacing w:before="200" w:line-rule="auto"/>
        <w:ind w:firstLine="540"/>
        <w:jc w:val="both"/>
      </w:pPr>
      <w:r>
        <w:rPr>
          <w:sz w:val="20"/>
        </w:rPr>
        <w:t xml:space="preserve">Р</w:t>
      </w:r>
      <w:r>
        <w:rPr>
          <w:sz w:val="20"/>
          <w:vertAlign w:val="subscript"/>
        </w:rPr>
        <w:t xml:space="preserve">пл</w:t>
      </w:r>
      <w:r>
        <w:rPr>
          <w:sz w:val="20"/>
        </w:rPr>
        <w:t xml:space="preserve"> - плановое значение результата предоставления субсидии.</w:t>
      </w:r>
    </w:p>
    <w:p>
      <w:pPr>
        <w:pStyle w:val="0"/>
        <w:spacing w:before="200" w:line-rule="auto"/>
        <w:ind w:firstLine="540"/>
        <w:jc w:val="both"/>
      </w:pPr>
      <w:r>
        <w:rPr>
          <w:sz w:val="20"/>
        </w:rPr>
        <w:t xml:space="preserve">5.11. Министерство в срок до 1 апреля текущего финансового года направляет получателю субсидии требование о возврате средств в областной бюджет в срок до 1 мая текущего финансового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36" w:name="P236"/>
          <w:bookmarkEnd w:id="236"/>
          <w:p>
            <w:pPr>
              <w:pStyle w:val="0"/>
              <w:jc w:val="center"/>
            </w:pPr>
            <w:r>
              <w:rPr>
                <w:sz w:val="20"/>
                <w:b w:val="on"/>
              </w:rPr>
              <w:t xml:space="preserve">ЗАЯВКА</w:t>
            </w:r>
          </w:p>
          <w:p>
            <w:pPr>
              <w:pStyle w:val="0"/>
              <w:jc w:val="center"/>
            </w:pPr>
            <w:r>
              <w:rPr>
                <w:sz w:val="20"/>
                <w:b w:val="on"/>
              </w:rPr>
              <w:t xml:space="preserve">на предоставление субсидии из областного бюджета межрегиональным, региональным и местным молодежным и детским общественным объединениям на осуществление уставной деятельности</w:t>
            </w:r>
          </w:p>
          <w:p>
            <w:pPr>
              <w:pStyle w:val="0"/>
            </w:pPr>
            <w:r>
              <w:rPr>
                <w:sz w:val="20"/>
              </w:rPr>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молодежного или детского общественного объединения)</w:t>
            </w:r>
          </w:p>
          <w:p>
            <w:pPr>
              <w:pStyle w:val="0"/>
              <w:jc w:val="both"/>
            </w:pPr>
            <w:r>
              <w:rPr>
                <w:sz w:val="20"/>
              </w:rPr>
              <w:t xml:space="preserve">просит рассмотреть заявку на предоставление субсидии из областного бюджета межрегиональным, региональным и местным молодежным и детским общественным объединениям на осуществление уставной деятельности (далее - заявка) в размере ________________________________________________________________ рублей.</w:t>
            </w:r>
          </w:p>
          <w:p>
            <w:pPr>
              <w:pStyle w:val="0"/>
              <w:ind w:firstLine="283"/>
              <w:jc w:val="both"/>
            </w:pPr>
            <w:r>
              <w:rPr>
                <w:sz w:val="20"/>
              </w:rPr>
              <w:t xml:space="preserve">С условиями определения объема и предоставления субсидий из областного бюджета межрегиональным, региональным и местным молодежным и детским общественным объединениям на осуществление уставной деятельности ознакомлены и согласны.</w:t>
            </w:r>
          </w:p>
          <w:p>
            <w:pPr>
              <w:pStyle w:val="0"/>
              <w:ind w:firstLine="283"/>
              <w:jc w:val="both"/>
            </w:pPr>
            <w:r>
              <w:rPr>
                <w:sz w:val="20"/>
              </w:rPr>
              <w:t xml:space="preserve">Достоверность сведений, указанных в настоящей заявке и в приложенных документах, гарантируем.</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both"/>
            </w:pPr>
            <w:r>
              <w:rPr>
                <w:sz w:val="20"/>
              </w:rPr>
              <w:t xml:space="preserve">Полное наименование молодежного или детского общественного объединения</w:t>
            </w:r>
          </w:p>
        </w:tc>
        <w:tc>
          <w:tcPr>
            <w:tcW w:w="4535" w:type="dxa"/>
          </w:tcPr>
          <w:p>
            <w:pPr>
              <w:pStyle w:val="0"/>
            </w:pPr>
            <w:r>
              <w:rPr>
                <w:sz w:val="20"/>
              </w:rPr>
            </w:r>
          </w:p>
        </w:tc>
      </w:tr>
      <w:tr>
        <w:tc>
          <w:tcPr>
            <w:tcW w:w="4535" w:type="dxa"/>
          </w:tcPr>
          <w:p>
            <w:pPr>
              <w:pStyle w:val="0"/>
              <w:jc w:val="both"/>
            </w:pPr>
            <w:r>
              <w:rPr>
                <w:sz w:val="20"/>
              </w:rPr>
              <w:t xml:space="preserve">Адрес молодежного или детского общественного объединения</w:t>
            </w:r>
          </w:p>
        </w:tc>
        <w:tc>
          <w:tcPr>
            <w:tcW w:w="4535" w:type="dxa"/>
          </w:tcPr>
          <w:p>
            <w:pPr>
              <w:pStyle w:val="0"/>
            </w:pPr>
            <w:r>
              <w:rPr>
                <w:sz w:val="20"/>
              </w:rPr>
            </w:r>
          </w:p>
        </w:tc>
      </w:tr>
      <w:tr>
        <w:tc>
          <w:tcPr>
            <w:tcW w:w="4535" w:type="dxa"/>
          </w:tcPr>
          <w:p>
            <w:pPr>
              <w:pStyle w:val="0"/>
              <w:jc w:val="both"/>
            </w:pPr>
            <w:r>
              <w:rPr>
                <w:sz w:val="20"/>
              </w:rPr>
              <w:t xml:space="preserve">Контакты молодежного или детского общественного объединения:</w:t>
            </w:r>
          </w:p>
          <w:p>
            <w:pPr>
              <w:pStyle w:val="0"/>
              <w:jc w:val="both"/>
            </w:pPr>
            <w:r>
              <w:rPr>
                <w:sz w:val="20"/>
              </w:rPr>
              <w:t xml:space="preserve">телефон;</w:t>
            </w:r>
          </w:p>
          <w:p>
            <w:pPr>
              <w:pStyle w:val="0"/>
              <w:jc w:val="both"/>
            </w:pPr>
            <w:r>
              <w:rPr>
                <w:sz w:val="20"/>
              </w:rPr>
              <w:t xml:space="preserve">адрес электронной почты</w:t>
            </w:r>
          </w:p>
        </w:tc>
        <w:tc>
          <w:tcPr>
            <w:tcW w:w="4535" w:type="dxa"/>
          </w:tcPr>
          <w:p>
            <w:pPr>
              <w:pStyle w:val="0"/>
            </w:pPr>
            <w:r>
              <w:rPr>
                <w:sz w:val="20"/>
              </w:rPr>
            </w:r>
          </w:p>
        </w:tc>
      </w:tr>
      <w:tr>
        <w:tc>
          <w:tcPr>
            <w:tcW w:w="4535" w:type="dxa"/>
          </w:tcPr>
          <w:p>
            <w:pPr>
              <w:pStyle w:val="0"/>
              <w:jc w:val="both"/>
            </w:pPr>
            <w:r>
              <w:rPr>
                <w:sz w:val="20"/>
              </w:rPr>
              <w:t xml:space="preserve">К заявке прилагаются (перечень прилагаемых документов)</w:t>
            </w:r>
          </w:p>
        </w:tc>
        <w:tc>
          <w:tcPr>
            <w:tcW w:w="453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27"/>
        <w:gridCol w:w="1724"/>
        <w:gridCol w:w="3419"/>
      </w:tblGrid>
      <w:tr>
        <w:tc>
          <w:tcPr>
            <w:gridSpan w:val="3"/>
            <w:tcW w:w="9070" w:type="dxa"/>
            <w:tcBorders>
              <w:top w:val="nil"/>
              <w:left w:val="nil"/>
              <w:bottom w:val="nil"/>
              <w:right w:val="nil"/>
            </w:tcBorders>
          </w:tcPr>
          <w:p>
            <w:pPr>
              <w:pStyle w:val="0"/>
              <w:ind w:firstLine="283"/>
              <w:jc w:val="both"/>
            </w:pPr>
            <w:hyperlink w:history="0" w:anchor="P271" w:tooltip="РАСЧЕТ">
              <w:r>
                <w:rPr>
                  <w:sz w:val="20"/>
                  <w:color w:val="0000ff"/>
                </w:rPr>
                <w:t xml:space="preserve">Расчет</w:t>
              </w:r>
            </w:hyperlink>
            <w:r>
              <w:rPr>
                <w:sz w:val="20"/>
              </w:rPr>
              <w:t xml:space="preserve"> объема средств на осуществление уставной деятельности представлен в приложении.</w:t>
            </w:r>
          </w:p>
        </w:tc>
      </w:tr>
      <w:tr>
        <w:tc>
          <w:tcPr>
            <w:gridSpan w:val="3"/>
            <w:tcW w:w="9070" w:type="dxa"/>
            <w:tcBorders>
              <w:top w:val="nil"/>
              <w:left w:val="nil"/>
              <w:bottom w:val="nil"/>
              <w:right w:val="nil"/>
            </w:tcBorders>
          </w:tcPr>
          <w:p>
            <w:pPr>
              <w:pStyle w:val="0"/>
            </w:pPr>
            <w:r>
              <w:rPr>
                <w:sz w:val="20"/>
              </w:rPr>
            </w:r>
          </w:p>
        </w:tc>
      </w:tr>
      <w:tr>
        <w:tc>
          <w:tcPr>
            <w:tcW w:w="3927" w:type="dxa"/>
            <w:tcBorders>
              <w:top w:val="nil"/>
              <w:left w:val="nil"/>
              <w:bottom w:val="nil"/>
              <w:right w:val="nil"/>
            </w:tcBorders>
          </w:tcPr>
          <w:p>
            <w:pPr>
              <w:pStyle w:val="0"/>
              <w:jc w:val="both"/>
            </w:pPr>
            <w:r>
              <w:rPr>
                <w:sz w:val="20"/>
              </w:rPr>
              <w:t xml:space="preserve">Руководитель</w:t>
            </w:r>
          </w:p>
        </w:tc>
        <w:tc>
          <w:tcPr>
            <w:tcW w:w="1724"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tcW w:w="3419"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(инициалы, фамилия)</w:t>
            </w:r>
          </w:p>
        </w:tc>
      </w:tr>
      <w:tr>
        <w:tc>
          <w:tcPr>
            <w:gridSpan w:val="3"/>
            <w:tcW w:w="9070" w:type="dxa"/>
            <w:tcBorders>
              <w:top w:val="nil"/>
              <w:left w:val="nil"/>
              <w:bottom w:val="nil"/>
              <w:right w:val="nil"/>
            </w:tcBorders>
          </w:tcPr>
          <w:p>
            <w:pPr>
              <w:pStyle w:val="0"/>
              <w:jc w:val="both"/>
            </w:pPr>
            <w:r>
              <w:rPr>
                <w:sz w:val="20"/>
              </w:rPr>
              <w:t xml:space="preserve">"____" ____________ 20___ г.</w:t>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заявке</w:t>
      </w:r>
    </w:p>
    <w:p>
      <w:pPr>
        <w:pStyle w:val="0"/>
        <w:jc w:val="both"/>
      </w:pPr>
      <w:r>
        <w:rPr>
          <w:sz w:val="20"/>
        </w:rPr>
      </w:r>
    </w:p>
    <w:bookmarkStart w:id="271" w:name="P271"/>
    <w:bookmarkEnd w:id="271"/>
    <w:p>
      <w:pPr>
        <w:pStyle w:val="0"/>
        <w:jc w:val="center"/>
      </w:pPr>
      <w:r>
        <w:rPr>
          <w:sz w:val="20"/>
          <w:b w:val="on"/>
        </w:rPr>
        <w:t xml:space="preserve">РАСЧЕТ</w:t>
      </w:r>
    </w:p>
    <w:p>
      <w:pPr>
        <w:pStyle w:val="0"/>
        <w:jc w:val="center"/>
      </w:pPr>
      <w:r>
        <w:rPr>
          <w:sz w:val="20"/>
          <w:b w:val="on"/>
        </w:rPr>
        <w:t xml:space="preserve">объема средств на осуществление уставной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649"/>
        <w:gridCol w:w="1757"/>
        <w:gridCol w:w="2041"/>
      </w:tblGrid>
      <w:tr>
        <w:tc>
          <w:tcPr>
            <w:gridSpan w:val="2"/>
            <w:tcW w:w="5273" w:type="dxa"/>
          </w:tcPr>
          <w:p>
            <w:pPr>
              <w:pStyle w:val="0"/>
            </w:pPr>
            <w:r>
              <w:rPr>
                <w:sz w:val="20"/>
              </w:rPr>
              <w:t xml:space="preserve">Наименование организации</w:t>
            </w:r>
          </w:p>
        </w:tc>
        <w:tc>
          <w:tcPr>
            <w:gridSpan w:val="2"/>
            <w:tcW w:w="3798" w:type="dxa"/>
          </w:tcPr>
          <w:p>
            <w:pPr>
              <w:pStyle w:val="0"/>
            </w:pPr>
            <w:r>
              <w:rPr>
                <w:sz w:val="20"/>
              </w:rPr>
            </w:r>
          </w:p>
        </w:tc>
      </w:tr>
      <w:tr>
        <w:tc>
          <w:tcPr>
            <w:gridSpan w:val="2"/>
            <w:tcW w:w="5273" w:type="dxa"/>
          </w:tcPr>
          <w:p>
            <w:pPr>
              <w:pStyle w:val="0"/>
            </w:pPr>
            <w:r>
              <w:rPr>
                <w:sz w:val="20"/>
              </w:rPr>
              <w:t xml:space="preserve">Место нахождения и адрес организации</w:t>
            </w:r>
          </w:p>
        </w:tc>
        <w:tc>
          <w:tcPr>
            <w:gridSpan w:val="2"/>
            <w:tcW w:w="3798" w:type="dxa"/>
          </w:tcPr>
          <w:p>
            <w:pPr>
              <w:pStyle w:val="0"/>
            </w:pPr>
            <w:r>
              <w:rPr>
                <w:sz w:val="20"/>
              </w:rPr>
            </w:r>
          </w:p>
        </w:tc>
      </w:tr>
      <w:tr>
        <w:tc>
          <w:tcPr>
            <w:gridSpan w:val="2"/>
            <w:tcW w:w="5273" w:type="dxa"/>
          </w:tcPr>
          <w:p>
            <w:pPr>
              <w:pStyle w:val="0"/>
            </w:pPr>
            <w:r>
              <w:rPr>
                <w:sz w:val="20"/>
              </w:rPr>
              <w:t xml:space="preserve">ОГРН</w:t>
            </w:r>
          </w:p>
        </w:tc>
        <w:tc>
          <w:tcPr>
            <w:gridSpan w:val="2"/>
            <w:tcW w:w="3798" w:type="dxa"/>
          </w:tcPr>
          <w:p>
            <w:pPr>
              <w:pStyle w:val="0"/>
            </w:pPr>
            <w:r>
              <w:rPr>
                <w:sz w:val="20"/>
              </w:rPr>
            </w:r>
          </w:p>
        </w:tc>
      </w:tr>
      <w:tr>
        <w:tc>
          <w:tcPr>
            <w:gridSpan w:val="2"/>
            <w:tcW w:w="5273" w:type="dxa"/>
          </w:tcPr>
          <w:p>
            <w:pPr>
              <w:pStyle w:val="0"/>
            </w:pPr>
            <w:r>
              <w:rPr>
                <w:sz w:val="20"/>
              </w:rPr>
              <w:t xml:space="preserve">ИНН</w:t>
            </w:r>
          </w:p>
        </w:tc>
        <w:tc>
          <w:tcPr>
            <w:gridSpan w:val="2"/>
            <w:tcW w:w="3798" w:type="dxa"/>
          </w:tcPr>
          <w:p>
            <w:pPr>
              <w:pStyle w:val="0"/>
            </w:pPr>
            <w:r>
              <w:rPr>
                <w:sz w:val="20"/>
              </w:rPr>
            </w:r>
          </w:p>
        </w:tc>
      </w:tr>
      <w:tr>
        <w:tc>
          <w:tcPr>
            <w:gridSpan w:val="2"/>
            <w:tcW w:w="5273" w:type="dxa"/>
          </w:tcPr>
          <w:p>
            <w:pPr>
              <w:pStyle w:val="0"/>
            </w:pPr>
            <w:r>
              <w:rPr>
                <w:sz w:val="20"/>
              </w:rPr>
              <w:t xml:space="preserve">КПП</w:t>
            </w:r>
          </w:p>
        </w:tc>
        <w:tc>
          <w:tcPr>
            <w:gridSpan w:val="2"/>
            <w:tcW w:w="3798" w:type="dxa"/>
          </w:tcPr>
          <w:p>
            <w:pPr>
              <w:pStyle w:val="0"/>
            </w:pPr>
            <w:r>
              <w:rPr>
                <w:sz w:val="20"/>
              </w:rPr>
            </w:r>
          </w:p>
        </w:tc>
      </w:tr>
      <w:tr>
        <w:tblPrEx>
          <w:tblBorders>
            <w:left w:val="nil"/>
            <w:right w:val="nil"/>
          </w:tblBorders>
        </w:tblPrEx>
        <w:tc>
          <w:tcPr>
            <w:gridSpan w:val="4"/>
            <w:tcW w:w="9071" w:type="dxa"/>
            <w:tcBorders>
              <w:left w:val="nil"/>
              <w:right w:val="nil"/>
            </w:tcBorders>
          </w:tcPr>
          <w:p>
            <w:pPr>
              <w:pStyle w:val="0"/>
            </w:pPr>
            <w:r>
              <w:rPr>
                <w:sz w:val="20"/>
              </w:rPr>
            </w:r>
          </w:p>
        </w:tc>
      </w:tr>
      <w:tr>
        <w:tc>
          <w:tcPr>
            <w:tcW w:w="624" w:type="dxa"/>
          </w:tcPr>
          <w:p>
            <w:pPr>
              <w:pStyle w:val="0"/>
              <w:jc w:val="center"/>
            </w:pPr>
            <w:r>
              <w:rPr>
                <w:sz w:val="20"/>
              </w:rPr>
              <w:t xml:space="preserve">N п/п</w:t>
            </w:r>
          </w:p>
        </w:tc>
        <w:tc>
          <w:tcPr>
            <w:tcW w:w="4649" w:type="dxa"/>
          </w:tcPr>
          <w:p>
            <w:pPr>
              <w:pStyle w:val="0"/>
              <w:jc w:val="center"/>
            </w:pPr>
            <w:r>
              <w:rPr>
                <w:sz w:val="20"/>
              </w:rPr>
              <w:t xml:space="preserve">Наименование расходов</w:t>
            </w:r>
          </w:p>
        </w:tc>
        <w:tc>
          <w:tcPr>
            <w:tcW w:w="1757" w:type="dxa"/>
          </w:tcPr>
          <w:p>
            <w:pPr>
              <w:pStyle w:val="0"/>
              <w:jc w:val="center"/>
            </w:pPr>
            <w:r>
              <w:rPr>
                <w:sz w:val="20"/>
              </w:rPr>
              <w:t xml:space="preserve">Объем средств, рублей</w:t>
            </w:r>
          </w:p>
        </w:tc>
        <w:tc>
          <w:tcPr>
            <w:tcW w:w="2041" w:type="dxa"/>
          </w:tcPr>
          <w:p>
            <w:pPr>
              <w:pStyle w:val="0"/>
              <w:jc w:val="center"/>
            </w:pPr>
            <w:r>
              <w:rPr>
                <w:sz w:val="20"/>
              </w:rPr>
              <w:t xml:space="preserve">Информация, обосновывающая размер расходов</w:t>
            </w:r>
          </w:p>
        </w:tc>
      </w:tr>
      <w:tr>
        <w:tc>
          <w:tcPr>
            <w:tcW w:w="624" w:type="dxa"/>
          </w:tcPr>
          <w:p>
            <w:pPr>
              <w:pStyle w:val="0"/>
              <w:jc w:val="center"/>
            </w:pPr>
            <w:r>
              <w:rPr>
                <w:sz w:val="20"/>
              </w:rPr>
              <w:t xml:space="preserve">1</w:t>
            </w:r>
          </w:p>
        </w:tc>
        <w:tc>
          <w:tcPr>
            <w:tcW w:w="4649" w:type="dxa"/>
          </w:tcPr>
          <w:p>
            <w:pPr>
              <w:pStyle w:val="0"/>
              <w:jc w:val="center"/>
            </w:pPr>
            <w:r>
              <w:rPr>
                <w:sz w:val="20"/>
              </w:rPr>
              <w:t xml:space="preserve">2</w:t>
            </w:r>
          </w:p>
        </w:tc>
        <w:tc>
          <w:tcPr>
            <w:tcW w:w="1757" w:type="dxa"/>
          </w:tcPr>
          <w:p>
            <w:pPr>
              <w:pStyle w:val="0"/>
              <w:jc w:val="center"/>
            </w:pPr>
            <w:r>
              <w:rPr>
                <w:sz w:val="20"/>
              </w:rPr>
              <w:t xml:space="preserve">3</w:t>
            </w:r>
          </w:p>
        </w:tc>
        <w:tc>
          <w:tcPr>
            <w:tcW w:w="2041" w:type="dxa"/>
          </w:tcPr>
          <w:p>
            <w:pPr>
              <w:pStyle w:val="0"/>
              <w:jc w:val="center"/>
            </w:pPr>
            <w:r>
              <w:rPr>
                <w:sz w:val="20"/>
              </w:rPr>
              <w:t xml:space="preserve">4</w:t>
            </w:r>
          </w:p>
        </w:tc>
      </w:tr>
      <w:tr>
        <w:tc>
          <w:tcPr>
            <w:tcW w:w="624" w:type="dxa"/>
          </w:tcPr>
          <w:bookmarkStart w:id="293" w:name="P293"/>
          <w:bookmarkEnd w:id="293"/>
          <w:p>
            <w:pPr>
              <w:pStyle w:val="0"/>
              <w:jc w:val="center"/>
            </w:pPr>
            <w:r>
              <w:rPr>
                <w:sz w:val="20"/>
              </w:rPr>
              <w:t xml:space="preserve">1.</w:t>
            </w:r>
          </w:p>
        </w:tc>
        <w:tc>
          <w:tcPr>
            <w:tcW w:w="4649" w:type="dxa"/>
          </w:tcPr>
          <w:p>
            <w:pPr>
              <w:pStyle w:val="0"/>
            </w:pPr>
            <w:r>
              <w:rPr>
                <w:sz w:val="20"/>
              </w:rPr>
              <w:t xml:space="preserve">Расходы на оплату труда сотрудников организации (за исключением руководителя)</w:t>
            </w:r>
          </w:p>
        </w:tc>
        <w:tc>
          <w:tcPr>
            <w:tcW w:w="1757" w:type="dxa"/>
          </w:tcPr>
          <w:p>
            <w:pPr>
              <w:pStyle w:val="0"/>
            </w:pPr>
            <w:r>
              <w:rPr>
                <w:sz w:val="20"/>
              </w:rPr>
            </w:r>
          </w:p>
        </w:tc>
        <w:tc>
          <w:tcPr>
            <w:tcW w:w="2041" w:type="dxa"/>
          </w:tcPr>
          <w:p>
            <w:pPr>
              <w:pStyle w:val="0"/>
            </w:pPr>
            <w:r>
              <w:rPr>
                <w:sz w:val="20"/>
              </w:rPr>
            </w:r>
          </w:p>
        </w:tc>
      </w:tr>
      <w:tr>
        <w:tc>
          <w:tcPr>
            <w:tcW w:w="624" w:type="dxa"/>
          </w:tcPr>
          <w:p>
            <w:pPr>
              <w:pStyle w:val="0"/>
              <w:jc w:val="center"/>
            </w:pPr>
            <w:r>
              <w:rPr>
                <w:sz w:val="20"/>
              </w:rPr>
              <w:t xml:space="preserve">1.1.</w:t>
            </w:r>
          </w:p>
        </w:tc>
        <w:tc>
          <w:tcPr>
            <w:tcW w:w="4649" w:type="dxa"/>
          </w:tcPr>
          <w:p>
            <w:pPr>
              <w:pStyle w:val="0"/>
            </w:pPr>
            <w:r>
              <w:rPr>
                <w:sz w:val="20"/>
              </w:rPr>
            </w:r>
          </w:p>
        </w:tc>
        <w:tc>
          <w:tcPr>
            <w:tcW w:w="1757" w:type="dxa"/>
          </w:tcPr>
          <w:p>
            <w:pPr>
              <w:pStyle w:val="0"/>
            </w:pPr>
            <w:r>
              <w:rPr>
                <w:sz w:val="20"/>
              </w:rPr>
            </w:r>
          </w:p>
        </w:tc>
        <w:tc>
          <w:tcPr>
            <w:tcW w:w="2041" w:type="dxa"/>
          </w:tcPr>
          <w:p>
            <w:pPr>
              <w:pStyle w:val="0"/>
            </w:pPr>
            <w:r>
              <w:rPr>
                <w:sz w:val="20"/>
              </w:rPr>
            </w:r>
          </w:p>
        </w:tc>
      </w:tr>
      <w:tr>
        <w:tc>
          <w:tcPr>
            <w:tcW w:w="624" w:type="dxa"/>
          </w:tcPr>
          <w:p>
            <w:pPr>
              <w:pStyle w:val="0"/>
              <w:jc w:val="center"/>
            </w:pPr>
            <w:r>
              <w:rPr>
                <w:sz w:val="20"/>
              </w:rPr>
              <w:t xml:space="preserve">1.2.</w:t>
            </w:r>
          </w:p>
        </w:tc>
        <w:tc>
          <w:tcPr>
            <w:tcW w:w="4649" w:type="dxa"/>
          </w:tcPr>
          <w:p>
            <w:pPr>
              <w:pStyle w:val="0"/>
            </w:pPr>
            <w:r>
              <w:rPr>
                <w:sz w:val="20"/>
              </w:rPr>
            </w:r>
          </w:p>
        </w:tc>
        <w:tc>
          <w:tcPr>
            <w:tcW w:w="1757" w:type="dxa"/>
          </w:tcPr>
          <w:p>
            <w:pPr>
              <w:pStyle w:val="0"/>
            </w:pPr>
            <w:r>
              <w:rPr>
                <w:sz w:val="20"/>
              </w:rPr>
            </w:r>
          </w:p>
        </w:tc>
        <w:tc>
          <w:tcPr>
            <w:tcW w:w="2041" w:type="dxa"/>
          </w:tcPr>
          <w:p>
            <w:pPr>
              <w:pStyle w:val="0"/>
            </w:pPr>
            <w:r>
              <w:rPr>
                <w:sz w:val="20"/>
              </w:rPr>
            </w:r>
          </w:p>
        </w:tc>
      </w:tr>
      <w:tr>
        <w:tc>
          <w:tcPr>
            <w:tcW w:w="624" w:type="dxa"/>
          </w:tcPr>
          <w:bookmarkStart w:id="305" w:name="P305"/>
          <w:bookmarkEnd w:id="305"/>
          <w:p>
            <w:pPr>
              <w:pStyle w:val="0"/>
              <w:jc w:val="center"/>
            </w:pPr>
            <w:r>
              <w:rPr>
                <w:sz w:val="20"/>
              </w:rPr>
              <w:t xml:space="preserve">2.</w:t>
            </w:r>
          </w:p>
        </w:tc>
        <w:tc>
          <w:tcPr>
            <w:tcW w:w="4649" w:type="dxa"/>
          </w:tcPr>
          <w:p>
            <w:pPr>
              <w:pStyle w:val="0"/>
            </w:pPr>
            <w:r>
              <w:rPr>
                <w:sz w:val="20"/>
              </w:rPr>
              <w:t xml:space="preserve">Расходы, предусмотренные на общехозяйственные нужды, необходимые для осуществления уставной деятельности</w:t>
            </w:r>
          </w:p>
        </w:tc>
        <w:tc>
          <w:tcPr>
            <w:tcW w:w="1757" w:type="dxa"/>
          </w:tcPr>
          <w:p>
            <w:pPr>
              <w:pStyle w:val="0"/>
            </w:pPr>
            <w:r>
              <w:rPr>
                <w:sz w:val="20"/>
              </w:rPr>
            </w:r>
          </w:p>
        </w:tc>
        <w:tc>
          <w:tcPr>
            <w:tcW w:w="2041" w:type="dxa"/>
          </w:tcPr>
          <w:p>
            <w:pPr>
              <w:pStyle w:val="0"/>
            </w:pPr>
            <w:r>
              <w:rPr>
                <w:sz w:val="20"/>
              </w:rPr>
            </w:r>
          </w:p>
        </w:tc>
      </w:tr>
      <w:tr>
        <w:tc>
          <w:tcPr>
            <w:tcW w:w="624" w:type="dxa"/>
          </w:tcPr>
          <w:p>
            <w:pPr>
              <w:pStyle w:val="0"/>
              <w:jc w:val="center"/>
            </w:pPr>
            <w:r>
              <w:rPr>
                <w:sz w:val="20"/>
              </w:rPr>
              <w:t xml:space="preserve">2.1.</w:t>
            </w:r>
          </w:p>
        </w:tc>
        <w:tc>
          <w:tcPr>
            <w:tcW w:w="4649" w:type="dxa"/>
          </w:tcPr>
          <w:p>
            <w:pPr>
              <w:pStyle w:val="0"/>
            </w:pPr>
            <w:r>
              <w:rPr>
                <w:sz w:val="20"/>
              </w:rPr>
              <w:t xml:space="preserve">Расходы на содержание зданий и помещений</w:t>
            </w:r>
          </w:p>
        </w:tc>
        <w:tc>
          <w:tcPr>
            <w:tcW w:w="1757" w:type="dxa"/>
          </w:tcPr>
          <w:p>
            <w:pPr>
              <w:pStyle w:val="0"/>
            </w:pPr>
            <w:r>
              <w:rPr>
                <w:sz w:val="20"/>
              </w:rPr>
            </w:r>
          </w:p>
        </w:tc>
        <w:tc>
          <w:tcPr>
            <w:tcW w:w="2041" w:type="dxa"/>
          </w:tcPr>
          <w:p>
            <w:pPr>
              <w:pStyle w:val="0"/>
            </w:pPr>
            <w:r>
              <w:rPr>
                <w:sz w:val="20"/>
              </w:rPr>
            </w:r>
          </w:p>
        </w:tc>
      </w:tr>
      <w:tr>
        <w:tc>
          <w:tcPr>
            <w:tcW w:w="624" w:type="dxa"/>
          </w:tcPr>
          <w:p>
            <w:pPr>
              <w:pStyle w:val="0"/>
              <w:jc w:val="center"/>
            </w:pPr>
            <w:r>
              <w:rPr>
                <w:sz w:val="20"/>
              </w:rPr>
              <w:t xml:space="preserve">2.2.</w:t>
            </w:r>
          </w:p>
        </w:tc>
        <w:tc>
          <w:tcPr>
            <w:tcW w:w="4649" w:type="dxa"/>
          </w:tcPr>
          <w:p>
            <w:pPr>
              <w:pStyle w:val="0"/>
            </w:pPr>
            <w:r>
              <w:rPr>
                <w:sz w:val="20"/>
              </w:rPr>
              <w:t xml:space="preserve">Расходы на ремонт и обслуживание компьютерной и организационной техники</w:t>
            </w:r>
          </w:p>
        </w:tc>
        <w:tc>
          <w:tcPr>
            <w:tcW w:w="1757" w:type="dxa"/>
          </w:tcPr>
          <w:p>
            <w:pPr>
              <w:pStyle w:val="0"/>
            </w:pPr>
            <w:r>
              <w:rPr>
                <w:sz w:val="20"/>
              </w:rPr>
            </w:r>
          </w:p>
        </w:tc>
        <w:tc>
          <w:tcPr>
            <w:tcW w:w="2041" w:type="dxa"/>
          </w:tcPr>
          <w:p>
            <w:pPr>
              <w:pStyle w:val="0"/>
            </w:pPr>
            <w:r>
              <w:rPr>
                <w:sz w:val="20"/>
              </w:rPr>
            </w:r>
          </w:p>
        </w:tc>
      </w:tr>
      <w:tr>
        <w:tc>
          <w:tcPr>
            <w:tcW w:w="624" w:type="dxa"/>
          </w:tcPr>
          <w:p>
            <w:pPr>
              <w:pStyle w:val="0"/>
              <w:jc w:val="center"/>
            </w:pPr>
            <w:r>
              <w:rPr>
                <w:sz w:val="20"/>
              </w:rPr>
              <w:t xml:space="preserve">2.3.</w:t>
            </w:r>
          </w:p>
        </w:tc>
        <w:tc>
          <w:tcPr>
            <w:tcW w:w="4649" w:type="dxa"/>
          </w:tcPr>
          <w:p>
            <w:pPr>
              <w:pStyle w:val="0"/>
            </w:pPr>
            <w:r>
              <w:rPr>
                <w:sz w:val="20"/>
              </w:rPr>
            </w:r>
          </w:p>
        </w:tc>
        <w:tc>
          <w:tcPr>
            <w:tcW w:w="1757" w:type="dxa"/>
          </w:tcPr>
          <w:p>
            <w:pPr>
              <w:pStyle w:val="0"/>
            </w:pPr>
            <w:r>
              <w:rPr>
                <w:sz w:val="20"/>
              </w:rPr>
            </w:r>
          </w:p>
        </w:tc>
        <w:tc>
          <w:tcPr>
            <w:tcW w:w="2041" w:type="dxa"/>
          </w:tcPr>
          <w:p>
            <w:pPr>
              <w:pStyle w:val="0"/>
            </w:pPr>
            <w:r>
              <w:rPr>
                <w:sz w:val="20"/>
              </w:rPr>
            </w:r>
          </w:p>
        </w:tc>
      </w:tr>
      <w:tr>
        <w:tc>
          <w:tcPr>
            <w:tcW w:w="624" w:type="dxa"/>
          </w:tcPr>
          <w:p>
            <w:pPr>
              <w:pStyle w:val="0"/>
              <w:jc w:val="center"/>
            </w:pPr>
            <w:r>
              <w:rPr>
                <w:sz w:val="20"/>
              </w:rPr>
              <w:t xml:space="preserve">2.4.</w:t>
            </w:r>
          </w:p>
        </w:tc>
        <w:tc>
          <w:tcPr>
            <w:tcW w:w="4649" w:type="dxa"/>
          </w:tcPr>
          <w:p>
            <w:pPr>
              <w:pStyle w:val="0"/>
            </w:pPr>
            <w:r>
              <w:rPr>
                <w:sz w:val="20"/>
              </w:rPr>
            </w:r>
          </w:p>
        </w:tc>
        <w:tc>
          <w:tcPr>
            <w:tcW w:w="1757" w:type="dxa"/>
          </w:tcPr>
          <w:p>
            <w:pPr>
              <w:pStyle w:val="0"/>
            </w:pPr>
            <w:r>
              <w:rPr>
                <w:sz w:val="20"/>
              </w:rPr>
            </w:r>
          </w:p>
        </w:tc>
        <w:tc>
          <w:tcPr>
            <w:tcW w:w="2041" w:type="dxa"/>
          </w:tcPr>
          <w:p>
            <w:pPr>
              <w:pStyle w:val="0"/>
            </w:pPr>
            <w:r>
              <w:rPr>
                <w:sz w:val="20"/>
              </w:rPr>
            </w:r>
          </w:p>
        </w:tc>
      </w:tr>
      <w:tr>
        <w:tc>
          <w:tcPr>
            <w:tcW w:w="624" w:type="dxa"/>
          </w:tcPr>
          <w:bookmarkStart w:id="325" w:name="P325"/>
          <w:bookmarkEnd w:id="325"/>
          <w:p>
            <w:pPr>
              <w:pStyle w:val="0"/>
              <w:jc w:val="center"/>
            </w:pPr>
            <w:r>
              <w:rPr>
                <w:sz w:val="20"/>
              </w:rPr>
              <w:t xml:space="preserve">3.</w:t>
            </w:r>
          </w:p>
        </w:tc>
        <w:tc>
          <w:tcPr>
            <w:tcW w:w="4649" w:type="dxa"/>
          </w:tcPr>
          <w:p>
            <w:pPr>
              <w:pStyle w:val="0"/>
            </w:pPr>
            <w:r>
              <w:rPr>
                <w:sz w:val="20"/>
              </w:rPr>
              <w:t xml:space="preserve">Расходы, предусмотренные на оплату юридических, образовательных, аудиторских, бухгалтерских, нотариальных, банковских и информационно-консультационных услуг, услуг по поддержке и обновлению правовых баз данных в организациях, приобретение лицензионного программного обеспечения и оплату лицензий</w:t>
            </w:r>
          </w:p>
        </w:tc>
        <w:tc>
          <w:tcPr>
            <w:tcW w:w="1757" w:type="dxa"/>
          </w:tcPr>
          <w:p>
            <w:pPr>
              <w:pStyle w:val="0"/>
            </w:pPr>
            <w:r>
              <w:rPr>
                <w:sz w:val="20"/>
              </w:rPr>
            </w:r>
          </w:p>
        </w:tc>
        <w:tc>
          <w:tcPr>
            <w:tcW w:w="2041" w:type="dxa"/>
          </w:tcPr>
          <w:p>
            <w:pPr>
              <w:pStyle w:val="0"/>
            </w:pPr>
            <w:r>
              <w:rPr>
                <w:sz w:val="20"/>
              </w:rPr>
            </w:r>
          </w:p>
        </w:tc>
      </w:tr>
      <w:tr>
        <w:tc>
          <w:tcPr>
            <w:tcW w:w="624" w:type="dxa"/>
          </w:tcPr>
          <w:p>
            <w:pPr>
              <w:pStyle w:val="0"/>
              <w:jc w:val="center"/>
            </w:pPr>
            <w:r>
              <w:rPr>
                <w:sz w:val="20"/>
              </w:rPr>
              <w:t xml:space="preserve">3.1.</w:t>
            </w:r>
          </w:p>
        </w:tc>
        <w:tc>
          <w:tcPr>
            <w:tcW w:w="4649" w:type="dxa"/>
          </w:tcPr>
          <w:p>
            <w:pPr>
              <w:pStyle w:val="0"/>
            </w:pPr>
            <w:r>
              <w:rPr>
                <w:sz w:val="20"/>
              </w:rPr>
            </w:r>
          </w:p>
        </w:tc>
        <w:tc>
          <w:tcPr>
            <w:tcW w:w="1757" w:type="dxa"/>
          </w:tcPr>
          <w:p>
            <w:pPr>
              <w:pStyle w:val="0"/>
            </w:pPr>
            <w:r>
              <w:rPr>
                <w:sz w:val="20"/>
              </w:rPr>
            </w:r>
          </w:p>
        </w:tc>
        <w:tc>
          <w:tcPr>
            <w:tcW w:w="2041" w:type="dxa"/>
          </w:tcPr>
          <w:p>
            <w:pPr>
              <w:pStyle w:val="0"/>
            </w:pPr>
            <w:r>
              <w:rPr>
                <w:sz w:val="20"/>
              </w:rPr>
            </w:r>
          </w:p>
        </w:tc>
      </w:tr>
      <w:tr>
        <w:tc>
          <w:tcPr>
            <w:tcW w:w="624" w:type="dxa"/>
          </w:tcPr>
          <w:p>
            <w:pPr>
              <w:pStyle w:val="0"/>
              <w:jc w:val="center"/>
            </w:pPr>
            <w:r>
              <w:rPr>
                <w:sz w:val="20"/>
              </w:rPr>
              <w:t xml:space="preserve">3.2.</w:t>
            </w:r>
          </w:p>
        </w:tc>
        <w:tc>
          <w:tcPr>
            <w:tcW w:w="4649" w:type="dxa"/>
          </w:tcPr>
          <w:p>
            <w:pPr>
              <w:pStyle w:val="0"/>
            </w:pPr>
            <w:r>
              <w:rPr>
                <w:sz w:val="20"/>
              </w:rPr>
            </w:r>
          </w:p>
        </w:tc>
        <w:tc>
          <w:tcPr>
            <w:tcW w:w="1757" w:type="dxa"/>
          </w:tcPr>
          <w:p>
            <w:pPr>
              <w:pStyle w:val="0"/>
            </w:pPr>
            <w:r>
              <w:rPr>
                <w:sz w:val="20"/>
              </w:rPr>
            </w:r>
          </w:p>
        </w:tc>
        <w:tc>
          <w:tcPr>
            <w:tcW w:w="2041" w:type="dxa"/>
          </w:tcPr>
          <w:p>
            <w:pPr>
              <w:pStyle w:val="0"/>
            </w:pPr>
            <w:r>
              <w:rPr>
                <w:sz w:val="20"/>
              </w:rPr>
            </w:r>
          </w:p>
        </w:tc>
      </w:tr>
      <w:tr>
        <w:tc>
          <w:tcPr>
            <w:tcW w:w="624" w:type="dxa"/>
          </w:tcPr>
          <w:bookmarkStart w:id="337" w:name="P337"/>
          <w:bookmarkEnd w:id="337"/>
          <w:p>
            <w:pPr>
              <w:pStyle w:val="0"/>
              <w:jc w:val="center"/>
            </w:pPr>
            <w:r>
              <w:rPr>
                <w:sz w:val="20"/>
              </w:rPr>
              <w:t xml:space="preserve">4.</w:t>
            </w:r>
          </w:p>
        </w:tc>
        <w:tc>
          <w:tcPr>
            <w:tcW w:w="4649" w:type="dxa"/>
          </w:tcPr>
          <w:p>
            <w:pPr>
              <w:pStyle w:val="0"/>
            </w:pPr>
            <w:r>
              <w:rPr>
                <w:sz w:val="20"/>
              </w:rPr>
              <w:t xml:space="preserve">Расходы, предусмотренные на приобретение справочной литературы и периодических изданий, необходимых для осуществления уставной деятельности (и подписку на них)</w:t>
            </w:r>
          </w:p>
        </w:tc>
        <w:tc>
          <w:tcPr>
            <w:tcW w:w="1757" w:type="dxa"/>
          </w:tcPr>
          <w:p>
            <w:pPr>
              <w:pStyle w:val="0"/>
            </w:pPr>
            <w:r>
              <w:rPr>
                <w:sz w:val="20"/>
              </w:rPr>
            </w:r>
          </w:p>
        </w:tc>
        <w:tc>
          <w:tcPr>
            <w:tcW w:w="2041" w:type="dxa"/>
          </w:tcPr>
          <w:p>
            <w:pPr>
              <w:pStyle w:val="0"/>
            </w:pPr>
            <w:r>
              <w:rPr>
                <w:sz w:val="20"/>
              </w:rPr>
            </w:r>
          </w:p>
        </w:tc>
      </w:tr>
      <w:tr>
        <w:tc>
          <w:tcPr>
            <w:tcW w:w="624" w:type="dxa"/>
          </w:tcPr>
          <w:p>
            <w:pPr>
              <w:pStyle w:val="0"/>
              <w:jc w:val="center"/>
            </w:pPr>
            <w:r>
              <w:rPr>
                <w:sz w:val="20"/>
              </w:rPr>
              <w:t xml:space="preserve">4.1.</w:t>
            </w:r>
          </w:p>
        </w:tc>
        <w:tc>
          <w:tcPr>
            <w:tcW w:w="4649" w:type="dxa"/>
          </w:tcPr>
          <w:p>
            <w:pPr>
              <w:pStyle w:val="0"/>
            </w:pPr>
            <w:r>
              <w:rPr>
                <w:sz w:val="20"/>
              </w:rPr>
            </w:r>
          </w:p>
        </w:tc>
        <w:tc>
          <w:tcPr>
            <w:tcW w:w="1757" w:type="dxa"/>
          </w:tcPr>
          <w:p>
            <w:pPr>
              <w:pStyle w:val="0"/>
            </w:pPr>
            <w:r>
              <w:rPr>
                <w:sz w:val="20"/>
              </w:rPr>
            </w:r>
          </w:p>
        </w:tc>
        <w:tc>
          <w:tcPr>
            <w:tcW w:w="2041" w:type="dxa"/>
          </w:tcPr>
          <w:p>
            <w:pPr>
              <w:pStyle w:val="0"/>
            </w:pPr>
            <w:r>
              <w:rPr>
                <w:sz w:val="20"/>
              </w:rPr>
            </w:r>
          </w:p>
        </w:tc>
      </w:tr>
      <w:tr>
        <w:tc>
          <w:tcPr>
            <w:tcW w:w="624" w:type="dxa"/>
          </w:tcPr>
          <w:p>
            <w:pPr>
              <w:pStyle w:val="0"/>
              <w:jc w:val="center"/>
            </w:pPr>
            <w:r>
              <w:rPr>
                <w:sz w:val="20"/>
              </w:rPr>
              <w:t xml:space="preserve">4.2.</w:t>
            </w:r>
          </w:p>
        </w:tc>
        <w:tc>
          <w:tcPr>
            <w:tcW w:w="4649" w:type="dxa"/>
          </w:tcPr>
          <w:p>
            <w:pPr>
              <w:pStyle w:val="0"/>
            </w:pPr>
            <w:r>
              <w:rPr>
                <w:sz w:val="20"/>
              </w:rPr>
            </w:r>
          </w:p>
        </w:tc>
        <w:tc>
          <w:tcPr>
            <w:tcW w:w="1757" w:type="dxa"/>
          </w:tcPr>
          <w:p>
            <w:pPr>
              <w:pStyle w:val="0"/>
            </w:pPr>
            <w:r>
              <w:rPr>
                <w:sz w:val="20"/>
              </w:rPr>
            </w:r>
          </w:p>
        </w:tc>
        <w:tc>
          <w:tcPr>
            <w:tcW w:w="2041" w:type="dxa"/>
          </w:tcPr>
          <w:p>
            <w:pPr>
              <w:pStyle w:val="0"/>
            </w:pPr>
            <w:r>
              <w:rPr>
                <w:sz w:val="20"/>
              </w:rPr>
            </w:r>
          </w:p>
        </w:tc>
      </w:tr>
      <w:tr>
        <w:tc>
          <w:tcPr>
            <w:tcW w:w="624" w:type="dxa"/>
          </w:tcPr>
          <w:bookmarkStart w:id="349" w:name="P349"/>
          <w:bookmarkEnd w:id="349"/>
          <w:p>
            <w:pPr>
              <w:pStyle w:val="0"/>
              <w:jc w:val="center"/>
            </w:pPr>
            <w:r>
              <w:rPr>
                <w:sz w:val="20"/>
              </w:rPr>
              <w:t xml:space="preserve">5.</w:t>
            </w:r>
          </w:p>
        </w:tc>
        <w:tc>
          <w:tcPr>
            <w:tcW w:w="4649" w:type="dxa"/>
          </w:tcPr>
          <w:p>
            <w:pPr>
              <w:pStyle w:val="0"/>
            </w:pPr>
            <w:r>
              <w:rPr>
                <w:sz w:val="20"/>
              </w:rPr>
              <w:t xml:space="preserve">Расходы, предусмотренные на оплату услуг связи (почты, телеграфа, телефона, информационно-телекоммуникационной сети "Интернет", телематических услуг связи)</w:t>
            </w:r>
          </w:p>
        </w:tc>
        <w:tc>
          <w:tcPr>
            <w:tcW w:w="1757" w:type="dxa"/>
          </w:tcPr>
          <w:p>
            <w:pPr>
              <w:pStyle w:val="0"/>
            </w:pPr>
            <w:r>
              <w:rPr>
                <w:sz w:val="20"/>
              </w:rPr>
            </w:r>
          </w:p>
        </w:tc>
        <w:tc>
          <w:tcPr>
            <w:tcW w:w="2041" w:type="dxa"/>
          </w:tcPr>
          <w:p>
            <w:pPr>
              <w:pStyle w:val="0"/>
            </w:pPr>
            <w:r>
              <w:rPr>
                <w:sz w:val="20"/>
              </w:rPr>
            </w:r>
          </w:p>
        </w:tc>
      </w:tr>
      <w:tr>
        <w:tc>
          <w:tcPr>
            <w:tcW w:w="624" w:type="dxa"/>
          </w:tcPr>
          <w:p>
            <w:pPr>
              <w:pStyle w:val="0"/>
              <w:jc w:val="center"/>
            </w:pPr>
            <w:r>
              <w:rPr>
                <w:sz w:val="20"/>
              </w:rPr>
              <w:t xml:space="preserve">5.1.</w:t>
            </w:r>
          </w:p>
        </w:tc>
        <w:tc>
          <w:tcPr>
            <w:tcW w:w="4649" w:type="dxa"/>
          </w:tcPr>
          <w:p>
            <w:pPr>
              <w:pStyle w:val="0"/>
            </w:pPr>
            <w:r>
              <w:rPr>
                <w:sz w:val="20"/>
              </w:rPr>
            </w:r>
          </w:p>
        </w:tc>
        <w:tc>
          <w:tcPr>
            <w:tcW w:w="1757" w:type="dxa"/>
          </w:tcPr>
          <w:p>
            <w:pPr>
              <w:pStyle w:val="0"/>
            </w:pPr>
            <w:r>
              <w:rPr>
                <w:sz w:val="20"/>
              </w:rPr>
            </w:r>
          </w:p>
        </w:tc>
        <w:tc>
          <w:tcPr>
            <w:tcW w:w="2041" w:type="dxa"/>
          </w:tcPr>
          <w:p>
            <w:pPr>
              <w:pStyle w:val="0"/>
            </w:pPr>
            <w:r>
              <w:rPr>
                <w:sz w:val="20"/>
              </w:rPr>
            </w:r>
          </w:p>
        </w:tc>
      </w:tr>
      <w:tr>
        <w:tc>
          <w:tcPr>
            <w:tcW w:w="624" w:type="dxa"/>
          </w:tcPr>
          <w:p>
            <w:pPr>
              <w:pStyle w:val="0"/>
              <w:jc w:val="center"/>
            </w:pPr>
            <w:r>
              <w:rPr>
                <w:sz w:val="20"/>
              </w:rPr>
              <w:t xml:space="preserve">5.2.</w:t>
            </w:r>
          </w:p>
        </w:tc>
        <w:tc>
          <w:tcPr>
            <w:tcW w:w="4649" w:type="dxa"/>
          </w:tcPr>
          <w:p>
            <w:pPr>
              <w:pStyle w:val="0"/>
            </w:pPr>
            <w:r>
              <w:rPr>
                <w:sz w:val="20"/>
              </w:rPr>
            </w:r>
          </w:p>
        </w:tc>
        <w:tc>
          <w:tcPr>
            <w:tcW w:w="1757" w:type="dxa"/>
          </w:tcPr>
          <w:p>
            <w:pPr>
              <w:pStyle w:val="0"/>
            </w:pPr>
            <w:r>
              <w:rPr>
                <w:sz w:val="20"/>
              </w:rPr>
            </w:r>
          </w:p>
        </w:tc>
        <w:tc>
          <w:tcPr>
            <w:tcW w:w="2041" w:type="dxa"/>
          </w:tcPr>
          <w:p>
            <w:pPr>
              <w:pStyle w:val="0"/>
            </w:pPr>
            <w:r>
              <w:rPr>
                <w:sz w:val="20"/>
              </w:rPr>
            </w:r>
          </w:p>
        </w:tc>
      </w:tr>
      <w:tr>
        <w:tc>
          <w:tcPr>
            <w:tcW w:w="624" w:type="dxa"/>
          </w:tcPr>
          <w:bookmarkStart w:id="361" w:name="P361"/>
          <w:bookmarkEnd w:id="361"/>
          <w:p>
            <w:pPr>
              <w:pStyle w:val="0"/>
              <w:jc w:val="center"/>
            </w:pPr>
            <w:r>
              <w:rPr>
                <w:sz w:val="20"/>
              </w:rPr>
              <w:t xml:space="preserve">6.</w:t>
            </w:r>
          </w:p>
        </w:tc>
        <w:tc>
          <w:tcPr>
            <w:tcW w:w="4649" w:type="dxa"/>
          </w:tcPr>
          <w:p>
            <w:pPr>
              <w:pStyle w:val="0"/>
            </w:pPr>
            <w:r>
              <w:rPr>
                <w:sz w:val="20"/>
              </w:rPr>
              <w:t xml:space="preserve">Расходы, предусмотренные на оплату услуг по созданию и обслуживанию интернет-сайтов, трафика, хостинга, расходов по техническому поддержанию сайтов организации в информационно-телекоммуникационной сети "Интернет" и администрированию, а также информационному сопровождению ресурса</w:t>
            </w:r>
          </w:p>
        </w:tc>
        <w:tc>
          <w:tcPr>
            <w:tcW w:w="1757" w:type="dxa"/>
          </w:tcPr>
          <w:p>
            <w:pPr>
              <w:pStyle w:val="0"/>
            </w:pPr>
            <w:r>
              <w:rPr>
                <w:sz w:val="20"/>
              </w:rPr>
            </w:r>
          </w:p>
        </w:tc>
        <w:tc>
          <w:tcPr>
            <w:tcW w:w="2041" w:type="dxa"/>
          </w:tcPr>
          <w:p>
            <w:pPr>
              <w:pStyle w:val="0"/>
            </w:pPr>
            <w:r>
              <w:rPr>
                <w:sz w:val="20"/>
              </w:rPr>
            </w:r>
          </w:p>
        </w:tc>
      </w:tr>
      <w:tr>
        <w:tc>
          <w:tcPr>
            <w:tcW w:w="624" w:type="dxa"/>
          </w:tcPr>
          <w:p>
            <w:pPr>
              <w:pStyle w:val="0"/>
              <w:jc w:val="center"/>
            </w:pPr>
            <w:r>
              <w:rPr>
                <w:sz w:val="20"/>
              </w:rPr>
              <w:t xml:space="preserve">6.1.</w:t>
            </w:r>
          </w:p>
        </w:tc>
        <w:tc>
          <w:tcPr>
            <w:tcW w:w="4649" w:type="dxa"/>
          </w:tcPr>
          <w:p>
            <w:pPr>
              <w:pStyle w:val="0"/>
            </w:pPr>
            <w:r>
              <w:rPr>
                <w:sz w:val="20"/>
              </w:rPr>
            </w:r>
          </w:p>
        </w:tc>
        <w:tc>
          <w:tcPr>
            <w:tcW w:w="1757" w:type="dxa"/>
          </w:tcPr>
          <w:p>
            <w:pPr>
              <w:pStyle w:val="0"/>
            </w:pPr>
            <w:r>
              <w:rPr>
                <w:sz w:val="20"/>
              </w:rPr>
            </w:r>
          </w:p>
        </w:tc>
        <w:tc>
          <w:tcPr>
            <w:tcW w:w="2041" w:type="dxa"/>
          </w:tcPr>
          <w:p>
            <w:pPr>
              <w:pStyle w:val="0"/>
            </w:pPr>
            <w:r>
              <w:rPr>
                <w:sz w:val="20"/>
              </w:rPr>
            </w:r>
          </w:p>
        </w:tc>
      </w:tr>
      <w:tr>
        <w:tc>
          <w:tcPr>
            <w:tcW w:w="624" w:type="dxa"/>
          </w:tcPr>
          <w:p>
            <w:pPr>
              <w:pStyle w:val="0"/>
              <w:jc w:val="center"/>
            </w:pPr>
            <w:r>
              <w:rPr>
                <w:sz w:val="20"/>
              </w:rPr>
              <w:t xml:space="preserve">6.2.</w:t>
            </w:r>
          </w:p>
        </w:tc>
        <w:tc>
          <w:tcPr>
            <w:tcW w:w="4649" w:type="dxa"/>
          </w:tcPr>
          <w:p>
            <w:pPr>
              <w:pStyle w:val="0"/>
            </w:pPr>
            <w:r>
              <w:rPr>
                <w:sz w:val="20"/>
              </w:rPr>
            </w:r>
          </w:p>
        </w:tc>
        <w:tc>
          <w:tcPr>
            <w:tcW w:w="1757" w:type="dxa"/>
          </w:tcPr>
          <w:p>
            <w:pPr>
              <w:pStyle w:val="0"/>
            </w:pPr>
            <w:r>
              <w:rPr>
                <w:sz w:val="20"/>
              </w:rPr>
            </w:r>
          </w:p>
        </w:tc>
        <w:tc>
          <w:tcPr>
            <w:tcW w:w="2041" w:type="dxa"/>
          </w:tcPr>
          <w:p>
            <w:pPr>
              <w:pStyle w:val="0"/>
            </w:pPr>
            <w:r>
              <w:rPr>
                <w:sz w:val="20"/>
              </w:rPr>
            </w:r>
          </w:p>
        </w:tc>
      </w:tr>
      <w:tr>
        <w:tc>
          <w:tcPr>
            <w:tcW w:w="624" w:type="dxa"/>
          </w:tcPr>
          <w:p>
            <w:pPr>
              <w:pStyle w:val="0"/>
              <w:jc w:val="center"/>
            </w:pPr>
            <w:r>
              <w:rPr>
                <w:sz w:val="20"/>
              </w:rPr>
              <w:t xml:space="preserve">7.</w:t>
            </w:r>
          </w:p>
        </w:tc>
        <w:tc>
          <w:tcPr>
            <w:tcW w:w="4649" w:type="dxa"/>
          </w:tcPr>
          <w:p>
            <w:pPr>
              <w:pStyle w:val="0"/>
            </w:pPr>
            <w:r>
              <w:rPr>
                <w:sz w:val="20"/>
              </w:rPr>
              <w:t xml:space="preserve">Итого затрат</w:t>
            </w:r>
          </w:p>
          <w:p>
            <w:pPr>
              <w:pStyle w:val="0"/>
            </w:pPr>
            <w:r>
              <w:rPr>
                <w:sz w:val="20"/>
              </w:rPr>
              <w:t xml:space="preserve">(</w:t>
            </w:r>
            <w:hyperlink w:history="0" w:anchor="P293" w:tooltip="1.">
              <w:r>
                <w:rPr>
                  <w:sz w:val="20"/>
                  <w:color w:val="0000ff"/>
                </w:rPr>
                <w:t xml:space="preserve">строка 1</w:t>
              </w:r>
            </w:hyperlink>
            <w:r>
              <w:rPr>
                <w:sz w:val="20"/>
              </w:rPr>
              <w:t xml:space="preserve"> + </w:t>
            </w:r>
            <w:hyperlink w:history="0" w:anchor="P305" w:tooltip="2.">
              <w:r>
                <w:rPr>
                  <w:sz w:val="20"/>
                  <w:color w:val="0000ff"/>
                </w:rPr>
                <w:t xml:space="preserve">строка 2</w:t>
              </w:r>
            </w:hyperlink>
            <w:r>
              <w:rPr>
                <w:sz w:val="20"/>
              </w:rPr>
              <w:t xml:space="preserve"> + </w:t>
            </w:r>
            <w:hyperlink w:history="0" w:anchor="P325" w:tooltip="3.">
              <w:r>
                <w:rPr>
                  <w:sz w:val="20"/>
                  <w:color w:val="0000ff"/>
                </w:rPr>
                <w:t xml:space="preserve">строка 3</w:t>
              </w:r>
            </w:hyperlink>
            <w:r>
              <w:rPr>
                <w:sz w:val="20"/>
              </w:rPr>
              <w:t xml:space="preserve"> + </w:t>
            </w:r>
            <w:hyperlink w:history="0" w:anchor="P337" w:tooltip="4.">
              <w:r>
                <w:rPr>
                  <w:sz w:val="20"/>
                  <w:color w:val="0000ff"/>
                </w:rPr>
                <w:t xml:space="preserve">строка 4</w:t>
              </w:r>
            </w:hyperlink>
            <w:r>
              <w:rPr>
                <w:sz w:val="20"/>
              </w:rPr>
              <w:t xml:space="preserve"> + </w:t>
            </w:r>
            <w:hyperlink w:history="0" w:anchor="P349" w:tooltip="5.">
              <w:r>
                <w:rPr>
                  <w:sz w:val="20"/>
                  <w:color w:val="0000ff"/>
                </w:rPr>
                <w:t xml:space="preserve">строка 5</w:t>
              </w:r>
            </w:hyperlink>
            <w:r>
              <w:rPr>
                <w:sz w:val="20"/>
              </w:rPr>
              <w:t xml:space="preserve"> + </w:t>
            </w:r>
            <w:hyperlink w:history="0" w:anchor="P361" w:tooltip="6.">
              <w:r>
                <w:rPr>
                  <w:sz w:val="20"/>
                  <w:color w:val="0000ff"/>
                </w:rPr>
                <w:t xml:space="preserve">строка 6</w:t>
              </w:r>
            </w:hyperlink>
            <w:r>
              <w:rPr>
                <w:sz w:val="20"/>
              </w:rPr>
              <w:t xml:space="preserve">)</w:t>
            </w:r>
          </w:p>
        </w:tc>
        <w:tc>
          <w:tcPr>
            <w:tcW w:w="1757" w:type="dxa"/>
          </w:tcPr>
          <w:p>
            <w:pPr>
              <w:pStyle w:val="0"/>
            </w:pPr>
            <w:r>
              <w:rPr>
                <w:sz w:val="20"/>
              </w:rPr>
            </w:r>
          </w:p>
        </w:tc>
        <w:tc>
          <w:tcPr>
            <w:tcW w:w="204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27"/>
        <w:gridCol w:w="1724"/>
        <w:gridCol w:w="3419"/>
      </w:tblGrid>
      <w:tr>
        <w:tc>
          <w:tcPr>
            <w:tcW w:w="3927" w:type="dxa"/>
            <w:tcBorders>
              <w:top w:val="nil"/>
              <w:left w:val="nil"/>
              <w:bottom w:val="nil"/>
              <w:right w:val="nil"/>
            </w:tcBorders>
          </w:tcPr>
          <w:p>
            <w:pPr>
              <w:pStyle w:val="0"/>
              <w:jc w:val="both"/>
            </w:pPr>
            <w:r>
              <w:rPr>
                <w:sz w:val="20"/>
              </w:rPr>
              <w:t xml:space="preserve">Руководитель</w:t>
            </w:r>
          </w:p>
        </w:tc>
        <w:tc>
          <w:tcPr>
            <w:tcW w:w="1724"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419"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(инициалы, фамилия)</w:t>
            </w:r>
          </w:p>
        </w:tc>
      </w:tr>
      <w:tr>
        <w:tc>
          <w:tcPr>
            <w:tcW w:w="3927" w:type="dxa"/>
            <w:tcBorders>
              <w:top w:val="nil"/>
              <w:left w:val="nil"/>
              <w:bottom w:val="nil"/>
              <w:right w:val="nil"/>
            </w:tcBorders>
          </w:tcPr>
          <w:p>
            <w:pPr>
              <w:pStyle w:val="0"/>
              <w:jc w:val="both"/>
            </w:pPr>
            <w:r>
              <w:rPr>
                <w:sz w:val="20"/>
              </w:rPr>
              <w:t xml:space="preserve">Главный бухгалтер (при наличии)</w:t>
            </w:r>
          </w:p>
        </w:tc>
        <w:tc>
          <w:tcPr>
            <w:tcW w:w="1724"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419"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(инициалы, фамилия)</w:t>
            </w:r>
          </w:p>
        </w:tc>
      </w:tr>
      <w:tr>
        <w:tc>
          <w:tcPr>
            <w:gridSpan w:val="3"/>
            <w:tcW w:w="9070" w:type="dxa"/>
            <w:tcBorders>
              <w:top w:val="nil"/>
              <w:left w:val="nil"/>
              <w:bottom w:val="nil"/>
              <w:right w:val="nil"/>
            </w:tcBorders>
          </w:tcPr>
          <w:p>
            <w:pPr>
              <w:pStyle w:val="0"/>
              <w:jc w:val="both"/>
            </w:pPr>
            <w:r>
              <w:rPr>
                <w:sz w:val="20"/>
              </w:rPr>
              <w:t xml:space="preserve">"____" ____________ 20___ г.</w:t>
            </w:r>
          </w:p>
          <w:p>
            <w:pPr>
              <w:pStyle w:val="0"/>
            </w:pPr>
            <w:r>
              <w:rPr>
                <w:sz w:val="20"/>
              </w:rPr>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both"/>
      </w:pPr>
      <w:r>
        <w:rPr>
          <w:sz w:val="20"/>
        </w:rPr>
      </w:r>
    </w:p>
    <w:tbl>
      <w:tblPr>
        <w:tblInd w:w="0" w:type="dxa"/>
        <w:tblLayout w:type="fixed"/>
        <w:tblCellMar>
          <w:top w:w="102" w:type="dxa"/>
          <w:left w:w="62" w:type="dxa"/>
          <w:bottom w:w="102" w:type="dxa"/>
          <w:right w:w="62" w:type="dxa"/>
        </w:tblCellMar>
      </w:tblPr>
      <w:tblGrid>
        <w:gridCol w:w="2128"/>
        <w:gridCol w:w="3448"/>
        <w:gridCol w:w="3494"/>
      </w:tblGrid>
      <w:tr>
        <w:tc>
          <w:tcPr>
            <w:gridSpan w:val="3"/>
            <w:tcW w:w="9070" w:type="dxa"/>
            <w:tcBorders>
              <w:top w:val="nil"/>
              <w:left w:val="nil"/>
              <w:bottom w:val="nil"/>
              <w:right w:val="nil"/>
            </w:tcBorders>
          </w:tcPr>
          <w:bookmarkStart w:id="400" w:name="P400"/>
          <w:bookmarkEnd w:id="400"/>
          <w:p>
            <w:pPr>
              <w:pStyle w:val="0"/>
              <w:jc w:val="center"/>
            </w:pPr>
            <w:r>
              <w:rPr>
                <w:sz w:val="20"/>
                <w:b w:val="on"/>
              </w:rPr>
              <w:t xml:space="preserve">ИНФОРМАЦИОННАЯ КАРТА</w:t>
            </w:r>
          </w:p>
        </w:tc>
      </w:tr>
      <w:tr>
        <w:tc>
          <w:tcPr>
            <w:tcW w:w="2128" w:type="dxa"/>
            <w:tcBorders>
              <w:top w:val="nil"/>
              <w:left w:val="nil"/>
              <w:bottom w:val="nil"/>
              <w:right w:val="nil"/>
            </w:tcBorders>
          </w:tcPr>
          <w:p>
            <w:pPr>
              <w:pStyle w:val="0"/>
              <w:jc w:val="right"/>
            </w:pPr>
            <w:r>
              <w:rPr>
                <w:sz w:val="20"/>
                <w:b w:val="on"/>
              </w:rPr>
              <w:t xml:space="preserve">деятельности</w:t>
            </w:r>
          </w:p>
        </w:tc>
        <w:tc>
          <w:tcPr>
            <w:tcW w:w="3448"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(молодежного или детского)</w:t>
            </w:r>
          </w:p>
        </w:tc>
        <w:tc>
          <w:tcPr>
            <w:tcW w:w="3494" w:type="dxa"/>
            <w:tcBorders>
              <w:top w:val="nil"/>
              <w:left w:val="nil"/>
              <w:bottom w:val="nil"/>
              <w:right w:val="nil"/>
            </w:tcBorders>
          </w:tcPr>
          <w:p>
            <w:pPr>
              <w:pStyle w:val="0"/>
            </w:pPr>
            <w:r>
              <w:rPr>
                <w:sz w:val="20"/>
                <w:b w:val="on"/>
              </w:rPr>
              <w:t xml:space="preserve">общественного объединения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479"/>
        <w:gridCol w:w="3969"/>
      </w:tblGrid>
      <w:tr>
        <w:tc>
          <w:tcPr>
            <w:tcW w:w="624" w:type="dxa"/>
          </w:tcPr>
          <w:p>
            <w:pPr>
              <w:pStyle w:val="0"/>
              <w:jc w:val="center"/>
            </w:pPr>
            <w:r>
              <w:rPr>
                <w:sz w:val="20"/>
              </w:rPr>
              <w:t xml:space="preserve">N п/п</w:t>
            </w:r>
          </w:p>
        </w:tc>
        <w:tc>
          <w:tcPr>
            <w:tcW w:w="4479" w:type="dxa"/>
          </w:tcPr>
          <w:p>
            <w:pPr>
              <w:pStyle w:val="0"/>
              <w:jc w:val="center"/>
            </w:pPr>
            <w:r>
              <w:rPr>
                <w:sz w:val="20"/>
              </w:rPr>
              <w:t xml:space="preserve">Информационные параметры деятельности молодежного или детского общественного объединения</w:t>
            </w:r>
          </w:p>
        </w:tc>
        <w:tc>
          <w:tcPr>
            <w:tcW w:w="3969" w:type="dxa"/>
          </w:tcPr>
          <w:p>
            <w:pPr>
              <w:pStyle w:val="0"/>
              <w:jc w:val="center"/>
            </w:pPr>
            <w:r>
              <w:rPr>
                <w:sz w:val="20"/>
              </w:rPr>
              <w:t xml:space="preserve">Характеристика информационных параметров</w:t>
            </w:r>
          </w:p>
        </w:tc>
      </w:tr>
      <w:tr>
        <w:tc>
          <w:tcPr>
            <w:tcW w:w="624" w:type="dxa"/>
          </w:tcPr>
          <w:p>
            <w:pPr>
              <w:pStyle w:val="0"/>
              <w:jc w:val="center"/>
            </w:pPr>
            <w:r>
              <w:rPr>
                <w:sz w:val="20"/>
              </w:rPr>
              <w:t xml:space="preserve">1.</w:t>
            </w:r>
          </w:p>
        </w:tc>
        <w:tc>
          <w:tcPr>
            <w:tcW w:w="4479" w:type="dxa"/>
          </w:tcPr>
          <w:p>
            <w:pPr>
              <w:pStyle w:val="0"/>
            </w:pPr>
            <w:r>
              <w:rPr>
                <w:sz w:val="20"/>
              </w:rPr>
              <w:t xml:space="preserve">Общие сведения</w:t>
            </w:r>
          </w:p>
        </w:tc>
        <w:tc>
          <w:tcPr>
            <w:tcW w:w="3969" w:type="dxa"/>
          </w:tcPr>
          <w:p>
            <w:pPr>
              <w:pStyle w:val="0"/>
            </w:pPr>
            <w:r>
              <w:rPr>
                <w:sz w:val="20"/>
              </w:rPr>
            </w:r>
          </w:p>
        </w:tc>
      </w:tr>
      <w:tr>
        <w:tc>
          <w:tcPr>
            <w:tcW w:w="624" w:type="dxa"/>
          </w:tcPr>
          <w:p>
            <w:pPr>
              <w:pStyle w:val="0"/>
              <w:jc w:val="center"/>
            </w:pPr>
            <w:r>
              <w:rPr>
                <w:sz w:val="20"/>
              </w:rPr>
              <w:t xml:space="preserve">1.1.</w:t>
            </w:r>
          </w:p>
        </w:tc>
        <w:tc>
          <w:tcPr>
            <w:tcW w:w="4479" w:type="dxa"/>
          </w:tcPr>
          <w:p>
            <w:pPr>
              <w:pStyle w:val="0"/>
            </w:pPr>
            <w:r>
              <w:rPr>
                <w:sz w:val="20"/>
              </w:rPr>
              <w:t xml:space="preserve">Полное и сокращенное (если имеется) наименование молодежного или детского общественного объединения</w:t>
            </w:r>
          </w:p>
        </w:tc>
        <w:tc>
          <w:tcPr>
            <w:tcW w:w="3969" w:type="dxa"/>
          </w:tcPr>
          <w:p>
            <w:pPr>
              <w:pStyle w:val="0"/>
            </w:pPr>
            <w:r>
              <w:rPr>
                <w:sz w:val="20"/>
              </w:rPr>
            </w:r>
          </w:p>
        </w:tc>
      </w:tr>
      <w:tr>
        <w:tc>
          <w:tcPr>
            <w:tcW w:w="624" w:type="dxa"/>
          </w:tcPr>
          <w:p>
            <w:pPr>
              <w:pStyle w:val="0"/>
              <w:jc w:val="center"/>
            </w:pPr>
            <w:r>
              <w:rPr>
                <w:sz w:val="20"/>
              </w:rPr>
              <w:t xml:space="preserve">1.2.</w:t>
            </w:r>
          </w:p>
        </w:tc>
        <w:tc>
          <w:tcPr>
            <w:tcW w:w="4479" w:type="dxa"/>
          </w:tcPr>
          <w:p>
            <w:pPr>
              <w:pStyle w:val="0"/>
            </w:pPr>
            <w:r>
              <w:rPr>
                <w:sz w:val="20"/>
              </w:rPr>
              <w:t xml:space="preserve">Сокращенное наименование молодежного или детского общественного объединения</w:t>
            </w:r>
          </w:p>
        </w:tc>
        <w:tc>
          <w:tcPr>
            <w:tcW w:w="3969" w:type="dxa"/>
          </w:tcPr>
          <w:p>
            <w:pPr>
              <w:pStyle w:val="0"/>
            </w:pPr>
            <w:r>
              <w:rPr>
                <w:sz w:val="20"/>
              </w:rPr>
            </w:r>
          </w:p>
        </w:tc>
      </w:tr>
      <w:tr>
        <w:tc>
          <w:tcPr>
            <w:tcW w:w="624" w:type="dxa"/>
          </w:tcPr>
          <w:p>
            <w:pPr>
              <w:pStyle w:val="0"/>
              <w:jc w:val="center"/>
            </w:pPr>
            <w:r>
              <w:rPr>
                <w:sz w:val="20"/>
              </w:rPr>
              <w:t xml:space="preserve">1.3.</w:t>
            </w:r>
          </w:p>
        </w:tc>
        <w:tc>
          <w:tcPr>
            <w:tcW w:w="4479" w:type="dxa"/>
          </w:tcPr>
          <w:p>
            <w:pPr>
              <w:pStyle w:val="0"/>
            </w:pPr>
            <w:r>
              <w:rPr>
                <w:sz w:val="20"/>
              </w:rPr>
              <w:t xml:space="preserve">Адрес (место нахождения) постоянно действующего молодежного или детского общественного объединения</w:t>
            </w:r>
          </w:p>
        </w:tc>
        <w:tc>
          <w:tcPr>
            <w:tcW w:w="3969" w:type="dxa"/>
          </w:tcPr>
          <w:p>
            <w:pPr>
              <w:pStyle w:val="0"/>
            </w:pPr>
            <w:r>
              <w:rPr>
                <w:sz w:val="20"/>
              </w:rPr>
            </w:r>
          </w:p>
        </w:tc>
      </w:tr>
      <w:tr>
        <w:tc>
          <w:tcPr>
            <w:tcW w:w="624" w:type="dxa"/>
          </w:tcPr>
          <w:p>
            <w:pPr>
              <w:pStyle w:val="0"/>
              <w:jc w:val="center"/>
            </w:pPr>
            <w:r>
              <w:rPr>
                <w:sz w:val="20"/>
              </w:rPr>
              <w:t xml:space="preserve">1.4.</w:t>
            </w:r>
          </w:p>
        </w:tc>
        <w:tc>
          <w:tcPr>
            <w:tcW w:w="4479" w:type="dxa"/>
          </w:tcPr>
          <w:p>
            <w:pPr>
              <w:pStyle w:val="0"/>
            </w:pPr>
            <w:r>
              <w:rPr>
                <w:sz w:val="20"/>
              </w:rPr>
              <w:t xml:space="preserve">Дата создания молодежного или детского общественного объединения</w:t>
            </w:r>
          </w:p>
        </w:tc>
        <w:tc>
          <w:tcPr>
            <w:tcW w:w="3969" w:type="dxa"/>
          </w:tcPr>
          <w:p>
            <w:pPr>
              <w:pStyle w:val="0"/>
            </w:pPr>
            <w:r>
              <w:rPr>
                <w:sz w:val="20"/>
              </w:rPr>
            </w:r>
          </w:p>
        </w:tc>
      </w:tr>
      <w:tr>
        <w:tc>
          <w:tcPr>
            <w:tcW w:w="624" w:type="dxa"/>
          </w:tcPr>
          <w:p>
            <w:pPr>
              <w:pStyle w:val="0"/>
              <w:jc w:val="center"/>
            </w:pPr>
            <w:r>
              <w:rPr>
                <w:sz w:val="20"/>
              </w:rPr>
              <w:t xml:space="preserve">1.5.</w:t>
            </w:r>
          </w:p>
        </w:tc>
        <w:tc>
          <w:tcPr>
            <w:tcW w:w="4479" w:type="dxa"/>
          </w:tcPr>
          <w:p>
            <w:pPr>
              <w:pStyle w:val="0"/>
            </w:pPr>
            <w:r>
              <w:rPr>
                <w:sz w:val="20"/>
              </w:rPr>
              <w:t xml:space="preserve">Государственный регистрационный номер записи о государственной регистрации (основной регистрационный номер)</w:t>
            </w:r>
          </w:p>
        </w:tc>
        <w:tc>
          <w:tcPr>
            <w:tcW w:w="3969" w:type="dxa"/>
          </w:tcPr>
          <w:p>
            <w:pPr>
              <w:pStyle w:val="0"/>
            </w:pPr>
            <w:r>
              <w:rPr>
                <w:sz w:val="20"/>
              </w:rPr>
            </w:r>
          </w:p>
        </w:tc>
      </w:tr>
      <w:tr>
        <w:tc>
          <w:tcPr>
            <w:tcW w:w="624" w:type="dxa"/>
          </w:tcPr>
          <w:p>
            <w:pPr>
              <w:pStyle w:val="0"/>
              <w:jc w:val="center"/>
            </w:pPr>
            <w:r>
              <w:rPr>
                <w:sz w:val="20"/>
              </w:rPr>
              <w:t xml:space="preserve">1.6.</w:t>
            </w:r>
          </w:p>
        </w:tc>
        <w:tc>
          <w:tcPr>
            <w:tcW w:w="4479" w:type="dxa"/>
          </w:tcPr>
          <w:p>
            <w:pPr>
              <w:pStyle w:val="0"/>
            </w:pPr>
            <w:r>
              <w:rPr>
                <w:sz w:val="20"/>
              </w:rPr>
              <w:t xml:space="preserve">Ф.И.О. руководителя молодежного или детского общественного объединения</w:t>
            </w:r>
          </w:p>
        </w:tc>
        <w:tc>
          <w:tcPr>
            <w:tcW w:w="3969" w:type="dxa"/>
          </w:tcPr>
          <w:p>
            <w:pPr>
              <w:pStyle w:val="0"/>
            </w:pPr>
            <w:r>
              <w:rPr>
                <w:sz w:val="20"/>
              </w:rPr>
            </w:r>
          </w:p>
        </w:tc>
      </w:tr>
      <w:tr>
        <w:tc>
          <w:tcPr>
            <w:tcW w:w="624" w:type="dxa"/>
          </w:tcPr>
          <w:p>
            <w:pPr>
              <w:pStyle w:val="0"/>
              <w:jc w:val="center"/>
            </w:pPr>
            <w:r>
              <w:rPr>
                <w:sz w:val="20"/>
              </w:rPr>
              <w:t xml:space="preserve">1.7.</w:t>
            </w:r>
          </w:p>
        </w:tc>
        <w:tc>
          <w:tcPr>
            <w:tcW w:w="4479" w:type="dxa"/>
          </w:tcPr>
          <w:p>
            <w:pPr>
              <w:pStyle w:val="0"/>
            </w:pPr>
            <w:r>
              <w:rPr>
                <w:sz w:val="20"/>
              </w:rPr>
              <w:t xml:space="preserve">Контактная информация</w:t>
            </w:r>
          </w:p>
        </w:tc>
        <w:tc>
          <w:tcPr>
            <w:tcW w:w="3969" w:type="dxa"/>
          </w:tcPr>
          <w:p>
            <w:pPr>
              <w:pStyle w:val="0"/>
            </w:pPr>
            <w:r>
              <w:rPr>
                <w:sz w:val="20"/>
              </w:rPr>
            </w:r>
          </w:p>
        </w:tc>
      </w:tr>
      <w:tr>
        <w:tc>
          <w:tcPr>
            <w:tcW w:w="624" w:type="dxa"/>
            <w:vMerge w:val="restart"/>
          </w:tcPr>
          <w:p>
            <w:pPr>
              <w:pStyle w:val="0"/>
              <w:jc w:val="center"/>
            </w:pPr>
            <w:r>
              <w:rPr>
                <w:sz w:val="20"/>
              </w:rPr>
              <w:t xml:space="preserve">2.</w:t>
            </w:r>
          </w:p>
        </w:tc>
        <w:tc>
          <w:tcPr>
            <w:tcW w:w="4479" w:type="dxa"/>
          </w:tcPr>
          <w:p>
            <w:pPr>
              <w:pStyle w:val="0"/>
            </w:pPr>
            <w:r>
              <w:rPr>
                <w:sz w:val="20"/>
              </w:rPr>
              <w:t xml:space="preserve">Общий численный состав членов (участников) молодежного или детского общественного объединения, человек</w:t>
            </w:r>
          </w:p>
        </w:tc>
        <w:tc>
          <w:tcPr>
            <w:tcW w:w="3969" w:type="dxa"/>
          </w:tcPr>
          <w:p>
            <w:pPr>
              <w:pStyle w:val="0"/>
            </w:pPr>
            <w:r>
              <w:rPr>
                <w:sz w:val="20"/>
              </w:rPr>
            </w:r>
          </w:p>
        </w:tc>
      </w:tr>
      <w:tr>
        <w:tc>
          <w:tcPr>
            <w:vMerge w:val="continue"/>
          </w:tcPr>
          <w:p/>
        </w:tc>
        <w:tc>
          <w:tcPr>
            <w:tcW w:w="4479" w:type="dxa"/>
          </w:tcPr>
          <w:p>
            <w:pPr>
              <w:pStyle w:val="0"/>
            </w:pPr>
            <w:r>
              <w:rPr>
                <w:sz w:val="20"/>
              </w:rPr>
              <w:t xml:space="preserve">в том числе количество членов (участников) - лиц в возрасте, соответствующем возрастной категории для молодежного или детского общественного объединения (указать возрастные границы, предусмотренные уставом молодежного или детского общественного объединения для молодых граждан или детей)</w:t>
            </w:r>
          </w:p>
        </w:tc>
        <w:tc>
          <w:tcPr>
            <w:tcW w:w="3969" w:type="dxa"/>
          </w:tcPr>
          <w:p>
            <w:pPr>
              <w:pStyle w:val="0"/>
            </w:pPr>
            <w:r>
              <w:rPr>
                <w:sz w:val="20"/>
              </w:rPr>
            </w:r>
          </w:p>
        </w:tc>
      </w:tr>
      <w:tr>
        <w:tc>
          <w:tcPr>
            <w:tcW w:w="624" w:type="dxa"/>
          </w:tcPr>
          <w:p>
            <w:pPr>
              <w:pStyle w:val="0"/>
              <w:jc w:val="center"/>
            </w:pPr>
            <w:r>
              <w:rPr>
                <w:sz w:val="20"/>
              </w:rPr>
              <w:t xml:space="preserve">3.</w:t>
            </w:r>
          </w:p>
        </w:tc>
        <w:tc>
          <w:tcPr>
            <w:tcW w:w="4479" w:type="dxa"/>
          </w:tcPr>
          <w:p>
            <w:pPr>
              <w:pStyle w:val="0"/>
            </w:pPr>
            <w:r>
              <w:rPr>
                <w:sz w:val="20"/>
              </w:rPr>
              <w:t xml:space="preserve">Направления деятельности</w:t>
            </w:r>
          </w:p>
        </w:tc>
        <w:tc>
          <w:tcPr>
            <w:tcW w:w="3969" w:type="dxa"/>
          </w:tcPr>
          <w:p>
            <w:pPr>
              <w:pStyle w:val="0"/>
            </w:pPr>
            <w:r>
              <w:rPr>
                <w:sz w:val="20"/>
              </w:rPr>
            </w:r>
          </w:p>
        </w:tc>
      </w:tr>
      <w:tr>
        <w:tc>
          <w:tcPr>
            <w:tcW w:w="624" w:type="dxa"/>
          </w:tcPr>
          <w:p>
            <w:pPr>
              <w:pStyle w:val="0"/>
              <w:jc w:val="center"/>
            </w:pPr>
            <w:r>
              <w:rPr>
                <w:sz w:val="20"/>
              </w:rPr>
              <w:t xml:space="preserve">3.1.</w:t>
            </w:r>
          </w:p>
        </w:tc>
        <w:tc>
          <w:tcPr>
            <w:tcW w:w="4479" w:type="dxa"/>
          </w:tcPr>
          <w:p>
            <w:pPr>
              <w:pStyle w:val="0"/>
            </w:pPr>
            <w:r>
              <w:rPr>
                <w:sz w:val="20"/>
              </w:rPr>
              <w:t xml:space="preserve">Уставная цель (уставные цели) молодежного или детского общественного объединения</w:t>
            </w:r>
          </w:p>
        </w:tc>
        <w:tc>
          <w:tcPr>
            <w:tcW w:w="3969" w:type="dxa"/>
          </w:tcPr>
          <w:p>
            <w:pPr>
              <w:pStyle w:val="0"/>
            </w:pPr>
            <w:r>
              <w:rPr>
                <w:sz w:val="20"/>
              </w:rPr>
            </w:r>
          </w:p>
        </w:tc>
      </w:tr>
      <w:tr>
        <w:tc>
          <w:tcPr>
            <w:tcW w:w="624" w:type="dxa"/>
          </w:tcPr>
          <w:p>
            <w:pPr>
              <w:pStyle w:val="0"/>
              <w:jc w:val="center"/>
            </w:pPr>
            <w:r>
              <w:rPr>
                <w:sz w:val="20"/>
              </w:rPr>
              <w:t xml:space="preserve">3.2.</w:t>
            </w:r>
          </w:p>
        </w:tc>
        <w:tc>
          <w:tcPr>
            <w:tcW w:w="4479" w:type="dxa"/>
          </w:tcPr>
          <w:p>
            <w:pPr>
              <w:pStyle w:val="0"/>
            </w:pPr>
            <w:r>
              <w:rPr>
                <w:sz w:val="20"/>
              </w:rPr>
              <w:t xml:space="preserve">Информация о видах деятельности, осуществляемых молодежным или детским общественным объединением</w:t>
            </w:r>
          </w:p>
        </w:tc>
        <w:tc>
          <w:tcPr>
            <w:tcW w:w="3969" w:type="dxa"/>
          </w:tcPr>
          <w:p>
            <w:pPr>
              <w:pStyle w:val="0"/>
            </w:pPr>
            <w:r>
              <w:rPr>
                <w:sz w:val="20"/>
              </w:rPr>
            </w:r>
          </w:p>
        </w:tc>
      </w:tr>
      <w:tr>
        <w:tc>
          <w:tcPr>
            <w:tcW w:w="624" w:type="dxa"/>
          </w:tcPr>
          <w:p>
            <w:pPr>
              <w:pStyle w:val="0"/>
              <w:jc w:val="center"/>
            </w:pPr>
            <w:r>
              <w:rPr>
                <w:sz w:val="20"/>
              </w:rPr>
              <w:t xml:space="preserve">3.3.</w:t>
            </w:r>
          </w:p>
        </w:tc>
        <w:tc>
          <w:tcPr>
            <w:tcW w:w="4479" w:type="dxa"/>
          </w:tcPr>
          <w:p>
            <w:pPr>
              <w:pStyle w:val="0"/>
            </w:pPr>
            <w:r>
              <w:rPr>
                <w:sz w:val="20"/>
              </w:rPr>
              <w:t xml:space="preserve">Количество структурных подразделений молодежного или детского общественного объединения, имеющихся в муниципальных образованиях Кировской области</w:t>
            </w:r>
          </w:p>
        </w:tc>
        <w:tc>
          <w:tcPr>
            <w:tcW w:w="3969"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both"/>
      </w:pPr>
      <w:r>
        <w:rPr>
          <w:sz w:val="20"/>
        </w:rPr>
      </w:r>
    </w:p>
    <w:bookmarkStart w:id="458" w:name="P458"/>
    <w:bookmarkEnd w:id="458"/>
    <w:p>
      <w:pPr>
        <w:pStyle w:val="0"/>
        <w:jc w:val="center"/>
      </w:pPr>
      <w:r>
        <w:rPr>
          <w:sz w:val="20"/>
          <w:b w:val="on"/>
        </w:rPr>
        <w:t xml:space="preserve">СПРАВКА</w:t>
      </w:r>
    </w:p>
    <w:p>
      <w:pPr>
        <w:pStyle w:val="0"/>
        <w:jc w:val="center"/>
      </w:pPr>
      <w:r>
        <w:rPr>
          <w:sz w:val="20"/>
          <w:b w:val="on"/>
        </w:rPr>
        <w:t xml:space="preserve">о количестве и возрастном составе членов (участников)</w:t>
      </w:r>
    </w:p>
    <w:p>
      <w:pPr>
        <w:pStyle w:val="0"/>
        <w:jc w:val="center"/>
      </w:pPr>
      <w:r>
        <w:rPr>
          <w:sz w:val="20"/>
          <w:b w:val="on"/>
        </w:rPr>
        <w:t xml:space="preserve">молодежного (детского) общественного объединения</w:t>
      </w:r>
    </w:p>
    <w:p>
      <w:pPr>
        <w:pStyle w:val="0"/>
        <w:jc w:val="center"/>
      </w:pPr>
      <w:r>
        <w:rPr>
          <w:sz w:val="20"/>
        </w:rPr>
        <w:t xml:space="preserve">_____________________________________________________</w:t>
      </w:r>
    </w:p>
    <w:p>
      <w:pPr>
        <w:pStyle w:val="0"/>
        <w:jc w:val="center"/>
      </w:pPr>
      <w:r>
        <w:rPr>
          <w:sz w:val="20"/>
        </w:rPr>
        <w:t xml:space="preserve">(наименование молодежного (детского)</w:t>
      </w:r>
    </w:p>
    <w:p>
      <w:pPr>
        <w:pStyle w:val="0"/>
        <w:jc w:val="center"/>
      </w:pPr>
      <w:r>
        <w:rPr>
          <w:sz w:val="20"/>
        </w:rPr>
        <w:t xml:space="preserve">общественного объединения)</w:t>
      </w:r>
    </w:p>
    <w:p>
      <w:pPr>
        <w:pStyle w:val="0"/>
        <w:jc w:val="both"/>
      </w:pPr>
      <w:r>
        <w:rPr>
          <w:sz w:val="20"/>
        </w:rPr>
      </w:r>
    </w:p>
    <w:p>
      <w:pPr>
        <w:pStyle w:val="0"/>
        <w:jc w:val="right"/>
      </w:pPr>
      <w:r>
        <w:rPr>
          <w:sz w:val="20"/>
        </w:rPr>
        <w:t xml:space="preserve">На 01.01.__________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620"/>
        <w:gridCol w:w="1757"/>
        <w:gridCol w:w="1910"/>
        <w:gridCol w:w="1910"/>
      </w:tblGrid>
      <w:tr>
        <w:tc>
          <w:tcPr>
            <w:tcW w:w="1871" w:type="dxa"/>
            <w:vMerge w:val="restart"/>
          </w:tcPr>
          <w:p>
            <w:pPr>
              <w:pStyle w:val="0"/>
              <w:jc w:val="center"/>
            </w:pPr>
            <w:r>
              <w:rPr>
                <w:sz w:val="20"/>
              </w:rPr>
              <w:t xml:space="preserve">Общее количество членов (участников) молодежного (детского) общественного объединения, человек</w:t>
            </w:r>
          </w:p>
        </w:tc>
        <w:tc>
          <w:tcPr>
            <w:gridSpan w:val="4"/>
            <w:tcW w:w="7197" w:type="dxa"/>
          </w:tcPr>
          <w:p>
            <w:pPr>
              <w:pStyle w:val="0"/>
              <w:jc w:val="center"/>
            </w:pPr>
            <w:r>
              <w:rPr>
                <w:sz w:val="20"/>
              </w:rPr>
              <w:t xml:space="preserve">в том числе &lt;*&gt;</w:t>
            </w:r>
          </w:p>
        </w:tc>
      </w:tr>
      <w:tr>
        <w:tc>
          <w:tcPr>
            <w:vMerge w:val="continue"/>
          </w:tcPr>
          <w:p/>
        </w:tc>
        <w:tc>
          <w:tcPr>
            <w:tcW w:w="1620" w:type="dxa"/>
          </w:tcPr>
          <w:p>
            <w:pPr>
              <w:pStyle w:val="0"/>
              <w:jc w:val="center"/>
            </w:pPr>
            <w:r>
              <w:rPr>
                <w:sz w:val="20"/>
              </w:rPr>
              <w:t xml:space="preserve">молодые граждане в возрасте от 14 до 35 лет - для молодежных общественных объединений или молодые граждане в возрасте до 18 лет - для детских общественных объединений, человек</w:t>
            </w:r>
          </w:p>
        </w:tc>
        <w:tc>
          <w:tcPr>
            <w:tcW w:w="1757" w:type="dxa"/>
          </w:tcPr>
          <w:p>
            <w:pPr>
              <w:pStyle w:val="0"/>
              <w:jc w:val="center"/>
            </w:pPr>
            <w:r>
              <w:rPr>
                <w:sz w:val="20"/>
              </w:rPr>
              <w:t xml:space="preserve">доля молодых граждан от общего количества членов (участников) общественного объединения в возрасте до 35 лет - для молодежных объединений или в возрасте до 18 лет - для детских общественных объединений, %</w:t>
            </w:r>
          </w:p>
        </w:tc>
        <w:tc>
          <w:tcPr>
            <w:tcW w:w="1910" w:type="dxa"/>
          </w:tcPr>
          <w:p>
            <w:pPr>
              <w:pStyle w:val="0"/>
              <w:jc w:val="center"/>
            </w:pPr>
            <w:r>
              <w:rPr>
                <w:sz w:val="20"/>
              </w:rPr>
              <w:t xml:space="preserve">молодые граждане в возрасте старше 35 лет - для молодежных общественных объединений или молодые граждане в возрасте старше 18 лет - для детских общественных объединений, человек</w:t>
            </w:r>
          </w:p>
        </w:tc>
        <w:tc>
          <w:tcPr>
            <w:tcW w:w="1910" w:type="dxa"/>
          </w:tcPr>
          <w:p>
            <w:pPr>
              <w:pStyle w:val="0"/>
              <w:jc w:val="center"/>
            </w:pPr>
            <w:r>
              <w:rPr>
                <w:sz w:val="20"/>
              </w:rPr>
              <w:t xml:space="preserve">доля молодых граждан от общего количества членов (участников) общественного объединения в возрасте старше 35 лет - для молодежных общественных объединений или в возрасте старше 18 лет - для детских общественных объединений, %</w:t>
            </w:r>
          </w:p>
        </w:tc>
      </w:tr>
      <w:tr>
        <w:tc>
          <w:tcPr>
            <w:tcW w:w="1871" w:type="dxa"/>
          </w:tcPr>
          <w:p>
            <w:pPr>
              <w:pStyle w:val="0"/>
            </w:pPr>
            <w:r>
              <w:rPr>
                <w:sz w:val="20"/>
              </w:rPr>
            </w:r>
          </w:p>
        </w:tc>
        <w:tc>
          <w:tcPr>
            <w:tcW w:w="1620" w:type="dxa"/>
          </w:tcPr>
          <w:p>
            <w:pPr>
              <w:pStyle w:val="0"/>
            </w:pPr>
            <w:r>
              <w:rPr>
                <w:sz w:val="20"/>
              </w:rPr>
            </w:r>
          </w:p>
        </w:tc>
        <w:tc>
          <w:tcPr>
            <w:tcW w:w="1757" w:type="dxa"/>
          </w:tcPr>
          <w:p>
            <w:pPr>
              <w:pStyle w:val="0"/>
            </w:pPr>
            <w:r>
              <w:rPr>
                <w:sz w:val="20"/>
              </w:rPr>
            </w:r>
          </w:p>
        </w:tc>
        <w:tc>
          <w:tcPr>
            <w:tcW w:w="1910" w:type="dxa"/>
          </w:tcPr>
          <w:p>
            <w:pPr>
              <w:pStyle w:val="0"/>
            </w:pPr>
            <w:r>
              <w:rPr>
                <w:sz w:val="20"/>
              </w:rPr>
            </w:r>
          </w:p>
        </w:tc>
        <w:tc>
          <w:tcPr>
            <w:tcW w:w="191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27"/>
        <w:gridCol w:w="1724"/>
        <w:gridCol w:w="3419"/>
      </w:tblGrid>
      <w:tr>
        <w:tc>
          <w:tcPr>
            <w:gridSpan w:val="3"/>
            <w:tcW w:w="9070"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Указать возрастной состав членов молодежного (детского) общественного объединения в количественном и процентном отношении к общему числу членов (участников) молодежного (детского) общественного объединения.</w:t>
            </w:r>
          </w:p>
          <w:p>
            <w:pPr>
              <w:pStyle w:val="0"/>
            </w:pPr>
            <w:r>
              <w:rPr>
                <w:sz w:val="20"/>
              </w:rPr>
            </w:r>
          </w:p>
          <w:p>
            <w:pPr>
              <w:pStyle w:val="0"/>
              <w:ind w:firstLine="283"/>
              <w:jc w:val="both"/>
            </w:pPr>
            <w:r>
              <w:rPr>
                <w:sz w:val="20"/>
              </w:rPr>
              <w:t xml:space="preserve">Копии подтверждающих документов прилагаются (копия журнала учета членов (участников) молодежного (детского) общественного объединения).</w:t>
            </w:r>
          </w:p>
        </w:tc>
      </w:tr>
      <w:tr>
        <w:tc>
          <w:tcPr>
            <w:tcW w:w="3927" w:type="dxa"/>
            <w:tcBorders>
              <w:top w:val="nil"/>
              <w:left w:val="nil"/>
              <w:bottom w:val="nil"/>
              <w:right w:val="nil"/>
            </w:tcBorders>
          </w:tcPr>
          <w:p>
            <w:pPr>
              <w:pStyle w:val="0"/>
              <w:jc w:val="both"/>
            </w:pPr>
            <w:r>
              <w:rPr>
                <w:sz w:val="20"/>
              </w:rPr>
              <w:t xml:space="preserve">Руководитель</w:t>
            </w:r>
          </w:p>
          <w:p>
            <w:pPr>
              <w:pStyle w:val="0"/>
              <w:jc w:val="both"/>
            </w:pPr>
            <w:r>
              <w:rPr>
                <w:sz w:val="20"/>
              </w:rPr>
              <w:t xml:space="preserve">постоянно действующего</w:t>
            </w:r>
          </w:p>
          <w:p>
            <w:pPr>
              <w:pStyle w:val="0"/>
              <w:jc w:val="both"/>
            </w:pPr>
            <w:r>
              <w:rPr>
                <w:sz w:val="20"/>
              </w:rPr>
              <w:t xml:space="preserve">руководящего органа</w:t>
            </w:r>
          </w:p>
          <w:p>
            <w:pPr>
              <w:pStyle w:val="0"/>
              <w:jc w:val="both"/>
            </w:pPr>
            <w:r>
              <w:rPr>
                <w:sz w:val="20"/>
              </w:rPr>
              <w:t xml:space="preserve">молодежного (детского)</w:t>
            </w:r>
          </w:p>
          <w:p>
            <w:pPr>
              <w:pStyle w:val="0"/>
              <w:jc w:val="both"/>
            </w:pPr>
            <w:r>
              <w:rPr>
                <w:sz w:val="20"/>
              </w:rPr>
              <w:t xml:space="preserve">общественного объединения</w:t>
            </w:r>
          </w:p>
        </w:tc>
        <w:tc>
          <w:tcPr>
            <w:tcW w:w="1724" w:type="dxa"/>
            <w:tcBorders>
              <w:top w:val="nil"/>
              <w:left w:val="nil"/>
              <w:bottom w:val="nil"/>
              <w:right w:val="nil"/>
            </w:tcBorders>
          </w:tcPr>
          <w:p>
            <w:pPr>
              <w:pStyle w:val="0"/>
            </w:pPr>
            <w:r>
              <w:rPr>
                <w:sz w:val="20"/>
              </w:rPr>
            </w:r>
          </w:p>
          <w:p>
            <w:pPr>
              <w:pStyle w:val="0"/>
            </w:pPr>
            <w:r>
              <w:rPr>
                <w:sz w:val="20"/>
              </w:rPr>
            </w:r>
          </w:p>
          <w:p>
            <w:pPr>
              <w:pStyle w:val="0"/>
            </w:pPr>
            <w:r>
              <w:rPr>
                <w:sz w:val="20"/>
              </w:rPr>
            </w:r>
          </w:p>
          <w:p>
            <w:pPr>
              <w:pStyle w:val="0"/>
            </w:pPr>
            <w:r>
              <w:rPr>
                <w:sz w:val="20"/>
              </w:rPr>
            </w:r>
          </w:p>
          <w:p>
            <w:pPr>
              <w:pStyle w:val="0"/>
              <w:jc w:val="center"/>
            </w:pPr>
            <w:r>
              <w:rPr>
                <w:sz w:val="20"/>
              </w:rPr>
              <w:t xml:space="preserve">____________</w:t>
            </w:r>
          </w:p>
          <w:p>
            <w:pPr>
              <w:pStyle w:val="0"/>
              <w:jc w:val="center"/>
            </w:pPr>
            <w:r>
              <w:rPr>
                <w:sz w:val="20"/>
              </w:rPr>
              <w:t xml:space="preserve">(подпись)</w:t>
            </w:r>
          </w:p>
        </w:tc>
        <w:tc>
          <w:tcPr>
            <w:tcW w:w="3419" w:type="dxa"/>
            <w:tcBorders>
              <w:top w:val="nil"/>
              <w:left w:val="nil"/>
              <w:bottom w:val="nil"/>
              <w:right w:val="nil"/>
            </w:tcBorders>
          </w:tcPr>
          <w:p>
            <w:pPr>
              <w:pStyle w:val="0"/>
            </w:pPr>
            <w:r>
              <w:rPr>
                <w:sz w:val="20"/>
              </w:rPr>
            </w:r>
          </w:p>
          <w:p>
            <w:pPr>
              <w:pStyle w:val="0"/>
            </w:pPr>
            <w:r>
              <w:rPr>
                <w:sz w:val="20"/>
              </w:rPr>
            </w:r>
          </w:p>
          <w:p>
            <w:pPr>
              <w:pStyle w:val="0"/>
            </w:pPr>
            <w:r>
              <w:rPr>
                <w:sz w:val="20"/>
              </w:rPr>
            </w:r>
          </w:p>
          <w:p>
            <w:pPr>
              <w:pStyle w:val="0"/>
            </w:pPr>
            <w:r>
              <w:rPr>
                <w:sz w:val="20"/>
              </w:rPr>
            </w:r>
          </w:p>
          <w:p>
            <w:pPr>
              <w:pStyle w:val="0"/>
              <w:jc w:val="center"/>
            </w:pPr>
            <w:r>
              <w:rPr>
                <w:sz w:val="20"/>
              </w:rPr>
              <w:t xml:space="preserve">_________________________</w:t>
            </w:r>
          </w:p>
          <w:p>
            <w:pPr>
              <w:pStyle w:val="0"/>
              <w:jc w:val="center"/>
            </w:pPr>
            <w:r>
              <w:rPr>
                <w:sz w:val="20"/>
              </w:rPr>
              <w:t xml:space="preserve">(инициалы, фамилия)</w:t>
            </w:r>
          </w:p>
        </w:tc>
      </w:tr>
      <w:tr>
        <w:tc>
          <w:tcPr>
            <w:gridSpan w:val="3"/>
            <w:tcW w:w="9070" w:type="dxa"/>
            <w:tcBorders>
              <w:top w:val="nil"/>
              <w:left w:val="nil"/>
              <w:bottom w:val="nil"/>
              <w:right w:val="nil"/>
            </w:tcBorders>
          </w:tcPr>
          <w:p>
            <w:pPr>
              <w:pStyle w:val="0"/>
              <w:jc w:val="both"/>
            </w:pPr>
            <w:r>
              <w:rPr>
                <w:sz w:val="20"/>
              </w:rPr>
              <w:t xml:space="preserve">"____" 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both"/>
      </w:pPr>
      <w:r>
        <w:rPr>
          <w:sz w:val="20"/>
        </w:rPr>
      </w:r>
    </w:p>
    <w:tbl>
      <w:tblPr>
        <w:tblInd w:w="0" w:type="dxa"/>
        <w:tblLayout w:type="fixed"/>
        <w:tblCellMar>
          <w:top w:w="102" w:type="dxa"/>
          <w:left w:w="62" w:type="dxa"/>
          <w:bottom w:w="102" w:type="dxa"/>
          <w:right w:w="62" w:type="dxa"/>
        </w:tblCellMar>
      </w:tblPr>
      <w:tblGrid>
        <w:gridCol w:w="3302"/>
        <w:gridCol w:w="5768"/>
      </w:tblGrid>
      <w:tr>
        <w:tc>
          <w:tcPr>
            <w:gridSpan w:val="2"/>
            <w:tcW w:w="9070" w:type="dxa"/>
            <w:tcBorders>
              <w:top w:val="nil"/>
              <w:left w:val="nil"/>
              <w:bottom w:val="nil"/>
              <w:right w:val="nil"/>
            </w:tcBorders>
          </w:tcPr>
          <w:bookmarkStart w:id="509" w:name="P509"/>
          <w:bookmarkEnd w:id="509"/>
          <w:p>
            <w:pPr>
              <w:pStyle w:val="0"/>
              <w:jc w:val="center"/>
            </w:pPr>
            <w:r>
              <w:rPr>
                <w:sz w:val="20"/>
                <w:b w:val="on"/>
              </w:rPr>
              <w:t xml:space="preserve">СВОДНАЯ ВЫПИСКА</w:t>
            </w:r>
          </w:p>
        </w:tc>
      </w:tr>
      <w:tr>
        <w:tc>
          <w:tcPr>
            <w:tcW w:w="3302" w:type="dxa"/>
            <w:tcBorders>
              <w:top w:val="nil"/>
              <w:left w:val="nil"/>
              <w:bottom w:val="nil"/>
              <w:right w:val="nil"/>
            </w:tcBorders>
          </w:tcPr>
          <w:p>
            <w:pPr>
              <w:pStyle w:val="0"/>
              <w:ind w:firstLine="540"/>
              <w:jc w:val="both"/>
            </w:pPr>
            <w:r>
              <w:rPr>
                <w:sz w:val="20"/>
                <w:b w:val="on"/>
              </w:rPr>
              <w:t xml:space="preserve">из проектов (программ)</w:t>
            </w:r>
          </w:p>
        </w:tc>
        <w:tc>
          <w:tcPr>
            <w:tcW w:w="5768" w:type="dxa"/>
            <w:tcBorders>
              <w:top w:val="nil"/>
              <w:left w:val="nil"/>
              <w:bottom w:val="nil"/>
              <w:right w:val="nil"/>
            </w:tcBorders>
          </w:tcPr>
          <w:p>
            <w:pPr>
              <w:pStyle w:val="0"/>
              <w:jc w:val="center"/>
            </w:pPr>
            <w:r>
              <w:rPr>
                <w:sz w:val="20"/>
              </w:rPr>
              <w:t xml:space="preserve">_____________________________________________</w:t>
            </w:r>
          </w:p>
          <w:p>
            <w:pPr>
              <w:pStyle w:val="0"/>
              <w:jc w:val="center"/>
            </w:pPr>
            <w:r>
              <w:rPr>
                <w:sz w:val="20"/>
              </w:rPr>
              <w:t xml:space="preserve">(наименование молодежного (детского) общественного объединения)</w:t>
            </w:r>
          </w:p>
        </w:tc>
      </w:tr>
      <w:tr>
        <w:tc>
          <w:tcPr>
            <w:gridSpan w:val="2"/>
            <w:tcW w:w="9070" w:type="dxa"/>
            <w:tcBorders>
              <w:top w:val="nil"/>
              <w:left w:val="nil"/>
              <w:bottom w:val="nil"/>
              <w:right w:val="nil"/>
            </w:tcBorders>
          </w:tcPr>
          <w:p>
            <w:pPr>
              <w:pStyle w:val="0"/>
              <w:jc w:val="center"/>
            </w:pPr>
            <w:r>
              <w:rPr>
                <w:sz w:val="20"/>
                <w:b w:val="on"/>
              </w:rPr>
              <w:t xml:space="preserve">о числе детей и (или) молодых граждан, для которых предусмотрено проведение мероприятий проекта (программы)</w:t>
            </w:r>
          </w:p>
          <w:p>
            <w:pPr>
              <w:pStyle w:val="0"/>
            </w:pPr>
            <w:r>
              <w:rPr>
                <w:sz w:val="20"/>
              </w:rPr>
            </w:r>
          </w:p>
          <w:p>
            <w:pPr>
              <w:pStyle w:val="0"/>
              <w:jc w:val="right"/>
            </w:pPr>
            <w:r>
              <w:rPr>
                <w:sz w:val="20"/>
              </w:rPr>
              <w:t xml:space="preserve">На __________</w:t>
            </w:r>
          </w:p>
          <w:p>
            <w:pPr>
              <w:pStyle w:val="0"/>
            </w:pPr>
            <w:r>
              <w:rPr>
                <w:sz w:val="20"/>
              </w:rPr>
            </w:r>
          </w:p>
          <w:p>
            <w:pPr>
              <w:pStyle w:val="0"/>
              <w:ind w:firstLine="283"/>
              <w:jc w:val="both"/>
            </w:pPr>
            <w:r>
              <w:rPr>
                <w:sz w:val="20"/>
              </w:rPr>
              <w:t xml:space="preserve">Проектом (программой) _________________________________________________</w:t>
            </w:r>
          </w:p>
          <w:p>
            <w:pPr>
              <w:pStyle w:val="0"/>
              <w:jc w:val="center"/>
            </w:pPr>
            <w:r>
              <w:rPr>
                <w:sz w:val="20"/>
              </w:rPr>
              <w:t xml:space="preserve">(наименование</w:t>
            </w:r>
          </w:p>
          <w:p>
            <w:pPr>
              <w:pStyle w:val="0"/>
              <w:jc w:val="both"/>
            </w:pPr>
            <w:r>
              <w:rPr>
                <w:sz w:val="20"/>
              </w:rPr>
              <w:t xml:space="preserve">_________________________________________________________________________</w:t>
            </w:r>
          </w:p>
          <w:p>
            <w:pPr>
              <w:pStyle w:val="0"/>
              <w:jc w:val="center"/>
            </w:pPr>
            <w:r>
              <w:rPr>
                <w:sz w:val="20"/>
              </w:rPr>
              <w:t xml:space="preserve">молодежного (детского) общественного объединения)</w:t>
            </w:r>
          </w:p>
          <w:p>
            <w:pPr>
              <w:pStyle w:val="0"/>
              <w:jc w:val="both"/>
            </w:pPr>
            <w:r>
              <w:rPr>
                <w:sz w:val="20"/>
              </w:rPr>
              <w:t xml:space="preserve">предусматривается проведение мероприятий для следующего числа детей и (или) молодых граждан:</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15"/>
        <w:gridCol w:w="1545"/>
        <w:gridCol w:w="1531"/>
        <w:gridCol w:w="3685"/>
      </w:tblGrid>
      <w:tr>
        <w:tc>
          <w:tcPr>
            <w:tcW w:w="567" w:type="dxa"/>
          </w:tcPr>
          <w:p>
            <w:pPr>
              <w:pStyle w:val="0"/>
              <w:jc w:val="center"/>
            </w:pPr>
            <w:r>
              <w:rPr>
                <w:sz w:val="20"/>
              </w:rPr>
              <w:t xml:space="preserve">N п/п</w:t>
            </w:r>
          </w:p>
        </w:tc>
        <w:tc>
          <w:tcPr>
            <w:tcW w:w="1715" w:type="dxa"/>
          </w:tcPr>
          <w:p>
            <w:pPr>
              <w:pStyle w:val="0"/>
              <w:jc w:val="center"/>
            </w:pPr>
            <w:r>
              <w:rPr>
                <w:sz w:val="20"/>
              </w:rPr>
              <w:t xml:space="preserve">Наименование проекта (программы)</w:t>
            </w:r>
          </w:p>
        </w:tc>
        <w:tc>
          <w:tcPr>
            <w:tcW w:w="1545" w:type="dxa"/>
          </w:tcPr>
          <w:p>
            <w:pPr>
              <w:pStyle w:val="0"/>
              <w:jc w:val="center"/>
            </w:pPr>
            <w:r>
              <w:rPr>
                <w:sz w:val="20"/>
              </w:rPr>
              <w:t xml:space="preserve">Краткое описание проекта (программы)</w:t>
            </w:r>
          </w:p>
        </w:tc>
        <w:tc>
          <w:tcPr>
            <w:tcW w:w="1531" w:type="dxa"/>
          </w:tcPr>
          <w:p>
            <w:pPr>
              <w:pStyle w:val="0"/>
              <w:jc w:val="center"/>
            </w:pPr>
            <w:r>
              <w:rPr>
                <w:sz w:val="20"/>
              </w:rPr>
              <w:t xml:space="preserve">Сроки проведения проектов (программ)</w:t>
            </w:r>
          </w:p>
        </w:tc>
        <w:tc>
          <w:tcPr>
            <w:tcW w:w="3685" w:type="dxa"/>
          </w:tcPr>
          <w:p>
            <w:pPr>
              <w:pStyle w:val="0"/>
              <w:jc w:val="center"/>
            </w:pPr>
            <w:r>
              <w:rPr>
                <w:sz w:val="20"/>
              </w:rPr>
              <w:t xml:space="preserve">Число детей и (или) молодых граждан, для которых предусмотрено проведение мероприятий в рамках реализации проекта (программы), человек</w:t>
            </w:r>
          </w:p>
        </w:tc>
      </w:tr>
      <w:tr>
        <w:tc>
          <w:tcPr>
            <w:tcW w:w="567" w:type="dxa"/>
          </w:tcPr>
          <w:p>
            <w:pPr>
              <w:pStyle w:val="0"/>
            </w:pPr>
            <w:r>
              <w:rPr>
                <w:sz w:val="20"/>
              </w:rPr>
            </w:r>
          </w:p>
        </w:tc>
        <w:tc>
          <w:tcPr>
            <w:tcW w:w="1715" w:type="dxa"/>
          </w:tcPr>
          <w:p>
            <w:pPr>
              <w:pStyle w:val="0"/>
            </w:pPr>
            <w:r>
              <w:rPr>
                <w:sz w:val="20"/>
              </w:rPr>
            </w:r>
          </w:p>
        </w:tc>
        <w:tc>
          <w:tcPr>
            <w:tcW w:w="1545" w:type="dxa"/>
          </w:tcPr>
          <w:p>
            <w:pPr>
              <w:pStyle w:val="0"/>
            </w:pPr>
            <w:r>
              <w:rPr>
                <w:sz w:val="20"/>
              </w:rPr>
            </w:r>
          </w:p>
        </w:tc>
        <w:tc>
          <w:tcPr>
            <w:tcW w:w="1531" w:type="dxa"/>
          </w:tcPr>
          <w:p>
            <w:pPr>
              <w:pStyle w:val="0"/>
            </w:pPr>
            <w:r>
              <w:rPr>
                <w:sz w:val="20"/>
              </w:rPr>
            </w:r>
          </w:p>
        </w:tc>
        <w:tc>
          <w:tcPr>
            <w:tcW w:w="368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27"/>
        <w:gridCol w:w="1724"/>
        <w:gridCol w:w="3419"/>
      </w:tblGrid>
      <w:tr>
        <w:tc>
          <w:tcPr>
            <w:gridSpan w:val="3"/>
            <w:tcW w:w="9070" w:type="dxa"/>
            <w:tcBorders>
              <w:top w:val="nil"/>
              <w:left w:val="nil"/>
              <w:bottom w:val="nil"/>
              <w:right w:val="nil"/>
            </w:tcBorders>
          </w:tcPr>
          <w:p>
            <w:pPr>
              <w:pStyle w:val="0"/>
              <w:ind w:firstLine="283"/>
              <w:jc w:val="both"/>
            </w:pPr>
            <w:r>
              <w:rPr>
                <w:sz w:val="20"/>
              </w:rPr>
              <w:t xml:space="preserve">Информация представляется по каждому проекту (программе) молодежного (детского) общественного объединения, предусматривающему проведение мероприятий для детей и (или) молодежи.</w:t>
            </w:r>
          </w:p>
        </w:tc>
      </w:tr>
      <w:tr>
        <w:tc>
          <w:tcPr>
            <w:gridSpan w:val="3"/>
            <w:tcW w:w="9070" w:type="dxa"/>
            <w:tcBorders>
              <w:top w:val="nil"/>
              <w:left w:val="nil"/>
              <w:bottom w:val="nil"/>
              <w:right w:val="nil"/>
            </w:tcBorders>
          </w:tcPr>
          <w:p>
            <w:pPr>
              <w:pStyle w:val="0"/>
            </w:pPr>
            <w:r>
              <w:rPr>
                <w:sz w:val="20"/>
              </w:rPr>
            </w:r>
          </w:p>
        </w:tc>
      </w:tr>
      <w:tr>
        <w:tc>
          <w:tcPr>
            <w:tcW w:w="3927" w:type="dxa"/>
            <w:tcBorders>
              <w:top w:val="nil"/>
              <w:left w:val="nil"/>
              <w:bottom w:val="nil"/>
              <w:right w:val="nil"/>
            </w:tcBorders>
          </w:tcPr>
          <w:p>
            <w:pPr>
              <w:pStyle w:val="0"/>
              <w:jc w:val="both"/>
            </w:pPr>
            <w:r>
              <w:rPr>
                <w:sz w:val="20"/>
              </w:rPr>
              <w:t xml:space="preserve">Руководитель</w:t>
            </w:r>
          </w:p>
          <w:p>
            <w:pPr>
              <w:pStyle w:val="0"/>
              <w:jc w:val="both"/>
            </w:pPr>
            <w:r>
              <w:rPr>
                <w:sz w:val="20"/>
              </w:rPr>
              <w:t xml:space="preserve">постоянно действующего</w:t>
            </w:r>
          </w:p>
          <w:p>
            <w:pPr>
              <w:pStyle w:val="0"/>
              <w:jc w:val="both"/>
            </w:pPr>
            <w:r>
              <w:rPr>
                <w:sz w:val="20"/>
              </w:rPr>
              <w:t xml:space="preserve">руководящего органа</w:t>
            </w:r>
          </w:p>
          <w:p>
            <w:pPr>
              <w:pStyle w:val="0"/>
              <w:jc w:val="both"/>
            </w:pPr>
            <w:r>
              <w:rPr>
                <w:sz w:val="20"/>
              </w:rPr>
              <w:t xml:space="preserve">молодежного (детского)</w:t>
            </w:r>
          </w:p>
          <w:p>
            <w:pPr>
              <w:pStyle w:val="0"/>
              <w:jc w:val="both"/>
            </w:pPr>
            <w:r>
              <w:rPr>
                <w:sz w:val="20"/>
              </w:rPr>
              <w:t xml:space="preserve">общественного объединения</w:t>
            </w:r>
          </w:p>
        </w:tc>
        <w:tc>
          <w:tcPr>
            <w:tcW w:w="1724" w:type="dxa"/>
            <w:tcBorders>
              <w:top w:val="nil"/>
              <w:left w:val="nil"/>
              <w:bottom w:val="nil"/>
              <w:right w:val="nil"/>
            </w:tcBorders>
          </w:tcPr>
          <w:p>
            <w:pPr>
              <w:pStyle w:val="0"/>
            </w:pPr>
            <w:r>
              <w:rPr>
                <w:sz w:val="20"/>
              </w:rPr>
            </w:r>
          </w:p>
          <w:p>
            <w:pPr>
              <w:pStyle w:val="0"/>
            </w:pPr>
            <w:r>
              <w:rPr>
                <w:sz w:val="20"/>
              </w:rPr>
            </w:r>
          </w:p>
          <w:p>
            <w:pPr>
              <w:pStyle w:val="0"/>
            </w:pPr>
            <w:r>
              <w:rPr>
                <w:sz w:val="20"/>
              </w:rPr>
            </w:r>
          </w:p>
          <w:p>
            <w:pPr>
              <w:pStyle w:val="0"/>
            </w:pPr>
            <w:r>
              <w:rPr>
                <w:sz w:val="20"/>
              </w:rPr>
            </w:r>
          </w:p>
          <w:p>
            <w:pPr>
              <w:pStyle w:val="0"/>
              <w:jc w:val="center"/>
            </w:pPr>
            <w:r>
              <w:rPr>
                <w:sz w:val="20"/>
              </w:rPr>
              <w:t xml:space="preserve">____________</w:t>
            </w:r>
          </w:p>
          <w:p>
            <w:pPr>
              <w:pStyle w:val="0"/>
              <w:jc w:val="center"/>
            </w:pPr>
            <w:r>
              <w:rPr>
                <w:sz w:val="20"/>
              </w:rPr>
              <w:t xml:space="preserve">(подпись)</w:t>
            </w:r>
          </w:p>
        </w:tc>
        <w:tc>
          <w:tcPr>
            <w:tcW w:w="3419" w:type="dxa"/>
            <w:tcBorders>
              <w:top w:val="nil"/>
              <w:left w:val="nil"/>
              <w:bottom w:val="nil"/>
              <w:right w:val="nil"/>
            </w:tcBorders>
          </w:tcPr>
          <w:p>
            <w:pPr>
              <w:pStyle w:val="0"/>
            </w:pPr>
            <w:r>
              <w:rPr>
                <w:sz w:val="20"/>
              </w:rPr>
            </w:r>
          </w:p>
          <w:p>
            <w:pPr>
              <w:pStyle w:val="0"/>
            </w:pPr>
            <w:r>
              <w:rPr>
                <w:sz w:val="20"/>
              </w:rPr>
            </w:r>
          </w:p>
          <w:p>
            <w:pPr>
              <w:pStyle w:val="0"/>
            </w:pPr>
            <w:r>
              <w:rPr>
                <w:sz w:val="20"/>
              </w:rPr>
            </w:r>
          </w:p>
          <w:p>
            <w:pPr>
              <w:pStyle w:val="0"/>
            </w:pPr>
            <w:r>
              <w:rPr>
                <w:sz w:val="20"/>
              </w:rPr>
            </w:r>
          </w:p>
          <w:p>
            <w:pPr>
              <w:pStyle w:val="0"/>
              <w:jc w:val="center"/>
            </w:pPr>
            <w:r>
              <w:rPr>
                <w:sz w:val="20"/>
              </w:rPr>
              <w:t xml:space="preserve">_________________________</w:t>
            </w:r>
          </w:p>
          <w:p>
            <w:pPr>
              <w:pStyle w:val="0"/>
              <w:jc w:val="center"/>
            </w:pPr>
            <w:r>
              <w:rPr>
                <w:sz w:val="20"/>
              </w:rPr>
              <w:t xml:space="preserve">(инициалы, фамилия)</w:t>
            </w:r>
          </w:p>
        </w:tc>
      </w:tr>
      <w:tr>
        <w:tc>
          <w:tcPr>
            <w:gridSpan w:val="3"/>
            <w:tcW w:w="9070" w:type="dxa"/>
            <w:tcBorders>
              <w:top w:val="nil"/>
              <w:left w:val="nil"/>
              <w:bottom w:val="nil"/>
              <w:right w:val="nil"/>
            </w:tcBorders>
          </w:tcPr>
          <w:p>
            <w:pPr>
              <w:pStyle w:val="0"/>
              <w:jc w:val="both"/>
            </w:pPr>
            <w:r>
              <w:rPr>
                <w:sz w:val="20"/>
              </w:rPr>
              <w:t xml:space="preserve">"____" ____________ 20___ г.</w:t>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both"/>
      </w:pPr>
      <w:r>
        <w:rPr>
          <w:sz w:val="20"/>
        </w:rPr>
      </w:r>
    </w:p>
    <w:bookmarkStart w:id="563" w:name="P563"/>
    <w:bookmarkEnd w:id="563"/>
    <w:p>
      <w:pPr>
        <w:pStyle w:val="0"/>
        <w:jc w:val="center"/>
      </w:pPr>
      <w:r>
        <w:rPr>
          <w:sz w:val="20"/>
          <w:b w:val="on"/>
        </w:rPr>
        <w:t xml:space="preserve">СПРАВКА,</w:t>
      </w:r>
    </w:p>
    <w:p>
      <w:pPr>
        <w:pStyle w:val="0"/>
        <w:jc w:val="center"/>
      </w:pPr>
      <w:r>
        <w:rPr>
          <w:sz w:val="20"/>
          <w:b w:val="on"/>
        </w:rPr>
        <w:t xml:space="preserve">подтверждающая получение поддержки на реализацию</w:t>
      </w:r>
    </w:p>
    <w:p>
      <w:pPr>
        <w:pStyle w:val="0"/>
        <w:jc w:val="center"/>
      </w:pPr>
      <w:r>
        <w:rPr>
          <w:sz w:val="20"/>
          <w:b w:val="on"/>
        </w:rPr>
        <w:t xml:space="preserve">социально значимых проектов (программ) в течение 2 лет,</w:t>
      </w:r>
    </w:p>
    <w:p>
      <w:pPr>
        <w:pStyle w:val="0"/>
        <w:jc w:val="center"/>
      </w:pPr>
      <w:r>
        <w:rPr>
          <w:sz w:val="20"/>
          <w:b w:val="on"/>
        </w:rPr>
        <w:t xml:space="preserve">предшествующих году проведения отбора, либо в году</w:t>
      </w:r>
    </w:p>
    <w:p>
      <w:pPr>
        <w:pStyle w:val="0"/>
        <w:jc w:val="center"/>
      </w:pPr>
      <w:r>
        <w:rPr>
          <w:sz w:val="20"/>
          <w:b w:val="on"/>
        </w:rPr>
        <w:t xml:space="preserve">проведения отбора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701"/>
        <w:gridCol w:w="1417"/>
        <w:gridCol w:w="1417"/>
        <w:gridCol w:w="1984"/>
      </w:tblGrid>
      <w:tr>
        <w:tc>
          <w:tcPr>
            <w:gridSpan w:val="2"/>
            <w:tcW w:w="2551" w:type="dxa"/>
          </w:tcPr>
          <w:p>
            <w:pPr>
              <w:pStyle w:val="0"/>
            </w:pPr>
            <w:r>
              <w:rPr>
                <w:sz w:val="20"/>
              </w:rPr>
              <w:t xml:space="preserve">Наименование организации</w:t>
            </w:r>
          </w:p>
        </w:tc>
        <w:tc>
          <w:tcPr>
            <w:gridSpan w:val="4"/>
            <w:tcW w:w="6519" w:type="dxa"/>
          </w:tcPr>
          <w:p>
            <w:pPr>
              <w:pStyle w:val="0"/>
            </w:pPr>
            <w:r>
              <w:rPr>
                <w:sz w:val="20"/>
              </w:rPr>
            </w:r>
          </w:p>
        </w:tc>
      </w:tr>
      <w:tr>
        <w:tc>
          <w:tcPr>
            <w:gridSpan w:val="2"/>
            <w:tcW w:w="2551" w:type="dxa"/>
          </w:tcPr>
          <w:p>
            <w:pPr>
              <w:pStyle w:val="0"/>
            </w:pPr>
            <w:r>
              <w:rPr>
                <w:sz w:val="20"/>
              </w:rPr>
              <w:t xml:space="preserve">Место нахождения и адрес организации</w:t>
            </w:r>
          </w:p>
        </w:tc>
        <w:tc>
          <w:tcPr>
            <w:gridSpan w:val="4"/>
            <w:tcW w:w="6519" w:type="dxa"/>
          </w:tcPr>
          <w:p>
            <w:pPr>
              <w:pStyle w:val="0"/>
            </w:pPr>
            <w:r>
              <w:rPr>
                <w:sz w:val="20"/>
              </w:rPr>
            </w:r>
          </w:p>
        </w:tc>
      </w:tr>
      <w:tr>
        <w:tc>
          <w:tcPr>
            <w:gridSpan w:val="2"/>
            <w:tcW w:w="2551" w:type="dxa"/>
          </w:tcPr>
          <w:p>
            <w:pPr>
              <w:pStyle w:val="0"/>
            </w:pPr>
            <w:r>
              <w:rPr>
                <w:sz w:val="20"/>
              </w:rPr>
              <w:t xml:space="preserve">ОГРН</w:t>
            </w:r>
          </w:p>
        </w:tc>
        <w:tc>
          <w:tcPr>
            <w:gridSpan w:val="4"/>
            <w:tcW w:w="6519" w:type="dxa"/>
          </w:tcPr>
          <w:p>
            <w:pPr>
              <w:pStyle w:val="0"/>
            </w:pPr>
            <w:r>
              <w:rPr>
                <w:sz w:val="20"/>
              </w:rPr>
            </w:r>
          </w:p>
        </w:tc>
      </w:tr>
      <w:tr>
        <w:tc>
          <w:tcPr>
            <w:gridSpan w:val="2"/>
            <w:tcW w:w="2551" w:type="dxa"/>
          </w:tcPr>
          <w:p>
            <w:pPr>
              <w:pStyle w:val="0"/>
            </w:pPr>
            <w:r>
              <w:rPr>
                <w:sz w:val="20"/>
              </w:rPr>
              <w:t xml:space="preserve">ИНН</w:t>
            </w:r>
          </w:p>
        </w:tc>
        <w:tc>
          <w:tcPr>
            <w:gridSpan w:val="4"/>
            <w:tcW w:w="6519" w:type="dxa"/>
          </w:tcPr>
          <w:p>
            <w:pPr>
              <w:pStyle w:val="0"/>
            </w:pPr>
            <w:r>
              <w:rPr>
                <w:sz w:val="20"/>
              </w:rPr>
            </w:r>
          </w:p>
        </w:tc>
      </w:tr>
      <w:tr>
        <w:tc>
          <w:tcPr>
            <w:gridSpan w:val="2"/>
            <w:tcW w:w="2551" w:type="dxa"/>
          </w:tcPr>
          <w:p>
            <w:pPr>
              <w:pStyle w:val="0"/>
            </w:pPr>
            <w:r>
              <w:rPr>
                <w:sz w:val="20"/>
              </w:rPr>
              <w:t xml:space="preserve">КПП</w:t>
            </w:r>
          </w:p>
        </w:tc>
        <w:tc>
          <w:tcPr>
            <w:gridSpan w:val="4"/>
            <w:tcW w:w="6519" w:type="dxa"/>
          </w:tcPr>
          <w:p>
            <w:pPr>
              <w:pStyle w:val="0"/>
            </w:pPr>
            <w:r>
              <w:rPr>
                <w:sz w:val="20"/>
              </w:rPr>
            </w:r>
          </w:p>
        </w:tc>
      </w:tr>
      <w:tr>
        <w:tblPrEx>
          <w:tblBorders>
            <w:left w:val="nil"/>
            <w:right w:val="nil"/>
          </w:tblBorders>
        </w:tblPrEx>
        <w:tc>
          <w:tcPr>
            <w:gridSpan w:val="6"/>
            <w:tcW w:w="9070" w:type="dxa"/>
            <w:tcBorders>
              <w:left w:val="nil"/>
              <w:right w:val="nil"/>
            </w:tcBorders>
          </w:tcPr>
          <w:p>
            <w:pPr>
              <w:pStyle w:val="0"/>
            </w:pPr>
            <w:r>
              <w:rPr>
                <w:sz w:val="20"/>
              </w:rPr>
            </w:r>
          </w:p>
        </w:tc>
      </w:tr>
      <w:tr>
        <w:tc>
          <w:tcPr>
            <w:tcW w:w="567" w:type="dxa"/>
          </w:tcPr>
          <w:p>
            <w:pPr>
              <w:pStyle w:val="0"/>
              <w:jc w:val="center"/>
            </w:pPr>
            <w:r>
              <w:rPr>
                <w:sz w:val="20"/>
              </w:rPr>
              <w:t xml:space="preserve">N п/п</w:t>
            </w:r>
          </w:p>
        </w:tc>
        <w:tc>
          <w:tcPr>
            <w:tcW w:w="1984" w:type="dxa"/>
          </w:tcPr>
          <w:p>
            <w:pPr>
              <w:pStyle w:val="0"/>
              <w:jc w:val="center"/>
            </w:pPr>
            <w:r>
              <w:rPr>
                <w:sz w:val="20"/>
              </w:rPr>
              <w:t xml:space="preserve">Наименование проекта, получившего поддержку</w:t>
            </w:r>
          </w:p>
        </w:tc>
        <w:tc>
          <w:tcPr>
            <w:tcW w:w="1701" w:type="dxa"/>
          </w:tcPr>
          <w:p>
            <w:pPr>
              <w:pStyle w:val="0"/>
              <w:jc w:val="center"/>
            </w:pPr>
            <w:r>
              <w:rPr>
                <w:sz w:val="20"/>
              </w:rPr>
              <w:t xml:space="preserve">Наименование организации, предоставившей поддержку</w:t>
            </w:r>
          </w:p>
        </w:tc>
        <w:tc>
          <w:tcPr>
            <w:tcW w:w="1417" w:type="dxa"/>
          </w:tcPr>
          <w:p>
            <w:pPr>
              <w:pStyle w:val="0"/>
              <w:jc w:val="center"/>
            </w:pPr>
            <w:r>
              <w:rPr>
                <w:sz w:val="20"/>
              </w:rPr>
              <w:t xml:space="preserve">Сумма поддержки, рублей</w:t>
            </w:r>
          </w:p>
        </w:tc>
        <w:tc>
          <w:tcPr>
            <w:tcW w:w="1417" w:type="dxa"/>
          </w:tcPr>
          <w:p>
            <w:pPr>
              <w:pStyle w:val="0"/>
              <w:jc w:val="center"/>
            </w:pPr>
            <w:r>
              <w:rPr>
                <w:sz w:val="20"/>
              </w:rPr>
              <w:t xml:space="preserve">Срок оказания поддержки</w:t>
            </w:r>
          </w:p>
        </w:tc>
        <w:tc>
          <w:tcPr>
            <w:tcW w:w="1984" w:type="dxa"/>
          </w:tcPr>
          <w:p>
            <w:pPr>
              <w:pStyle w:val="0"/>
              <w:jc w:val="center"/>
            </w:pPr>
            <w:r>
              <w:rPr>
                <w:sz w:val="20"/>
              </w:rPr>
              <w:t xml:space="preserve">Наименование нормативного правового акта, в соответствии с которым предоставлена поддержка</w:t>
            </w:r>
          </w:p>
        </w:tc>
      </w:tr>
      <w:tr>
        <w:tc>
          <w:tcPr>
            <w:tcW w:w="567" w:type="dxa"/>
          </w:tcPr>
          <w:p>
            <w:pPr>
              <w:pStyle w:val="0"/>
              <w:jc w:val="center"/>
            </w:pPr>
            <w:r>
              <w:rPr>
                <w:sz w:val="20"/>
              </w:rPr>
              <w:t xml:space="preserve">1</w:t>
            </w:r>
          </w:p>
        </w:tc>
        <w:tc>
          <w:tcPr>
            <w:tcW w:w="1984" w:type="dxa"/>
          </w:tcPr>
          <w:p>
            <w:pPr>
              <w:pStyle w:val="0"/>
              <w:jc w:val="center"/>
            </w:pPr>
            <w:r>
              <w:rPr>
                <w:sz w:val="20"/>
              </w:rPr>
              <w:t xml:space="preserve">2</w:t>
            </w:r>
          </w:p>
        </w:tc>
        <w:tc>
          <w:tcPr>
            <w:tcW w:w="1701"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984" w:type="dxa"/>
          </w:tcPr>
          <w:p>
            <w:pPr>
              <w:pStyle w:val="0"/>
              <w:jc w:val="center"/>
            </w:pPr>
            <w:r>
              <w:rPr>
                <w:sz w:val="20"/>
              </w:rPr>
              <w:t xml:space="preserve">6</w:t>
            </w:r>
          </w:p>
        </w:tc>
      </w:tr>
      <w:tr>
        <w:tc>
          <w:tcPr>
            <w:tcW w:w="567" w:type="dxa"/>
          </w:tcPr>
          <w:p>
            <w:pPr>
              <w:pStyle w:val="0"/>
              <w:jc w:val="center"/>
            </w:pPr>
            <w:r>
              <w:rPr>
                <w:sz w:val="20"/>
              </w:rPr>
              <w:t xml:space="preserve">1.</w:t>
            </w:r>
          </w:p>
        </w:tc>
        <w:tc>
          <w:tcPr>
            <w:tcW w:w="1984"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2.</w:t>
            </w:r>
          </w:p>
        </w:tc>
        <w:tc>
          <w:tcPr>
            <w:tcW w:w="1984"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3.</w:t>
            </w:r>
          </w:p>
        </w:tc>
        <w:tc>
          <w:tcPr>
            <w:tcW w:w="1984"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4.</w:t>
            </w:r>
          </w:p>
        </w:tc>
        <w:tc>
          <w:tcPr>
            <w:tcW w:w="1984"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5.</w:t>
            </w:r>
          </w:p>
        </w:tc>
        <w:tc>
          <w:tcPr>
            <w:tcW w:w="1984"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6.</w:t>
            </w:r>
          </w:p>
        </w:tc>
        <w:tc>
          <w:tcPr>
            <w:tcW w:w="1984"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7.</w:t>
            </w:r>
          </w:p>
        </w:tc>
        <w:tc>
          <w:tcPr>
            <w:tcW w:w="1984"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984" w:type="dxa"/>
          </w:tcPr>
          <w:p>
            <w:pPr>
              <w:pStyle w:val="0"/>
            </w:pPr>
            <w:r>
              <w:rPr>
                <w:sz w:val="20"/>
              </w:rPr>
            </w:r>
          </w:p>
        </w:tc>
      </w:tr>
      <w:tr>
        <w:tc>
          <w:tcPr>
            <w:tcW w:w="567" w:type="dxa"/>
          </w:tcPr>
          <w:p>
            <w:pPr>
              <w:pStyle w:val="0"/>
              <w:jc w:val="center"/>
            </w:pPr>
            <w:r>
              <w:rPr>
                <w:sz w:val="20"/>
              </w:rPr>
              <w:t xml:space="preserve">8.</w:t>
            </w:r>
          </w:p>
        </w:tc>
        <w:tc>
          <w:tcPr>
            <w:tcW w:w="1984"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98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27"/>
        <w:gridCol w:w="1724"/>
        <w:gridCol w:w="3419"/>
      </w:tblGrid>
      <w:tr>
        <w:tc>
          <w:tcPr>
            <w:tcW w:w="3927" w:type="dxa"/>
            <w:tcBorders>
              <w:top w:val="nil"/>
              <w:left w:val="nil"/>
              <w:bottom w:val="nil"/>
              <w:right w:val="nil"/>
            </w:tcBorders>
          </w:tcPr>
          <w:p>
            <w:pPr>
              <w:pStyle w:val="0"/>
              <w:jc w:val="both"/>
            </w:pPr>
            <w:r>
              <w:rPr>
                <w:sz w:val="20"/>
              </w:rPr>
              <w:t xml:space="preserve">Руководитель</w:t>
            </w:r>
          </w:p>
        </w:tc>
        <w:tc>
          <w:tcPr>
            <w:tcW w:w="1724"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419"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(инициалы, фамилия)</w:t>
            </w:r>
          </w:p>
        </w:tc>
      </w:tr>
      <w:tr>
        <w:tc>
          <w:tcPr>
            <w:tcW w:w="3927" w:type="dxa"/>
            <w:tcBorders>
              <w:top w:val="nil"/>
              <w:left w:val="nil"/>
              <w:bottom w:val="nil"/>
              <w:right w:val="nil"/>
            </w:tcBorders>
          </w:tcPr>
          <w:p>
            <w:pPr>
              <w:pStyle w:val="0"/>
              <w:jc w:val="both"/>
            </w:pPr>
            <w:r>
              <w:rPr>
                <w:sz w:val="20"/>
              </w:rPr>
              <w:t xml:space="preserve">Главный бухгалтер (при наличии)</w:t>
            </w:r>
          </w:p>
        </w:tc>
        <w:tc>
          <w:tcPr>
            <w:tcW w:w="1724"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419"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(инициалы, фамилия)</w:t>
            </w:r>
          </w:p>
        </w:tc>
      </w:tr>
      <w:tr>
        <w:tc>
          <w:tcPr>
            <w:gridSpan w:val="3"/>
            <w:tcW w:w="9070" w:type="dxa"/>
            <w:tcBorders>
              <w:top w:val="nil"/>
              <w:left w:val="nil"/>
              <w:bottom w:val="nil"/>
              <w:right w:val="nil"/>
            </w:tcBorders>
          </w:tcPr>
          <w:p>
            <w:pPr>
              <w:pStyle w:val="0"/>
              <w:jc w:val="both"/>
            </w:pPr>
            <w:r>
              <w:rPr>
                <w:sz w:val="20"/>
              </w:rPr>
              <w:t xml:space="preserve">"____" ____________ 20___ г.</w:t>
            </w:r>
          </w:p>
          <w:p>
            <w:pPr>
              <w:pStyle w:val="0"/>
            </w:pPr>
            <w:r>
              <w:rPr>
                <w:sz w:val="20"/>
              </w:rPr>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both"/>
      </w:pPr>
      <w:r>
        <w:rPr>
          <w:sz w:val="20"/>
        </w:rPr>
      </w:r>
    </w:p>
    <w:bookmarkStart w:id="662" w:name="P662"/>
    <w:bookmarkEnd w:id="662"/>
    <w:p>
      <w:pPr>
        <w:pStyle w:val="0"/>
        <w:jc w:val="center"/>
      </w:pPr>
      <w:r>
        <w:rPr>
          <w:sz w:val="20"/>
          <w:b w:val="on"/>
        </w:rPr>
        <w:t xml:space="preserve">ПЛАН МЕРОПРИЯТИЙ</w:t>
      </w:r>
    </w:p>
    <w:p>
      <w:pPr>
        <w:pStyle w:val="0"/>
        <w:jc w:val="center"/>
      </w:pPr>
      <w:r>
        <w:rPr>
          <w:sz w:val="20"/>
          <w:b w:val="on"/>
        </w:rPr>
        <w:t xml:space="preserve">на осуществление уставной деятельности, направленной</w:t>
      </w:r>
    </w:p>
    <w:p>
      <w:pPr>
        <w:pStyle w:val="0"/>
        <w:jc w:val="center"/>
      </w:pPr>
      <w:r>
        <w:rPr>
          <w:sz w:val="20"/>
          <w:b w:val="on"/>
        </w:rPr>
        <w:t xml:space="preserve">на удовлетворение интересов детей и (или) молодежи,</w:t>
      </w:r>
    </w:p>
    <w:p>
      <w:pPr>
        <w:pStyle w:val="0"/>
        <w:jc w:val="center"/>
      </w:pPr>
      <w:r>
        <w:rPr>
          <w:sz w:val="20"/>
          <w:b w:val="on"/>
        </w:rPr>
        <w:t xml:space="preserve">на 2024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247"/>
        <w:gridCol w:w="1077"/>
        <w:gridCol w:w="1985"/>
        <w:gridCol w:w="1191"/>
        <w:gridCol w:w="1191"/>
        <w:gridCol w:w="1757"/>
      </w:tblGrid>
      <w:tr>
        <w:tc>
          <w:tcPr>
            <w:gridSpan w:val="2"/>
            <w:tcW w:w="1871" w:type="dxa"/>
          </w:tcPr>
          <w:p>
            <w:pPr>
              <w:pStyle w:val="0"/>
            </w:pPr>
            <w:r>
              <w:rPr>
                <w:sz w:val="20"/>
              </w:rPr>
              <w:t xml:space="preserve">Наименование организации</w:t>
            </w:r>
          </w:p>
        </w:tc>
        <w:tc>
          <w:tcPr>
            <w:gridSpan w:val="5"/>
            <w:tcW w:w="7201" w:type="dxa"/>
          </w:tcPr>
          <w:p>
            <w:pPr>
              <w:pStyle w:val="0"/>
            </w:pPr>
            <w:r>
              <w:rPr>
                <w:sz w:val="20"/>
              </w:rPr>
            </w:r>
          </w:p>
        </w:tc>
      </w:tr>
      <w:tr>
        <w:tc>
          <w:tcPr>
            <w:gridSpan w:val="2"/>
            <w:tcW w:w="1871" w:type="dxa"/>
          </w:tcPr>
          <w:p>
            <w:pPr>
              <w:pStyle w:val="0"/>
            </w:pPr>
            <w:r>
              <w:rPr>
                <w:sz w:val="20"/>
              </w:rPr>
              <w:t xml:space="preserve">Место нахождения и адрес организации</w:t>
            </w:r>
          </w:p>
        </w:tc>
        <w:tc>
          <w:tcPr>
            <w:gridSpan w:val="5"/>
            <w:tcW w:w="7201" w:type="dxa"/>
          </w:tcPr>
          <w:p>
            <w:pPr>
              <w:pStyle w:val="0"/>
            </w:pPr>
            <w:r>
              <w:rPr>
                <w:sz w:val="20"/>
              </w:rPr>
            </w:r>
          </w:p>
        </w:tc>
      </w:tr>
      <w:tr>
        <w:tc>
          <w:tcPr>
            <w:gridSpan w:val="2"/>
            <w:tcW w:w="1871" w:type="dxa"/>
          </w:tcPr>
          <w:p>
            <w:pPr>
              <w:pStyle w:val="0"/>
            </w:pPr>
            <w:r>
              <w:rPr>
                <w:sz w:val="20"/>
              </w:rPr>
              <w:t xml:space="preserve">ОГРН</w:t>
            </w:r>
          </w:p>
        </w:tc>
        <w:tc>
          <w:tcPr>
            <w:gridSpan w:val="5"/>
            <w:tcW w:w="7201" w:type="dxa"/>
          </w:tcPr>
          <w:p>
            <w:pPr>
              <w:pStyle w:val="0"/>
            </w:pPr>
            <w:r>
              <w:rPr>
                <w:sz w:val="20"/>
              </w:rPr>
            </w:r>
          </w:p>
        </w:tc>
      </w:tr>
      <w:tr>
        <w:tc>
          <w:tcPr>
            <w:gridSpan w:val="2"/>
            <w:tcW w:w="1871" w:type="dxa"/>
          </w:tcPr>
          <w:p>
            <w:pPr>
              <w:pStyle w:val="0"/>
            </w:pPr>
            <w:r>
              <w:rPr>
                <w:sz w:val="20"/>
              </w:rPr>
              <w:t xml:space="preserve">ИНН</w:t>
            </w:r>
          </w:p>
        </w:tc>
        <w:tc>
          <w:tcPr>
            <w:gridSpan w:val="5"/>
            <w:tcW w:w="7201" w:type="dxa"/>
          </w:tcPr>
          <w:p>
            <w:pPr>
              <w:pStyle w:val="0"/>
            </w:pPr>
            <w:r>
              <w:rPr>
                <w:sz w:val="20"/>
              </w:rPr>
            </w:r>
          </w:p>
        </w:tc>
      </w:tr>
      <w:tr>
        <w:tc>
          <w:tcPr>
            <w:gridSpan w:val="2"/>
            <w:tcW w:w="1871" w:type="dxa"/>
          </w:tcPr>
          <w:p>
            <w:pPr>
              <w:pStyle w:val="0"/>
            </w:pPr>
            <w:r>
              <w:rPr>
                <w:sz w:val="20"/>
              </w:rPr>
              <w:t xml:space="preserve">КПП</w:t>
            </w:r>
          </w:p>
        </w:tc>
        <w:tc>
          <w:tcPr>
            <w:gridSpan w:val="5"/>
            <w:tcW w:w="7201" w:type="dxa"/>
          </w:tcPr>
          <w:p>
            <w:pPr>
              <w:pStyle w:val="0"/>
            </w:pPr>
            <w:r>
              <w:rPr>
                <w:sz w:val="20"/>
              </w:rPr>
            </w:r>
          </w:p>
        </w:tc>
      </w:tr>
      <w:tr>
        <w:tblPrEx>
          <w:tblBorders>
            <w:left w:val="nil"/>
            <w:right w:val="nil"/>
          </w:tblBorders>
        </w:tblPrEx>
        <w:tc>
          <w:tcPr>
            <w:gridSpan w:val="7"/>
            <w:tcW w:w="9072" w:type="dxa"/>
            <w:tcBorders>
              <w:left w:val="nil"/>
              <w:right w:val="nil"/>
            </w:tcBorders>
          </w:tcPr>
          <w:p>
            <w:pPr>
              <w:pStyle w:val="0"/>
            </w:pPr>
            <w:r>
              <w:rPr>
                <w:sz w:val="20"/>
              </w:rPr>
            </w:r>
          </w:p>
        </w:tc>
      </w:tr>
      <w:tr>
        <w:tc>
          <w:tcPr>
            <w:tcW w:w="624" w:type="dxa"/>
            <w:vMerge w:val="restart"/>
          </w:tcPr>
          <w:p>
            <w:pPr>
              <w:pStyle w:val="0"/>
              <w:jc w:val="center"/>
            </w:pPr>
            <w:r>
              <w:rPr>
                <w:sz w:val="20"/>
              </w:rPr>
              <w:t xml:space="preserve">N п/п</w:t>
            </w:r>
          </w:p>
        </w:tc>
        <w:tc>
          <w:tcPr>
            <w:tcW w:w="1247" w:type="dxa"/>
            <w:vMerge w:val="restart"/>
          </w:tcPr>
          <w:p>
            <w:pPr>
              <w:pStyle w:val="0"/>
              <w:jc w:val="center"/>
            </w:pPr>
            <w:r>
              <w:rPr>
                <w:sz w:val="20"/>
              </w:rPr>
              <w:t xml:space="preserve">Наименование мероприятия</w:t>
            </w:r>
          </w:p>
        </w:tc>
        <w:tc>
          <w:tcPr>
            <w:tcW w:w="1077" w:type="dxa"/>
            <w:vMerge w:val="restart"/>
          </w:tcPr>
          <w:p>
            <w:pPr>
              <w:pStyle w:val="0"/>
              <w:jc w:val="center"/>
            </w:pPr>
            <w:r>
              <w:rPr>
                <w:sz w:val="20"/>
              </w:rPr>
              <w:t xml:space="preserve">Срок проведения мероприятия</w:t>
            </w:r>
          </w:p>
        </w:tc>
        <w:tc>
          <w:tcPr>
            <w:tcW w:w="1985" w:type="dxa"/>
            <w:vMerge w:val="restart"/>
          </w:tcPr>
          <w:p>
            <w:pPr>
              <w:pStyle w:val="0"/>
              <w:jc w:val="center"/>
            </w:pPr>
            <w:r>
              <w:rPr>
                <w:sz w:val="20"/>
              </w:rPr>
              <w:t xml:space="preserve">Количество детей и (или) молодых граждан, вовлеченных в мероприятия получателя субсидии</w:t>
            </w:r>
          </w:p>
        </w:tc>
        <w:tc>
          <w:tcPr>
            <w:gridSpan w:val="2"/>
            <w:tcW w:w="2382" w:type="dxa"/>
          </w:tcPr>
          <w:p>
            <w:pPr>
              <w:pStyle w:val="0"/>
              <w:jc w:val="center"/>
            </w:pPr>
            <w:r>
              <w:rPr>
                <w:sz w:val="20"/>
              </w:rPr>
              <w:t xml:space="preserve">Объем финансирования, всего</w:t>
            </w:r>
          </w:p>
        </w:tc>
        <w:tc>
          <w:tcPr>
            <w:tcW w:w="1757" w:type="dxa"/>
            <w:vMerge w:val="restart"/>
          </w:tcPr>
          <w:p>
            <w:pPr>
              <w:pStyle w:val="0"/>
              <w:jc w:val="center"/>
            </w:pPr>
            <w:r>
              <w:rPr>
                <w:sz w:val="20"/>
              </w:rPr>
              <w:t xml:space="preserve">Значение показателя, необходимого для достижения результата предоставления субсидии</w:t>
            </w:r>
          </w:p>
        </w:tc>
      </w:tr>
      <w:tr>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За счет средств субсидии</w:t>
            </w:r>
          </w:p>
        </w:tc>
        <w:tc>
          <w:tcPr>
            <w:tcW w:w="1191" w:type="dxa"/>
          </w:tcPr>
          <w:p>
            <w:pPr>
              <w:pStyle w:val="0"/>
              <w:jc w:val="center"/>
            </w:pPr>
            <w:r>
              <w:rPr>
                <w:sz w:val="20"/>
              </w:rPr>
              <w:t xml:space="preserve">За счет собственных средств</w:t>
            </w:r>
          </w:p>
        </w:tc>
        <w:tc>
          <w:tcPr>
            <w:vMerge w:val="continue"/>
          </w:tcPr>
          <w:p/>
        </w:tc>
      </w:tr>
      <w:tr>
        <w:tc>
          <w:tcPr>
            <w:tcW w:w="624" w:type="dxa"/>
          </w:tcPr>
          <w:p>
            <w:pPr>
              <w:pStyle w:val="0"/>
              <w:jc w:val="center"/>
            </w:pPr>
            <w:r>
              <w:rPr>
                <w:sz w:val="20"/>
              </w:rPr>
              <w:t xml:space="preserve">1</w:t>
            </w:r>
          </w:p>
        </w:tc>
        <w:tc>
          <w:tcPr>
            <w:tcW w:w="1247" w:type="dxa"/>
          </w:tcPr>
          <w:p>
            <w:pPr>
              <w:pStyle w:val="0"/>
              <w:jc w:val="center"/>
            </w:pPr>
            <w:r>
              <w:rPr>
                <w:sz w:val="20"/>
              </w:rPr>
              <w:t xml:space="preserve">2</w:t>
            </w:r>
          </w:p>
        </w:tc>
        <w:tc>
          <w:tcPr>
            <w:tcW w:w="1077" w:type="dxa"/>
          </w:tcPr>
          <w:p>
            <w:pPr>
              <w:pStyle w:val="0"/>
              <w:jc w:val="center"/>
            </w:pPr>
            <w:r>
              <w:rPr>
                <w:sz w:val="20"/>
              </w:rPr>
              <w:t xml:space="preserve">3</w:t>
            </w:r>
          </w:p>
        </w:tc>
        <w:tc>
          <w:tcPr>
            <w:tcW w:w="1985" w:type="dxa"/>
          </w:tcPr>
          <w:p>
            <w:pPr>
              <w:pStyle w:val="0"/>
              <w:jc w:val="center"/>
            </w:pPr>
            <w:r>
              <w:rPr>
                <w:sz w:val="20"/>
              </w:rPr>
              <w:t xml:space="preserve">4</w:t>
            </w:r>
          </w:p>
        </w:tc>
        <w:tc>
          <w:tcPr>
            <w:tcW w:w="1191" w:type="dxa"/>
          </w:tcPr>
          <w:p>
            <w:pPr>
              <w:pStyle w:val="0"/>
              <w:jc w:val="center"/>
            </w:pPr>
            <w:r>
              <w:rPr>
                <w:sz w:val="20"/>
              </w:rPr>
              <w:t xml:space="preserve">5</w:t>
            </w:r>
          </w:p>
        </w:tc>
        <w:tc>
          <w:tcPr>
            <w:tcW w:w="1191" w:type="dxa"/>
          </w:tcPr>
          <w:p>
            <w:pPr>
              <w:pStyle w:val="0"/>
              <w:jc w:val="center"/>
            </w:pPr>
            <w:r>
              <w:rPr>
                <w:sz w:val="20"/>
              </w:rPr>
              <w:t xml:space="preserve">6</w:t>
            </w:r>
          </w:p>
        </w:tc>
        <w:tc>
          <w:tcPr>
            <w:tcW w:w="1757" w:type="dxa"/>
          </w:tcPr>
          <w:p>
            <w:pPr>
              <w:pStyle w:val="0"/>
              <w:jc w:val="center"/>
            </w:pPr>
            <w:r>
              <w:rPr>
                <w:sz w:val="20"/>
              </w:rPr>
              <w:t xml:space="preserve">7</w:t>
            </w:r>
          </w:p>
        </w:tc>
      </w:tr>
      <w:tr>
        <w:tc>
          <w:tcPr>
            <w:tcW w:w="624" w:type="dxa"/>
          </w:tcPr>
          <w:bookmarkStart w:id="693" w:name="P693"/>
          <w:bookmarkEnd w:id="693"/>
          <w:p>
            <w:pPr>
              <w:pStyle w:val="0"/>
              <w:jc w:val="center"/>
            </w:pPr>
            <w:r>
              <w:rPr>
                <w:sz w:val="20"/>
              </w:rPr>
              <w:t xml:space="preserve">1.</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p>
            <w:pPr>
              <w:pStyle w:val="0"/>
              <w:jc w:val="center"/>
            </w:pPr>
            <w:r>
              <w:rPr>
                <w:sz w:val="20"/>
              </w:rPr>
              <w:t xml:space="preserve">1.1.</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p>
            <w:pPr>
              <w:pStyle w:val="0"/>
              <w:jc w:val="center"/>
            </w:pPr>
            <w:r>
              <w:rPr>
                <w:sz w:val="20"/>
              </w:rPr>
              <w:t xml:space="preserve">1.2.</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bookmarkStart w:id="714" w:name="P714"/>
          <w:bookmarkEnd w:id="714"/>
          <w:p>
            <w:pPr>
              <w:pStyle w:val="0"/>
              <w:jc w:val="center"/>
            </w:pPr>
            <w:r>
              <w:rPr>
                <w:sz w:val="20"/>
              </w:rPr>
              <w:t xml:space="preserve">2.</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p>
            <w:pPr>
              <w:pStyle w:val="0"/>
              <w:jc w:val="center"/>
            </w:pPr>
            <w:r>
              <w:rPr>
                <w:sz w:val="20"/>
              </w:rPr>
              <w:t xml:space="preserve">2.1.</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p>
            <w:pPr>
              <w:pStyle w:val="0"/>
              <w:jc w:val="center"/>
            </w:pPr>
            <w:r>
              <w:rPr>
                <w:sz w:val="20"/>
              </w:rPr>
              <w:t xml:space="preserve">2.2.</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bookmarkStart w:id="735" w:name="P735"/>
          <w:bookmarkEnd w:id="735"/>
          <w:p>
            <w:pPr>
              <w:pStyle w:val="0"/>
              <w:jc w:val="center"/>
            </w:pPr>
            <w:r>
              <w:rPr>
                <w:sz w:val="20"/>
              </w:rPr>
              <w:t xml:space="preserve">3.</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p>
            <w:pPr>
              <w:pStyle w:val="0"/>
              <w:jc w:val="center"/>
            </w:pPr>
            <w:r>
              <w:rPr>
                <w:sz w:val="20"/>
              </w:rPr>
              <w:t xml:space="preserve">3.1.</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p>
            <w:pPr>
              <w:pStyle w:val="0"/>
              <w:jc w:val="center"/>
            </w:pPr>
            <w:r>
              <w:rPr>
                <w:sz w:val="20"/>
              </w:rPr>
              <w:t xml:space="preserve">3.2.</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bookmarkStart w:id="756" w:name="P756"/>
          <w:bookmarkEnd w:id="756"/>
          <w:p>
            <w:pPr>
              <w:pStyle w:val="0"/>
              <w:jc w:val="center"/>
            </w:pPr>
            <w:r>
              <w:rPr>
                <w:sz w:val="20"/>
              </w:rPr>
              <w:t xml:space="preserve">4.</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p>
            <w:pPr>
              <w:pStyle w:val="0"/>
              <w:jc w:val="center"/>
            </w:pPr>
            <w:r>
              <w:rPr>
                <w:sz w:val="20"/>
              </w:rPr>
              <w:t xml:space="preserve">4.1.</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p>
            <w:pPr>
              <w:pStyle w:val="0"/>
              <w:jc w:val="center"/>
            </w:pPr>
            <w:r>
              <w:rPr>
                <w:sz w:val="20"/>
              </w:rPr>
              <w:t xml:space="preserve">4.2.</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bookmarkStart w:id="777" w:name="P777"/>
          <w:bookmarkEnd w:id="777"/>
          <w:p>
            <w:pPr>
              <w:pStyle w:val="0"/>
              <w:jc w:val="center"/>
            </w:pPr>
            <w:r>
              <w:rPr>
                <w:sz w:val="20"/>
              </w:rPr>
              <w:t xml:space="preserve">5.</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p>
            <w:pPr>
              <w:pStyle w:val="0"/>
              <w:jc w:val="center"/>
            </w:pPr>
            <w:r>
              <w:rPr>
                <w:sz w:val="20"/>
              </w:rPr>
              <w:t xml:space="preserve">5.1.</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p>
            <w:pPr>
              <w:pStyle w:val="0"/>
              <w:jc w:val="center"/>
            </w:pPr>
            <w:r>
              <w:rPr>
                <w:sz w:val="20"/>
              </w:rPr>
              <w:t xml:space="preserve">5.2.</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bookmarkStart w:id="798" w:name="P798"/>
          <w:bookmarkEnd w:id="798"/>
          <w:p>
            <w:pPr>
              <w:pStyle w:val="0"/>
              <w:jc w:val="center"/>
            </w:pPr>
            <w:r>
              <w:rPr>
                <w:sz w:val="20"/>
              </w:rPr>
              <w:t xml:space="preserve">6.</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p>
            <w:pPr>
              <w:pStyle w:val="0"/>
              <w:jc w:val="center"/>
            </w:pPr>
            <w:r>
              <w:rPr>
                <w:sz w:val="20"/>
              </w:rPr>
              <w:t xml:space="preserve">6.1.</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p>
            <w:pPr>
              <w:pStyle w:val="0"/>
              <w:jc w:val="center"/>
            </w:pPr>
            <w:r>
              <w:rPr>
                <w:sz w:val="20"/>
              </w:rPr>
              <w:t xml:space="preserve">6.2.</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p>
            <w:pPr>
              <w:pStyle w:val="0"/>
              <w:jc w:val="center"/>
            </w:pPr>
            <w:r>
              <w:rPr>
                <w:sz w:val="20"/>
              </w:rPr>
              <w:t xml:space="preserve">7.</w:t>
            </w:r>
          </w:p>
        </w:tc>
        <w:tc>
          <w:tcPr>
            <w:tcW w:w="1247" w:type="dxa"/>
          </w:tcPr>
          <w:p>
            <w:pPr>
              <w:pStyle w:val="0"/>
            </w:pPr>
            <w:r>
              <w:rPr>
                <w:sz w:val="20"/>
              </w:rPr>
            </w:r>
          </w:p>
        </w:tc>
        <w:tc>
          <w:tcPr>
            <w:tcW w:w="1077" w:type="dxa"/>
          </w:tcPr>
          <w:p>
            <w:pPr>
              <w:pStyle w:val="0"/>
            </w:pPr>
            <w:r>
              <w:rPr>
                <w:sz w:val="20"/>
              </w:rPr>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pPr>
            <w:r>
              <w:rPr>
                <w:sz w:val="20"/>
              </w:rPr>
            </w:r>
          </w:p>
        </w:tc>
      </w:tr>
      <w:tr>
        <w:tc>
          <w:tcPr>
            <w:tcW w:w="624" w:type="dxa"/>
          </w:tcPr>
          <w:p>
            <w:pPr>
              <w:pStyle w:val="0"/>
            </w:pPr>
            <w:r>
              <w:rPr>
                <w:sz w:val="20"/>
              </w:rPr>
            </w:r>
          </w:p>
        </w:tc>
        <w:tc>
          <w:tcPr>
            <w:tcW w:w="1247" w:type="dxa"/>
          </w:tcPr>
          <w:p>
            <w:pPr>
              <w:pStyle w:val="0"/>
              <w:jc w:val="both"/>
            </w:pPr>
            <w:r>
              <w:rPr>
                <w:sz w:val="20"/>
              </w:rPr>
              <w:t xml:space="preserve">Итого</w:t>
            </w:r>
          </w:p>
        </w:tc>
        <w:tc>
          <w:tcPr>
            <w:tcW w:w="1077" w:type="dxa"/>
          </w:tcPr>
          <w:p>
            <w:pPr>
              <w:pStyle w:val="0"/>
              <w:jc w:val="center"/>
            </w:pPr>
            <w:r>
              <w:rPr>
                <w:sz w:val="20"/>
              </w:rPr>
              <w:t xml:space="preserve">-</w:t>
            </w:r>
          </w:p>
        </w:tc>
        <w:tc>
          <w:tcPr>
            <w:tcW w:w="1985"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757" w:type="dxa"/>
          </w:tcPr>
          <w:p>
            <w:pPr>
              <w:pStyle w:val="0"/>
              <w:jc w:val="center"/>
            </w:pPr>
            <w:r>
              <w:rPr>
                <w:sz w:val="20"/>
              </w:rPr>
              <w:t xml:space="preserve">-</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39"/>
        <w:gridCol w:w="8231"/>
      </w:tblGrid>
      <w:tr>
        <w:tc>
          <w:tcPr>
            <w:tcW w:w="839" w:type="dxa"/>
            <w:tcBorders>
              <w:top w:val="nil"/>
              <w:left w:val="nil"/>
              <w:bottom w:val="nil"/>
              <w:right w:val="nil"/>
            </w:tcBorders>
          </w:tcPr>
          <w:p>
            <w:pPr>
              <w:pStyle w:val="0"/>
              <w:jc w:val="both"/>
            </w:pPr>
            <w:r>
              <w:rPr>
                <w:sz w:val="20"/>
              </w:rPr>
              <w:t xml:space="preserve">Итого:</w:t>
            </w:r>
          </w:p>
        </w:tc>
        <w:tc>
          <w:tcPr>
            <w:tcW w:w="8231" w:type="dxa"/>
            <w:tcBorders>
              <w:top w:val="nil"/>
              <w:left w:val="nil"/>
              <w:bottom w:val="nil"/>
              <w:right w:val="nil"/>
            </w:tcBorders>
          </w:tcPr>
          <w:p>
            <w:pPr>
              <w:pStyle w:val="0"/>
              <w:jc w:val="both"/>
            </w:pPr>
            <w:r>
              <w:rPr>
                <w:sz w:val="20"/>
              </w:rPr>
              <w:t xml:space="preserve">проведено ____________________________ мероприятий;</w:t>
            </w:r>
          </w:p>
          <w:p>
            <w:pPr>
              <w:pStyle w:val="0"/>
              <w:jc w:val="both"/>
            </w:pPr>
            <w:r>
              <w:rPr>
                <w:sz w:val="20"/>
              </w:rPr>
              <w:t xml:space="preserve">вовлечено ____________________________ человек;</w:t>
            </w:r>
          </w:p>
          <w:p>
            <w:pPr>
              <w:pStyle w:val="0"/>
              <w:jc w:val="both"/>
            </w:pPr>
            <w:r>
              <w:rPr>
                <w:sz w:val="20"/>
              </w:rPr>
              <w:t xml:space="preserve">объем финансирования ______________________ тыс. рублей, в том числе средства субсидии ______________________ тыс. рублей.</w:t>
            </w:r>
          </w:p>
        </w:tc>
      </w:tr>
      <w:tr>
        <w:tc>
          <w:tcPr>
            <w:gridSpan w:val="2"/>
            <w:tcW w:w="9070" w:type="dxa"/>
            <w:tcBorders>
              <w:top w:val="nil"/>
              <w:left w:val="nil"/>
              <w:bottom w:val="nil"/>
              <w:right w:val="nil"/>
            </w:tcBorders>
          </w:tcPr>
          <w:p>
            <w:pPr>
              <w:pStyle w:val="0"/>
              <w:jc w:val="both"/>
            </w:pPr>
            <w:hyperlink w:history="0" w:anchor="P848" w:tooltip="РАСЧЕТ-ОБОСНОВАНИЕ">
              <w:r>
                <w:rPr>
                  <w:sz w:val="20"/>
                  <w:color w:val="0000ff"/>
                </w:rPr>
                <w:t xml:space="preserve">Расчет-обоснование</w:t>
              </w:r>
            </w:hyperlink>
            <w:r>
              <w:rPr>
                <w:sz w:val="20"/>
              </w:rPr>
              <w:t xml:space="preserve"> суммы субсидии на осуществление уставной деятельности представлен в приложении.</w:t>
            </w:r>
          </w:p>
        </w:tc>
      </w:tr>
    </w:tbl>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5696"/>
        <w:gridCol w:w="3374"/>
      </w:tblGrid>
      <w:tr>
        <w:tc>
          <w:tcPr>
            <w:tcW w:w="5696" w:type="dxa"/>
            <w:tcBorders>
              <w:top w:val="nil"/>
              <w:left w:val="nil"/>
              <w:bottom w:val="nil"/>
              <w:right w:val="nil"/>
            </w:tcBorders>
          </w:tcPr>
          <w:p>
            <w:pPr>
              <w:pStyle w:val="0"/>
            </w:pPr>
            <w:r>
              <w:rPr>
                <w:sz w:val="20"/>
              </w:rPr>
            </w:r>
          </w:p>
        </w:tc>
        <w:tc>
          <w:tcPr>
            <w:tcW w:w="3374" w:type="dxa"/>
            <w:tcBorders>
              <w:top w:val="nil"/>
              <w:left w:val="nil"/>
              <w:bottom w:val="nil"/>
              <w:right w:val="nil"/>
            </w:tcBorders>
          </w:tcPr>
          <w:p>
            <w:pPr>
              <w:pStyle w:val="0"/>
              <w:outlineLvl w:val="2"/>
            </w:pPr>
            <w:r>
              <w:rPr>
                <w:sz w:val="20"/>
              </w:rPr>
              <w:t xml:space="preserve">Приложение</w:t>
            </w:r>
          </w:p>
          <w:p>
            <w:pPr>
              <w:pStyle w:val="0"/>
            </w:pPr>
            <w:r>
              <w:rPr>
                <w:sz w:val="20"/>
              </w:rPr>
              <w:t xml:space="preserve">к плану мероприятий на осуществление уставной деятельности, направленной</w:t>
            </w:r>
          </w:p>
          <w:p>
            <w:pPr>
              <w:pStyle w:val="0"/>
            </w:pPr>
            <w:r>
              <w:rPr>
                <w:sz w:val="20"/>
              </w:rPr>
              <w:t xml:space="preserve">на удовлетворение интересов</w:t>
            </w:r>
          </w:p>
          <w:p>
            <w:pPr>
              <w:pStyle w:val="0"/>
            </w:pPr>
            <w:r>
              <w:rPr>
                <w:sz w:val="20"/>
              </w:rPr>
              <w:t xml:space="preserve">детей и (или) молодежи,</w:t>
            </w:r>
          </w:p>
          <w:p>
            <w:pPr>
              <w:pStyle w:val="0"/>
            </w:pPr>
            <w:r>
              <w:rPr>
                <w:sz w:val="20"/>
              </w:rPr>
              <w:t xml:space="preserve">на 2024 год</w:t>
            </w:r>
          </w:p>
        </w:tc>
      </w:tr>
      <w:tr>
        <w:tc>
          <w:tcPr>
            <w:gridSpan w:val="2"/>
            <w:tcW w:w="9070" w:type="dxa"/>
            <w:tcBorders>
              <w:top w:val="nil"/>
              <w:left w:val="nil"/>
              <w:bottom w:val="nil"/>
              <w:right w:val="nil"/>
            </w:tcBorders>
          </w:tcPr>
          <w:bookmarkStart w:id="848" w:name="P848"/>
          <w:bookmarkEnd w:id="848"/>
          <w:p>
            <w:pPr>
              <w:pStyle w:val="0"/>
              <w:jc w:val="center"/>
            </w:pPr>
            <w:r>
              <w:rPr>
                <w:sz w:val="20"/>
                <w:b w:val="on"/>
              </w:rPr>
              <w:t xml:space="preserve">РАСЧЕТ-ОБОСНОВАНИЕ</w:t>
            </w:r>
          </w:p>
          <w:p>
            <w:pPr>
              <w:pStyle w:val="0"/>
              <w:jc w:val="center"/>
            </w:pPr>
            <w:r>
              <w:rPr>
                <w:sz w:val="20"/>
                <w:b w:val="on"/>
              </w:rPr>
              <w:t xml:space="preserve">суммы субсидии на осуществление уставной деятельности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6"/>
        <w:gridCol w:w="3402"/>
        <w:gridCol w:w="1191"/>
        <w:gridCol w:w="1644"/>
        <w:gridCol w:w="1984"/>
      </w:tblGrid>
      <w:tr>
        <w:tc>
          <w:tcPr>
            <w:tcW w:w="846" w:type="dxa"/>
          </w:tcPr>
          <w:p>
            <w:pPr>
              <w:pStyle w:val="0"/>
              <w:jc w:val="center"/>
            </w:pPr>
            <w:r>
              <w:rPr>
                <w:sz w:val="20"/>
              </w:rPr>
              <w:t xml:space="preserve">N п/п</w:t>
            </w:r>
          </w:p>
        </w:tc>
        <w:tc>
          <w:tcPr>
            <w:tcW w:w="3402" w:type="dxa"/>
          </w:tcPr>
          <w:p>
            <w:pPr>
              <w:pStyle w:val="0"/>
              <w:jc w:val="center"/>
            </w:pPr>
            <w:r>
              <w:rPr>
                <w:sz w:val="20"/>
              </w:rPr>
              <w:t xml:space="preserve">Наименование расходов</w:t>
            </w:r>
          </w:p>
        </w:tc>
        <w:tc>
          <w:tcPr>
            <w:tcW w:w="1191" w:type="dxa"/>
          </w:tcPr>
          <w:p>
            <w:pPr>
              <w:pStyle w:val="0"/>
              <w:jc w:val="center"/>
            </w:pPr>
            <w:r>
              <w:rPr>
                <w:sz w:val="20"/>
              </w:rPr>
              <w:t xml:space="preserve">Объем средств, рублей</w:t>
            </w:r>
          </w:p>
        </w:tc>
        <w:tc>
          <w:tcPr>
            <w:tcW w:w="1644" w:type="dxa"/>
          </w:tcPr>
          <w:p>
            <w:pPr>
              <w:pStyle w:val="0"/>
              <w:jc w:val="center"/>
            </w:pPr>
            <w:r>
              <w:rPr>
                <w:sz w:val="20"/>
              </w:rPr>
              <w:t xml:space="preserve">Значение показателя, необходимого для достижения результата предоставления субсидии</w:t>
            </w:r>
          </w:p>
        </w:tc>
        <w:tc>
          <w:tcPr>
            <w:tcW w:w="1984" w:type="dxa"/>
          </w:tcPr>
          <w:p>
            <w:pPr>
              <w:pStyle w:val="0"/>
              <w:jc w:val="center"/>
            </w:pPr>
            <w:r>
              <w:rPr>
                <w:sz w:val="20"/>
              </w:rPr>
              <w:t xml:space="preserve">Информация, обосновывающая размер расходов, а также источник получения указанной информации</w:t>
            </w:r>
          </w:p>
        </w:tc>
      </w:tr>
      <w:tr>
        <w:tc>
          <w:tcPr>
            <w:tcW w:w="846" w:type="dxa"/>
          </w:tcPr>
          <w:p>
            <w:pPr>
              <w:pStyle w:val="0"/>
              <w:jc w:val="center"/>
            </w:pPr>
            <w:r>
              <w:rPr>
                <w:sz w:val="20"/>
              </w:rPr>
              <w:t xml:space="preserve">1</w:t>
            </w:r>
          </w:p>
        </w:tc>
        <w:tc>
          <w:tcPr>
            <w:tcW w:w="3402" w:type="dxa"/>
          </w:tcPr>
          <w:p>
            <w:pPr>
              <w:pStyle w:val="0"/>
              <w:jc w:val="center"/>
            </w:pPr>
            <w:r>
              <w:rPr>
                <w:sz w:val="20"/>
              </w:rPr>
              <w:t xml:space="preserve">2</w:t>
            </w:r>
          </w:p>
        </w:tc>
        <w:tc>
          <w:tcPr>
            <w:tcW w:w="1191" w:type="dxa"/>
          </w:tcPr>
          <w:p>
            <w:pPr>
              <w:pStyle w:val="0"/>
              <w:jc w:val="center"/>
            </w:pPr>
            <w:r>
              <w:rPr>
                <w:sz w:val="20"/>
              </w:rPr>
              <w:t xml:space="preserve">3</w:t>
            </w:r>
          </w:p>
        </w:tc>
        <w:tc>
          <w:tcPr>
            <w:tcW w:w="1644" w:type="dxa"/>
          </w:tcPr>
          <w:p>
            <w:pPr>
              <w:pStyle w:val="0"/>
              <w:jc w:val="center"/>
            </w:pPr>
            <w:r>
              <w:rPr>
                <w:sz w:val="20"/>
              </w:rPr>
              <w:t xml:space="preserve">4</w:t>
            </w:r>
          </w:p>
        </w:tc>
        <w:tc>
          <w:tcPr>
            <w:tcW w:w="1984" w:type="dxa"/>
          </w:tcPr>
          <w:p>
            <w:pPr>
              <w:pStyle w:val="0"/>
              <w:jc w:val="center"/>
            </w:pPr>
            <w:r>
              <w:rPr>
                <w:sz w:val="20"/>
              </w:rPr>
              <w:t xml:space="preserve">5</w:t>
            </w:r>
          </w:p>
        </w:tc>
      </w:tr>
      <w:tr>
        <w:tc>
          <w:tcPr>
            <w:tcW w:w="846" w:type="dxa"/>
          </w:tcPr>
          <w:p>
            <w:pPr>
              <w:pStyle w:val="0"/>
              <w:jc w:val="center"/>
            </w:pPr>
            <w:r>
              <w:rPr>
                <w:sz w:val="20"/>
              </w:rPr>
              <w:t xml:space="preserve">1.</w:t>
            </w:r>
          </w:p>
        </w:tc>
        <w:tc>
          <w:tcPr>
            <w:tcW w:w="3402" w:type="dxa"/>
          </w:tcPr>
          <w:p>
            <w:pPr>
              <w:pStyle w:val="0"/>
            </w:pPr>
            <w:r>
              <w:rPr>
                <w:sz w:val="20"/>
              </w:rPr>
              <w:t xml:space="preserve">Проведение мероприятия</w:t>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1.1.</w:t>
            </w:r>
          </w:p>
        </w:tc>
        <w:tc>
          <w:tcPr>
            <w:tcW w:w="3402" w:type="dxa"/>
          </w:tcPr>
          <w:p>
            <w:pPr>
              <w:pStyle w:val="0"/>
            </w:pPr>
            <w:r>
              <w:rPr>
                <w:sz w:val="20"/>
              </w:rPr>
              <w:t xml:space="preserve">Расходы на оплату труда сотрудников организации (за исключением руководителя)</w:t>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1.1.1.</w:t>
            </w:r>
          </w:p>
        </w:tc>
        <w:tc>
          <w:tcPr>
            <w:tcW w:w="3402"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1.1.2.</w:t>
            </w:r>
          </w:p>
        </w:tc>
        <w:tc>
          <w:tcPr>
            <w:tcW w:w="3402"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1.2.</w:t>
            </w:r>
          </w:p>
        </w:tc>
        <w:tc>
          <w:tcPr>
            <w:tcW w:w="3402" w:type="dxa"/>
          </w:tcPr>
          <w:p>
            <w:pPr>
              <w:pStyle w:val="0"/>
            </w:pPr>
            <w:r>
              <w:rPr>
                <w:sz w:val="20"/>
              </w:rPr>
              <w:t xml:space="preserve">Расходы, предусмотренные на общехозяйственные нужды, необходимые для осуществления уставной деятельности</w:t>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1.2.1.</w:t>
            </w:r>
          </w:p>
        </w:tc>
        <w:tc>
          <w:tcPr>
            <w:tcW w:w="3402" w:type="dxa"/>
          </w:tcPr>
          <w:p>
            <w:pPr>
              <w:pStyle w:val="0"/>
            </w:pPr>
            <w:r>
              <w:rPr>
                <w:sz w:val="20"/>
              </w:rPr>
              <w:t xml:space="preserve">Расходы на содержание зданий и помещений</w:t>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1.2.2.</w:t>
            </w:r>
          </w:p>
        </w:tc>
        <w:tc>
          <w:tcPr>
            <w:tcW w:w="3402" w:type="dxa"/>
          </w:tcPr>
          <w:p>
            <w:pPr>
              <w:pStyle w:val="0"/>
            </w:pPr>
            <w:r>
              <w:rPr>
                <w:sz w:val="20"/>
              </w:rPr>
              <w:t xml:space="preserve">Расходы на ремонт и обслуживание компьютерной и организационной техники</w:t>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1.2.3.</w:t>
            </w:r>
          </w:p>
        </w:tc>
        <w:tc>
          <w:tcPr>
            <w:tcW w:w="3402"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1.2.4.</w:t>
            </w:r>
          </w:p>
        </w:tc>
        <w:tc>
          <w:tcPr>
            <w:tcW w:w="3402"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1.3.</w:t>
            </w:r>
          </w:p>
        </w:tc>
        <w:tc>
          <w:tcPr>
            <w:tcW w:w="3402" w:type="dxa"/>
          </w:tcPr>
          <w:p>
            <w:pPr>
              <w:pStyle w:val="0"/>
            </w:pPr>
            <w:r>
              <w:rPr>
                <w:sz w:val="20"/>
              </w:rPr>
              <w:t xml:space="preserve">Расходы, предусмотренные на оплату юридических, образовательных, аудиторских, бухгалтерских, нотариальных, банковских и информационно-консультационных услуг, услуг по поддержке и обновлению правовых баз данных в организациях, приобретение лицензионного программного обеспечения и оплату лицензий</w:t>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1.3.1.</w:t>
            </w:r>
          </w:p>
        </w:tc>
        <w:tc>
          <w:tcPr>
            <w:tcW w:w="3402"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1.3.2.</w:t>
            </w:r>
          </w:p>
        </w:tc>
        <w:tc>
          <w:tcPr>
            <w:tcW w:w="3402"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1.4.</w:t>
            </w:r>
          </w:p>
        </w:tc>
        <w:tc>
          <w:tcPr>
            <w:tcW w:w="3402" w:type="dxa"/>
          </w:tcPr>
          <w:p>
            <w:pPr>
              <w:pStyle w:val="0"/>
            </w:pPr>
            <w:r>
              <w:rPr>
                <w:sz w:val="20"/>
              </w:rPr>
              <w:t xml:space="preserve">Расходы, предусмотренные на приобретение справочной литературы и периодических изданий, необходимых для осуществления уставной деятельности (и подписку на них)</w:t>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1.4.1.</w:t>
            </w:r>
          </w:p>
        </w:tc>
        <w:tc>
          <w:tcPr>
            <w:tcW w:w="3402"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1.4.2.</w:t>
            </w:r>
          </w:p>
        </w:tc>
        <w:tc>
          <w:tcPr>
            <w:tcW w:w="3402"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1.5.</w:t>
            </w:r>
          </w:p>
        </w:tc>
        <w:tc>
          <w:tcPr>
            <w:tcW w:w="3402" w:type="dxa"/>
          </w:tcPr>
          <w:p>
            <w:pPr>
              <w:pStyle w:val="0"/>
            </w:pPr>
            <w:r>
              <w:rPr>
                <w:sz w:val="20"/>
              </w:rPr>
              <w:t xml:space="preserve">Расходы, предусмотренные на оплату услуг связи (почты, телеграфа, телефона, информационно-телекоммуникационной сети "Интернет", телематических услуг связи)</w:t>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1.5.1.</w:t>
            </w:r>
          </w:p>
        </w:tc>
        <w:tc>
          <w:tcPr>
            <w:tcW w:w="3402"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1.5.2.</w:t>
            </w:r>
          </w:p>
        </w:tc>
        <w:tc>
          <w:tcPr>
            <w:tcW w:w="3402"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1.6.</w:t>
            </w:r>
          </w:p>
        </w:tc>
        <w:tc>
          <w:tcPr>
            <w:tcW w:w="3402" w:type="dxa"/>
          </w:tcPr>
          <w:p>
            <w:pPr>
              <w:pStyle w:val="0"/>
            </w:pPr>
            <w:r>
              <w:rPr>
                <w:sz w:val="20"/>
              </w:rPr>
              <w:t xml:space="preserve">Расходы, предусмотренные на оплату услуг по созданию и обслуживанию интернет-сайтов, трафика, хостинга, расходов по техническому поддержанию сайтов организации в информационно-телекоммуникационной сети "Интернет" и администрированию, а также информационному сопровождению ресурса</w:t>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1.6.1.</w:t>
            </w:r>
          </w:p>
        </w:tc>
        <w:tc>
          <w:tcPr>
            <w:tcW w:w="3402"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1.6.2.</w:t>
            </w:r>
          </w:p>
        </w:tc>
        <w:tc>
          <w:tcPr>
            <w:tcW w:w="3402"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1.7.</w:t>
            </w:r>
          </w:p>
        </w:tc>
        <w:tc>
          <w:tcPr>
            <w:tcW w:w="3402" w:type="dxa"/>
          </w:tcPr>
          <w:p>
            <w:pPr>
              <w:pStyle w:val="0"/>
            </w:pPr>
            <w:r>
              <w:rPr>
                <w:sz w:val="20"/>
              </w:rPr>
              <w:t xml:space="preserve">Прочие расходы на проведение мероприятия</w:t>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2.</w:t>
            </w:r>
          </w:p>
        </w:tc>
        <w:tc>
          <w:tcPr>
            <w:tcW w:w="3402" w:type="dxa"/>
          </w:tcPr>
          <w:p>
            <w:pPr>
              <w:pStyle w:val="0"/>
            </w:pPr>
            <w:r>
              <w:rPr>
                <w:sz w:val="20"/>
              </w:rPr>
              <w:t xml:space="preserve">Проведение мероприятия</w:t>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2.1.</w:t>
            </w:r>
          </w:p>
        </w:tc>
        <w:tc>
          <w:tcPr>
            <w:tcW w:w="3402"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2.2.</w:t>
            </w:r>
          </w:p>
        </w:tc>
        <w:tc>
          <w:tcPr>
            <w:tcW w:w="3402"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846" w:type="dxa"/>
          </w:tcPr>
          <w:p>
            <w:pPr>
              <w:pStyle w:val="0"/>
              <w:jc w:val="center"/>
            </w:pPr>
            <w:r>
              <w:rPr>
                <w:sz w:val="20"/>
              </w:rPr>
              <w:t xml:space="preserve">3.</w:t>
            </w:r>
          </w:p>
        </w:tc>
        <w:tc>
          <w:tcPr>
            <w:tcW w:w="3402" w:type="dxa"/>
          </w:tcPr>
          <w:p>
            <w:pPr>
              <w:pStyle w:val="0"/>
            </w:pPr>
            <w:r>
              <w:rPr>
                <w:sz w:val="20"/>
              </w:rPr>
              <w:t xml:space="preserve">Итого затрат</w:t>
            </w:r>
          </w:p>
          <w:p>
            <w:pPr>
              <w:pStyle w:val="0"/>
            </w:pPr>
            <w:r>
              <w:rPr>
                <w:sz w:val="20"/>
              </w:rPr>
              <w:t xml:space="preserve">(</w:t>
            </w:r>
            <w:hyperlink w:history="0" w:anchor="P693" w:tooltip="1.">
              <w:r>
                <w:rPr>
                  <w:sz w:val="20"/>
                  <w:color w:val="0000ff"/>
                </w:rPr>
                <w:t xml:space="preserve">строка 1</w:t>
              </w:r>
            </w:hyperlink>
            <w:r>
              <w:rPr>
                <w:sz w:val="20"/>
              </w:rPr>
              <w:t xml:space="preserve"> + </w:t>
            </w:r>
            <w:hyperlink w:history="0" w:anchor="P714" w:tooltip="2.">
              <w:r>
                <w:rPr>
                  <w:sz w:val="20"/>
                  <w:color w:val="0000ff"/>
                </w:rPr>
                <w:t xml:space="preserve">строка 2</w:t>
              </w:r>
            </w:hyperlink>
            <w:r>
              <w:rPr>
                <w:sz w:val="20"/>
              </w:rPr>
              <w:t xml:space="preserve"> + </w:t>
            </w:r>
            <w:hyperlink w:history="0" w:anchor="P735" w:tooltip="3.">
              <w:r>
                <w:rPr>
                  <w:sz w:val="20"/>
                  <w:color w:val="0000ff"/>
                </w:rPr>
                <w:t xml:space="preserve">строка 3</w:t>
              </w:r>
            </w:hyperlink>
            <w:r>
              <w:rPr>
                <w:sz w:val="20"/>
              </w:rPr>
              <w:t xml:space="preserve"> + </w:t>
            </w:r>
            <w:hyperlink w:history="0" w:anchor="P756" w:tooltip="4.">
              <w:r>
                <w:rPr>
                  <w:sz w:val="20"/>
                  <w:color w:val="0000ff"/>
                </w:rPr>
                <w:t xml:space="preserve">строка 4</w:t>
              </w:r>
            </w:hyperlink>
            <w:r>
              <w:rPr>
                <w:sz w:val="20"/>
              </w:rPr>
              <w:t xml:space="preserve"> + </w:t>
            </w:r>
            <w:hyperlink w:history="0" w:anchor="P777" w:tooltip="5.">
              <w:r>
                <w:rPr>
                  <w:sz w:val="20"/>
                  <w:color w:val="0000ff"/>
                </w:rPr>
                <w:t xml:space="preserve">строка 5</w:t>
              </w:r>
            </w:hyperlink>
            <w:r>
              <w:rPr>
                <w:sz w:val="20"/>
              </w:rPr>
              <w:t xml:space="preserve"> + </w:t>
            </w:r>
            <w:hyperlink w:history="0" w:anchor="P798" w:tooltip="6.">
              <w:r>
                <w:rPr>
                  <w:sz w:val="20"/>
                  <w:color w:val="0000ff"/>
                </w:rPr>
                <w:t xml:space="preserve">строка 6</w:t>
              </w:r>
            </w:hyperlink>
            <w:r>
              <w:rPr>
                <w:sz w:val="20"/>
              </w:rPr>
              <w:t xml:space="preserve">)</w:t>
            </w:r>
          </w:p>
        </w:tc>
        <w:tc>
          <w:tcPr>
            <w:tcW w:w="119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29 марта 2024 г. N 111-П</w:t>
      </w:r>
    </w:p>
    <w:p>
      <w:pPr>
        <w:pStyle w:val="0"/>
        <w:jc w:val="both"/>
      </w:pPr>
      <w:r>
        <w:rPr>
          <w:sz w:val="20"/>
        </w:rPr>
      </w:r>
    </w:p>
    <w:bookmarkStart w:id="1004" w:name="P1004"/>
    <w:bookmarkEnd w:id="1004"/>
    <w:p>
      <w:pPr>
        <w:pStyle w:val="2"/>
        <w:jc w:val="center"/>
      </w:pPr>
      <w:r>
        <w:rPr>
          <w:sz w:val="20"/>
        </w:rPr>
        <w:t xml:space="preserve">ПОРЯДОК</w:t>
      </w:r>
    </w:p>
    <w:p>
      <w:pPr>
        <w:pStyle w:val="2"/>
        <w:jc w:val="center"/>
      </w:pPr>
      <w:r>
        <w:rPr>
          <w:sz w:val="20"/>
        </w:rPr>
        <w:t xml:space="preserve">ПРЕДОСТАВЛЕНИЯ ГРАНТОВ В ФОРМЕ СУБСИДИИ МЕЖРЕГИОНАЛЬНЫМ,</w:t>
      </w:r>
    </w:p>
    <w:p>
      <w:pPr>
        <w:pStyle w:val="2"/>
        <w:jc w:val="center"/>
      </w:pPr>
      <w:r>
        <w:rPr>
          <w:sz w:val="20"/>
        </w:rPr>
        <w:t xml:space="preserve">РЕГИОНАЛЬНЫМ И МЕСТНЫМ МОЛОДЕЖНЫМ И ДЕТСКИМ ОБЩЕСТВЕННЫМ</w:t>
      </w:r>
    </w:p>
    <w:p>
      <w:pPr>
        <w:pStyle w:val="2"/>
        <w:jc w:val="center"/>
      </w:pPr>
      <w:r>
        <w:rPr>
          <w:sz w:val="20"/>
        </w:rPr>
        <w:t xml:space="preserve">ОБЪЕДИНЕНИЯМ НА РЕАЛИЗАЦИЮ ПРОЕКТОВ (ПРОГРАММ), НАПРАВЛЕННЫХ</w:t>
      </w:r>
    </w:p>
    <w:p>
      <w:pPr>
        <w:pStyle w:val="2"/>
        <w:jc w:val="center"/>
      </w:pPr>
      <w:r>
        <w:rPr>
          <w:sz w:val="20"/>
        </w:rPr>
        <w:t xml:space="preserve">НА УДОВЛЕТВОРЕНИЕ ИНТЕРЕСОВ ДЕТЕЙ И (ИЛИ) МОЛОДЕЖИ,</w:t>
      </w:r>
    </w:p>
    <w:p>
      <w:pPr>
        <w:pStyle w:val="2"/>
        <w:jc w:val="center"/>
      </w:pPr>
      <w:r>
        <w:rPr>
          <w:sz w:val="20"/>
        </w:rPr>
        <w:t xml:space="preserve">В 2024 ГОДУ</w:t>
      </w:r>
    </w:p>
    <w:p>
      <w:pPr>
        <w:pStyle w:val="0"/>
        <w:jc w:val="both"/>
      </w:pPr>
      <w:r>
        <w:rPr>
          <w:sz w:val="20"/>
        </w:rPr>
      </w:r>
    </w:p>
    <w:p>
      <w:pPr>
        <w:pStyle w:val="2"/>
        <w:outlineLvl w:val="1"/>
        <w:ind w:firstLine="540"/>
        <w:jc w:val="both"/>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грантов в форме субсидии межрегиональным, региональным и местным молодежным и детским общественным объединениям на реализацию проектов (программ), направленных на удовлетворение интересов детей и (или) молодежи, в 2024 году (далее - Порядок) устанавливает цели, условия и порядок предоставления в 2024 году грантов в форме субсидии межрегиональным, региональным и местным молодежным и детским общественным объединениям на реализацию проектов (программ), направленных на удовлетворение интересов детей и (или) молодежи (далее - гранты), требования к отчетности, к осуществлению контроля за соблюдением условий и порядка предоставления грантов и ответственность за их нарушение.</w:t>
      </w:r>
    </w:p>
    <w:bookmarkStart w:id="1014" w:name="P1014"/>
    <w:bookmarkEnd w:id="1014"/>
    <w:p>
      <w:pPr>
        <w:pStyle w:val="0"/>
        <w:spacing w:before="200" w:line-rule="auto"/>
        <w:ind w:firstLine="540"/>
        <w:jc w:val="both"/>
      </w:pPr>
      <w:r>
        <w:rPr>
          <w:sz w:val="20"/>
        </w:rPr>
        <w:t xml:space="preserve">1.2. Гранты предоставляются министерством молодежной политики Кировской области (далее - министерство) в рамках реализации государственной </w:t>
      </w:r>
      <w:hyperlink w:history="0" r:id="rId27" w:tooltip="Постановление Правительства Кировской области от 15.12.2023 N 684-П (ред. от 31.05.2024) &quot;Об утверждении государственной программы Кировской области &quot;Реализация молодежной политики и организация отдыха и оздоровления детей&quot; {КонсультантПлюс}">
        <w:r>
          <w:rPr>
            <w:sz w:val="20"/>
            <w:color w:val="0000ff"/>
          </w:rPr>
          <w:t xml:space="preserve">программы</w:t>
        </w:r>
      </w:hyperlink>
      <w:r>
        <w:rPr>
          <w:sz w:val="20"/>
        </w:rPr>
        <w:t xml:space="preserve"> Кировской области "Реализация молодежной политики и организация отдыха и оздоровления детей", утвержденной постановлением Правительства Кировской области от 15.12.2023 N 684-П "Об утверждении государственной программы Кировской области "Реализация молодежной политики и организация отдыха и оздоровления детей", межрегиональным, региональным и местным молодежным и детским общественным объединениям (далее - получатели грантов) с целью вовлечения молодежи и (или) детей в общественно полезную деятельность в рамках реализации проектов (программ), направленных на удовлетворение интересов детей и (или) молодежи.</w:t>
      </w:r>
    </w:p>
    <w:bookmarkStart w:id="1015" w:name="P1015"/>
    <w:bookmarkEnd w:id="1015"/>
    <w:p>
      <w:pPr>
        <w:pStyle w:val="0"/>
        <w:spacing w:before="200" w:line-rule="auto"/>
        <w:ind w:firstLine="540"/>
        <w:jc w:val="both"/>
      </w:pPr>
      <w:r>
        <w:rPr>
          <w:sz w:val="20"/>
        </w:rPr>
        <w:t xml:space="preserve">1.3. Гранты предоставляются получателям грантов в пределах лимитов бюджетных обязательств, доведенных в установленном порядке до министерства на 2024 год на предоставление грантов, в соответствии с бюджетным законодательством Российской Федерации.</w:t>
      </w:r>
    </w:p>
    <w:p>
      <w:pPr>
        <w:pStyle w:val="0"/>
        <w:spacing w:before="200" w:line-rule="auto"/>
        <w:ind w:firstLine="540"/>
        <w:jc w:val="both"/>
      </w:pPr>
      <w:r>
        <w:rPr>
          <w:sz w:val="20"/>
        </w:rPr>
        <w:t xml:space="preserve">1.4. Сведения о грантах размещаются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pPr>
        <w:pStyle w:val="0"/>
        <w:spacing w:before="200" w:line-rule="auto"/>
        <w:ind w:firstLine="540"/>
        <w:jc w:val="both"/>
      </w:pPr>
      <w:r>
        <w:rPr>
          <w:sz w:val="20"/>
        </w:rPr>
        <w:t xml:space="preserve">1.5. Гранты предоставляются получателям грантов на финансовое обеспечение затрат на реализацию проектов (программ), направленных на удовлетворение интересов детей и (или) молодежи в соответствии с направлениями реализации молодежной политики, указанными в </w:t>
      </w:r>
      <w:hyperlink w:history="0" r:id="rId28" w:tooltip="Федеральный закон от 30.12.2020 N 489-ФЗ (ред. от 22.04.2024) &quot;О молодежной политике в Российской Федерации&quot; {КонсультантПлюс}">
        <w:r>
          <w:rPr>
            <w:sz w:val="20"/>
            <w:color w:val="0000ff"/>
          </w:rPr>
          <w:t xml:space="preserve">статье 6</w:t>
        </w:r>
      </w:hyperlink>
      <w:r>
        <w:rPr>
          <w:sz w:val="20"/>
        </w:rPr>
        <w:t xml:space="preserve"> Федерального закона от 30.12.2020 N 489-ФЗ "О молодежной политике в Российской Федерации" (далее - проекты (программы)).</w:t>
      </w:r>
    </w:p>
    <w:p>
      <w:pPr>
        <w:pStyle w:val="0"/>
        <w:jc w:val="both"/>
      </w:pPr>
      <w:r>
        <w:rPr>
          <w:sz w:val="20"/>
        </w:rPr>
      </w:r>
    </w:p>
    <w:p>
      <w:pPr>
        <w:pStyle w:val="2"/>
        <w:outlineLvl w:val="1"/>
        <w:ind w:firstLine="540"/>
        <w:jc w:val="both"/>
      </w:pPr>
      <w:r>
        <w:rPr>
          <w:sz w:val="20"/>
        </w:rPr>
        <w:t xml:space="preserve">2. Порядок проведения конкурсного отбора получателей грантов для предоставления грантов</w:t>
      </w:r>
    </w:p>
    <w:p>
      <w:pPr>
        <w:pStyle w:val="0"/>
        <w:jc w:val="both"/>
      </w:pPr>
      <w:r>
        <w:rPr>
          <w:sz w:val="20"/>
        </w:rPr>
      </w:r>
    </w:p>
    <w:p>
      <w:pPr>
        <w:pStyle w:val="0"/>
        <w:ind w:firstLine="540"/>
        <w:jc w:val="both"/>
      </w:pPr>
      <w:r>
        <w:rPr>
          <w:sz w:val="20"/>
        </w:rPr>
        <w:t xml:space="preserve">2.1. Гранты предоставляются по результатам конкурсного отбора получателей грантов, проводимого министерством (далее - конкурсный отбор), на основании оценки конкурсных заявок, направленных участниками отбора для участия в конкурсном отборе (далее - участники отбора).</w:t>
      </w:r>
    </w:p>
    <w:p>
      <w:pPr>
        <w:pStyle w:val="0"/>
        <w:spacing w:before="200" w:line-rule="auto"/>
        <w:ind w:firstLine="540"/>
        <w:jc w:val="both"/>
      </w:pPr>
      <w:r>
        <w:rPr>
          <w:sz w:val="20"/>
        </w:rPr>
        <w:t xml:space="preserve">2.2. В целях проведения конкурсного отбора министерство размещает на официальном информационном сайте Правительства Кировской области, официальном информационном сайте министерства объявление о конкурсном отборе, содержащее следующие сведения:</w:t>
      </w:r>
    </w:p>
    <w:p>
      <w:pPr>
        <w:pStyle w:val="0"/>
        <w:spacing w:before="200" w:line-rule="auto"/>
        <w:ind w:firstLine="540"/>
        <w:jc w:val="both"/>
      </w:pPr>
      <w:r>
        <w:rPr>
          <w:sz w:val="20"/>
        </w:rPr>
        <w:t xml:space="preserve">дату размещения объявления о проведении конкурсного отбора;</w:t>
      </w:r>
    </w:p>
    <w:p>
      <w:pPr>
        <w:pStyle w:val="0"/>
        <w:spacing w:before="200" w:line-rule="auto"/>
        <w:ind w:firstLine="540"/>
        <w:jc w:val="both"/>
      </w:pPr>
      <w:r>
        <w:rPr>
          <w:sz w:val="20"/>
        </w:rPr>
        <w:t xml:space="preserve">сроки проведения конкурсного отбора;</w:t>
      </w:r>
    </w:p>
    <w:p>
      <w:pPr>
        <w:pStyle w:val="0"/>
        <w:spacing w:before="200" w:line-rule="auto"/>
        <w:ind w:firstLine="540"/>
        <w:jc w:val="both"/>
      </w:pPr>
      <w:r>
        <w:rPr>
          <w:sz w:val="20"/>
        </w:rPr>
        <w:t xml:space="preserve">дату начала подачи или окончания приема предложений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результаты предоставления гранта;</w:t>
      </w:r>
    </w:p>
    <w:p>
      <w:pPr>
        <w:pStyle w:val="0"/>
        <w:spacing w:before="200" w:line-rule="auto"/>
        <w:ind w:firstLine="540"/>
        <w:jc w:val="both"/>
      </w:pPr>
      <w:r>
        <w:rPr>
          <w:sz w:val="20"/>
        </w:rPr>
        <w:t xml:space="preserve">доменное имя и (или) указатели страниц государственной информационной системы или иного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требования к участникам конкурсного отбора;</w:t>
      </w:r>
    </w:p>
    <w:p>
      <w:pPr>
        <w:pStyle w:val="0"/>
        <w:spacing w:before="200" w:line-rule="auto"/>
        <w:ind w:firstLine="540"/>
        <w:jc w:val="both"/>
      </w:pPr>
      <w:r>
        <w:rPr>
          <w:sz w:val="20"/>
        </w:rPr>
        <w:t xml:space="preserve">категории получателей грантов и критерии оценки;</w:t>
      </w:r>
    </w:p>
    <w:p>
      <w:pPr>
        <w:pStyle w:val="0"/>
        <w:spacing w:before="200" w:line-rule="auto"/>
        <w:ind w:firstLine="540"/>
        <w:jc w:val="both"/>
      </w:pPr>
      <w:r>
        <w:rPr>
          <w:sz w:val="20"/>
        </w:rPr>
        <w:t xml:space="preserve">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pPr>
        <w:pStyle w:val="0"/>
        <w:spacing w:before="200" w:line-rule="auto"/>
        <w:ind w:firstLine="540"/>
        <w:jc w:val="both"/>
      </w:pPr>
      <w:r>
        <w:rPr>
          <w:sz w:val="20"/>
        </w:rPr>
        <w:t xml:space="preserve">порядок отзыва заявок, порядок их возврата,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 участников конкурсного отбора;</w:t>
      </w:r>
    </w:p>
    <w:p>
      <w:pPr>
        <w:pStyle w:val="0"/>
        <w:spacing w:before="200" w:line-rule="auto"/>
        <w:ind w:firstLine="540"/>
        <w:jc w:val="both"/>
      </w:pPr>
      <w:r>
        <w:rPr>
          <w:sz w:val="20"/>
        </w:rPr>
        <w:t xml:space="preserve">порядок возврата заявок на доработку;</w:t>
      </w:r>
    </w:p>
    <w:p>
      <w:pPr>
        <w:pStyle w:val="0"/>
        <w:spacing w:before="200" w:line-rule="auto"/>
        <w:ind w:firstLine="540"/>
        <w:jc w:val="both"/>
      </w:pPr>
      <w:r>
        <w:rPr>
          <w:sz w:val="20"/>
        </w:rPr>
        <w:t xml:space="preserve">порядок отклонения заявок, а также информацию об основаниях для их отклонения;</w:t>
      </w:r>
    </w:p>
    <w:p>
      <w:pPr>
        <w:pStyle w:val="0"/>
        <w:spacing w:before="200" w:line-rule="auto"/>
        <w:ind w:firstLine="540"/>
        <w:jc w:val="both"/>
      </w:pPr>
      <w:r>
        <w:rPr>
          <w:sz w:val="20"/>
        </w:rPr>
        <w:t xml:space="preserve">порядок и сроки оценки заявок;</w:t>
      </w:r>
    </w:p>
    <w:p>
      <w:pPr>
        <w:pStyle w:val="0"/>
        <w:spacing w:before="200" w:line-rule="auto"/>
        <w:ind w:firstLine="540"/>
        <w:jc w:val="both"/>
      </w:pPr>
      <w:r>
        <w:rPr>
          <w:sz w:val="20"/>
        </w:rPr>
        <w:t xml:space="preserve">порядок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срок реализации проектов (программ);</w:t>
      </w:r>
    </w:p>
    <w:p>
      <w:pPr>
        <w:pStyle w:val="0"/>
        <w:spacing w:before="200" w:line-rule="auto"/>
        <w:ind w:firstLine="540"/>
        <w:jc w:val="both"/>
      </w:pPr>
      <w:r>
        <w:rPr>
          <w:sz w:val="20"/>
        </w:rPr>
        <w:t xml:space="preserve">объем распределяемых средств в рамках конкурсного отбора, порядок распределения грантов и максимальный размер средств гранта, допускаемый к распределению на реализацию проекта (программы) и минимального количества победителей конкурсного отбора;</w:t>
      </w:r>
    </w:p>
    <w:p>
      <w:pPr>
        <w:pStyle w:val="0"/>
        <w:spacing w:before="200" w:line-rule="auto"/>
        <w:ind w:firstLine="540"/>
        <w:jc w:val="both"/>
      </w:pPr>
      <w:r>
        <w:rPr>
          <w:sz w:val="20"/>
        </w:rPr>
        <w:t xml:space="preserve">срок, в течение которого победитель (победители) конкурсного отбора должен (должны) подписать соглашение о предоставлении гранта;</w:t>
      </w:r>
    </w:p>
    <w:p>
      <w:pPr>
        <w:pStyle w:val="0"/>
        <w:spacing w:before="200" w:line-rule="auto"/>
        <w:ind w:firstLine="540"/>
        <w:jc w:val="both"/>
      </w:pPr>
      <w:r>
        <w:rPr>
          <w:sz w:val="20"/>
        </w:rPr>
        <w:t xml:space="preserve">условия признания победителя (победителей) конкурсного отбора уклонившимися от заключения соглашения;</w:t>
      </w:r>
    </w:p>
    <w:p>
      <w:pPr>
        <w:pStyle w:val="0"/>
        <w:spacing w:before="200" w:line-rule="auto"/>
        <w:ind w:firstLine="540"/>
        <w:jc w:val="both"/>
      </w:pPr>
      <w:r>
        <w:rPr>
          <w:sz w:val="20"/>
        </w:rPr>
        <w:t xml:space="preserve">дату размещения протокола о результатах конкурсного отбора на официальном информационном сайте Правительства Кировской области, на сайте министерства, которая не может быть позднее 14-го календарного дня, следующего за днем определения победителя (победителей) конкурсного отбора;</w:t>
      </w:r>
    </w:p>
    <w:p>
      <w:pPr>
        <w:pStyle w:val="0"/>
        <w:spacing w:before="200" w:line-rule="auto"/>
        <w:ind w:firstLine="540"/>
        <w:jc w:val="both"/>
      </w:pPr>
      <w:r>
        <w:rPr>
          <w:sz w:val="20"/>
        </w:rPr>
        <w:t xml:space="preserve">контактные телефонные номера, адреса электронной почты, по которым участникам отбора предоставляются разъяснения положений объявления о проведении отбора в период срока, определенного для подачи и окончания приема заявок от участников отбора.</w:t>
      </w:r>
    </w:p>
    <w:bookmarkStart w:id="1044" w:name="P1044"/>
    <w:bookmarkEnd w:id="1044"/>
    <w:p>
      <w:pPr>
        <w:pStyle w:val="0"/>
        <w:spacing w:before="200" w:line-rule="auto"/>
        <w:ind w:firstLine="540"/>
        <w:jc w:val="both"/>
      </w:pPr>
      <w:r>
        <w:rPr>
          <w:sz w:val="20"/>
        </w:rPr>
        <w:t xml:space="preserve">2.3. Для участия в конкурсном отборе участник отбора должен соответствовать следующим требованиям:</w:t>
      </w:r>
    </w:p>
    <w:p>
      <w:pPr>
        <w:pStyle w:val="0"/>
        <w:spacing w:before="200" w:line-rule="auto"/>
        <w:ind w:firstLine="540"/>
        <w:jc w:val="both"/>
      </w:pPr>
      <w:r>
        <w:rPr>
          <w:sz w:val="20"/>
        </w:rPr>
        <w:t xml:space="preserve">2.3.1. На дату начала конкурсного отбора:</w:t>
      </w:r>
    </w:p>
    <w:p>
      <w:pPr>
        <w:pStyle w:val="0"/>
        <w:spacing w:before="200" w:line-rule="auto"/>
        <w:ind w:firstLine="540"/>
        <w:jc w:val="both"/>
      </w:pPr>
      <w:r>
        <w:rPr>
          <w:sz w:val="20"/>
        </w:rPr>
        <w:t xml:space="preserve">2.3.1.1. Участник отбора является юридическим лицом и действует не менее одного года со дня его государственной регистрации.</w:t>
      </w:r>
    </w:p>
    <w:p>
      <w:pPr>
        <w:pStyle w:val="0"/>
        <w:spacing w:before="200" w:line-rule="auto"/>
        <w:ind w:firstLine="540"/>
        <w:jc w:val="both"/>
      </w:pPr>
      <w:r>
        <w:rPr>
          <w:sz w:val="20"/>
        </w:rPr>
        <w:t xml:space="preserve">2.3.1.2. У участника отбора насчитывается не менее 50 членов (участников) либо представленный (представленная) межрегиональным, региональным и местным молодежным и детским общественным объединением на конкурсный отбор проект (программа), направленный (направленная) на удовлетворение интересов детей и (или) молодежи, предусматривает проведение мероприятий не менее чем для 100 детей и (или) молодых граждан.</w:t>
      </w:r>
    </w:p>
    <w:p>
      <w:pPr>
        <w:pStyle w:val="0"/>
        <w:spacing w:before="200" w:line-rule="auto"/>
        <w:ind w:firstLine="540"/>
        <w:jc w:val="both"/>
      </w:pPr>
      <w:r>
        <w:rPr>
          <w:sz w:val="20"/>
        </w:rPr>
        <w:t xml:space="preserve">2.3.1.3. У участника отбора численность совершеннолетних граждан не превышает 25 процентов от общего числа членов (участников) объединения (для детского общественного объединения).</w:t>
      </w:r>
    </w:p>
    <w:p>
      <w:pPr>
        <w:pStyle w:val="0"/>
        <w:spacing w:before="200" w:line-rule="auto"/>
        <w:ind w:firstLine="540"/>
        <w:jc w:val="both"/>
      </w:pPr>
      <w:r>
        <w:rPr>
          <w:sz w:val="20"/>
        </w:rPr>
        <w:t xml:space="preserve">У участника отбора численность членов (участников) объединения в возрасте старше 35 лет не превышает 25 процентов от общего числа членов (участников) объединения (для молодежного общественного объединения).</w:t>
      </w:r>
    </w:p>
    <w:p>
      <w:pPr>
        <w:pStyle w:val="0"/>
        <w:spacing w:before="200" w:line-rule="auto"/>
        <w:ind w:firstLine="540"/>
        <w:jc w:val="both"/>
      </w:pPr>
      <w:r>
        <w:rPr>
          <w:sz w:val="20"/>
        </w:rPr>
        <w:t xml:space="preserve">2.3.1.4. Участник отбора осуществляет свою деятельность на постоянной основе.</w:t>
      </w:r>
    </w:p>
    <w:p>
      <w:pPr>
        <w:pStyle w:val="0"/>
        <w:spacing w:before="200" w:line-rule="auto"/>
        <w:ind w:firstLine="540"/>
        <w:jc w:val="both"/>
      </w:pPr>
      <w:r>
        <w:rPr>
          <w:sz w:val="20"/>
        </w:rPr>
        <w:t xml:space="preserve">2.3.1.5. Участник конкурсного отбора включен в перечень молодежных и детских общественных объединений Кировской области, имеющих право на получение государственной поддержки.</w:t>
      </w:r>
    </w:p>
    <w:p>
      <w:pPr>
        <w:pStyle w:val="0"/>
        <w:spacing w:before="200" w:line-rule="auto"/>
        <w:ind w:firstLine="540"/>
        <w:jc w:val="both"/>
      </w:pPr>
      <w:r>
        <w:rPr>
          <w:sz w:val="20"/>
        </w:rPr>
        <w:t xml:space="preserve">2.3.2. По состоянию на 1-е число месяца, предшествующего месяцу подачи документов:</w:t>
      </w:r>
    </w:p>
    <w:p>
      <w:pPr>
        <w:pStyle w:val="0"/>
        <w:spacing w:before="200" w:line-rule="auto"/>
        <w:ind w:firstLine="540"/>
        <w:jc w:val="both"/>
      </w:pPr>
      <w:r>
        <w:rPr>
          <w:sz w:val="20"/>
        </w:rPr>
        <w:t xml:space="preserve">2.3.2.1.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процентов.</w:t>
      </w:r>
    </w:p>
    <w:p>
      <w:pPr>
        <w:pStyle w:val="0"/>
        <w:spacing w:before="200" w:line-rule="auto"/>
        <w:ind w:firstLine="540"/>
        <w:jc w:val="both"/>
      </w:pPr>
      <w:r>
        <w:rPr>
          <w:sz w:val="20"/>
        </w:rPr>
        <w:t xml:space="preserve">2.3.2.2.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2.3.2.3. Участник отбора не находится в составляемых в рамках реализации полномочий, предусмотренных </w:t>
      </w:r>
      <w:hyperlink w:history="0" r:id="rId29"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Организации Объединенных Наций (далее -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2.3.2.4. Участник отбора не получает средства из областного бюджета на основании иных нормативных правовых актов Правительства Кировской области на цели, указанные в </w:t>
      </w:r>
      <w:hyperlink w:history="0" w:anchor="P1014" w:tooltip="1.2. Гранты предоставляются министерством молодежной политики Кировской области (далее - министерство) в рамках реализации государственной программы Кировской области &quot;Реализация молодежной политики и организация отдыха и оздоровления детей&quot;, утвержденной постановлением Правительства Кировской области от 15.12.2023 N 684-П &quot;Об утверждении государственной программы Кировской области &quot;Реализация молодежной политики и организация отдыха и оздоровления детей&quot;, межрегиональным, региональным и местным молодежн...">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2.3.2.5. Участник отбора не является иностранным агентом в соответствии с Федеральным </w:t>
      </w:r>
      <w:hyperlink w:history="0" r:id="rId30"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2.3.2.6. Участник отбора не имеет просроченной задолженности по возврату в областной бюджет иных субсидий, бюджетных инвестиций, предоставленных в том числе в соответствии с иными правовыми актами Правительства Кировской области, а также иной просроченной (неурегулированной) задолженности по денежным обязательствам перед областным бюджетом.</w:t>
      </w:r>
    </w:p>
    <w:p>
      <w:pPr>
        <w:pStyle w:val="0"/>
        <w:spacing w:before="200" w:line-rule="auto"/>
        <w:ind w:firstLine="540"/>
        <w:jc w:val="both"/>
      </w:pPr>
      <w:r>
        <w:rPr>
          <w:sz w:val="20"/>
        </w:rPr>
        <w:t xml:space="preserve">2.3.2.7. Участник отбора не находится в процессе реорганизации (за исключением реорганизации в форме присоединения к некоммерческой организации другой некоммерческой 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2.3.2.8.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pPr>
        <w:pStyle w:val="0"/>
        <w:spacing w:before="200" w:line-rule="auto"/>
        <w:ind w:firstLine="540"/>
        <w:jc w:val="both"/>
      </w:pPr>
      <w:r>
        <w:rPr>
          <w:sz w:val="20"/>
        </w:rPr>
        <w:t xml:space="preserve">2.3.3. На дату формирования справки у участника отбора на едином налоговом счете отсутствует или не превышает размер, определенный </w:t>
      </w:r>
      <w:hyperlink w:history="0" r:id="rId31"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страховых взносов в бюджеты бюджетной системы Российской Федерации.</w:t>
      </w:r>
    </w:p>
    <w:bookmarkStart w:id="1062" w:name="P1062"/>
    <w:bookmarkEnd w:id="1062"/>
    <w:p>
      <w:pPr>
        <w:pStyle w:val="0"/>
        <w:spacing w:before="200" w:line-rule="auto"/>
        <w:ind w:firstLine="540"/>
        <w:jc w:val="both"/>
      </w:pPr>
      <w:r>
        <w:rPr>
          <w:sz w:val="20"/>
        </w:rPr>
        <w:t xml:space="preserve">2.4. Для участия в конкурсном отборе участник отбора представляет в министерство следующие документы:</w:t>
      </w:r>
    </w:p>
    <w:p>
      <w:pPr>
        <w:pStyle w:val="0"/>
        <w:spacing w:before="200" w:line-rule="auto"/>
        <w:ind w:firstLine="540"/>
        <w:jc w:val="both"/>
      </w:pPr>
      <w:r>
        <w:rPr>
          <w:sz w:val="20"/>
        </w:rPr>
        <w:t xml:space="preserve">2.4.1. </w:t>
      </w:r>
      <w:hyperlink w:history="0" w:anchor="P1214" w:tooltip="ЗАЯВКА">
        <w:r>
          <w:rPr>
            <w:sz w:val="20"/>
            <w:color w:val="0000ff"/>
          </w:rPr>
          <w:t xml:space="preserve">Заявку</w:t>
        </w:r>
      </w:hyperlink>
      <w:r>
        <w:rPr>
          <w:sz w:val="20"/>
        </w:rPr>
        <w:t xml:space="preserve"> на предоставление гранта в форме субсидии межрегиональным, региональным и местным молодежным и детским общественным объединениям на реализацию проектов (программ), направленных на удовлетворение интересов детей и (или) молодежи (далее - конкурсная заявка), согласно приложению N 1.</w:t>
      </w:r>
    </w:p>
    <w:p>
      <w:pPr>
        <w:pStyle w:val="0"/>
        <w:spacing w:before="200" w:line-rule="auto"/>
        <w:ind w:firstLine="540"/>
        <w:jc w:val="both"/>
      </w:pPr>
      <w:r>
        <w:rPr>
          <w:sz w:val="20"/>
        </w:rPr>
        <w:t xml:space="preserve">2.4.2. </w:t>
      </w:r>
      <w:hyperlink w:history="0" w:anchor="P1252" w:tooltip="СМЕТА">
        <w:r>
          <w:rPr>
            <w:sz w:val="20"/>
            <w:color w:val="0000ff"/>
          </w:rPr>
          <w:t xml:space="preserve">Смету</w:t>
        </w:r>
      </w:hyperlink>
      <w:r>
        <w:rPr>
          <w:sz w:val="20"/>
        </w:rPr>
        <w:t xml:space="preserve"> расходов на реализацию проектов (программ) (далее - смета) согласно приложению N 2 с обоснованием затрат и указанием источников финансирования проектов (программ).</w:t>
      </w:r>
    </w:p>
    <w:p>
      <w:pPr>
        <w:pStyle w:val="0"/>
        <w:spacing w:before="200" w:line-rule="auto"/>
        <w:ind w:firstLine="540"/>
        <w:jc w:val="both"/>
      </w:pPr>
      <w:r>
        <w:rPr>
          <w:sz w:val="20"/>
        </w:rPr>
        <w:t xml:space="preserve">2.4.3. Календарный план реализации проектов (программ).</w:t>
      </w:r>
    </w:p>
    <w:p>
      <w:pPr>
        <w:pStyle w:val="0"/>
        <w:spacing w:before="200" w:line-rule="auto"/>
        <w:ind w:firstLine="540"/>
        <w:jc w:val="both"/>
      </w:pPr>
      <w:r>
        <w:rPr>
          <w:sz w:val="20"/>
        </w:rPr>
        <w:t xml:space="preserve">2.4.4. Информационную </w:t>
      </w:r>
      <w:hyperlink w:history="0" w:anchor="P1301" w:tooltip="ИНФОРМАЦИОННАЯ КАРТА">
        <w:r>
          <w:rPr>
            <w:sz w:val="20"/>
            <w:color w:val="0000ff"/>
          </w:rPr>
          <w:t xml:space="preserve">карту</w:t>
        </w:r>
      </w:hyperlink>
      <w:r>
        <w:rPr>
          <w:sz w:val="20"/>
        </w:rPr>
        <w:t xml:space="preserve"> проектов (программ) согласно приложению N 3.</w:t>
      </w:r>
    </w:p>
    <w:p>
      <w:pPr>
        <w:pStyle w:val="0"/>
        <w:spacing w:before="200" w:line-rule="auto"/>
        <w:ind w:firstLine="540"/>
        <w:jc w:val="both"/>
      </w:pPr>
      <w:r>
        <w:rPr>
          <w:sz w:val="20"/>
        </w:rPr>
        <w:t xml:space="preserve">2.4.5. Выписку из Единого государственного реестра юридических лиц с указанием сведений об учредителях юридического лица, полученную не ранее чем за 1 месяц до даты представления документов в министерство.</w:t>
      </w:r>
    </w:p>
    <w:p>
      <w:pPr>
        <w:pStyle w:val="0"/>
        <w:spacing w:before="200" w:line-rule="auto"/>
        <w:ind w:firstLine="540"/>
        <w:jc w:val="both"/>
      </w:pPr>
      <w:r>
        <w:rPr>
          <w:sz w:val="20"/>
        </w:rPr>
        <w:t xml:space="preserve">2.4.6. Заверенную копию документа об избрании (назначении) руководителя постоянно действующего руководящего органа участника отбора (в случае подписания заявки и прилагаемых документов иным лицом представляется копия документа, подтверждающего его полномочия).</w:t>
      </w:r>
    </w:p>
    <w:p>
      <w:pPr>
        <w:pStyle w:val="0"/>
        <w:spacing w:before="200" w:line-rule="auto"/>
        <w:ind w:firstLine="540"/>
        <w:jc w:val="both"/>
      </w:pPr>
      <w:r>
        <w:rPr>
          <w:sz w:val="20"/>
        </w:rPr>
        <w:t xml:space="preserve">2.4.7. </w:t>
      </w:r>
      <w:hyperlink w:history="0" w:anchor="P1397" w:tooltip="СПРАВКА">
        <w:r>
          <w:rPr>
            <w:sz w:val="20"/>
            <w:color w:val="0000ff"/>
          </w:rPr>
          <w:t xml:space="preserve">Справку</w:t>
        </w:r>
      </w:hyperlink>
      <w:r>
        <w:rPr>
          <w:sz w:val="20"/>
        </w:rPr>
        <w:t xml:space="preserve"> о количестве и возрастном составе членов (участников) молодежного (детского) общественного объединения согласно приложению N 4.</w:t>
      </w:r>
    </w:p>
    <w:p>
      <w:pPr>
        <w:pStyle w:val="0"/>
        <w:spacing w:before="200" w:line-rule="auto"/>
        <w:ind w:firstLine="540"/>
        <w:jc w:val="both"/>
      </w:pPr>
      <w:r>
        <w:rPr>
          <w:sz w:val="20"/>
        </w:rPr>
        <w:t xml:space="preserve">2.4.8. В случае если у участника отбора менее 50 членов (участников), сводную </w:t>
      </w:r>
      <w:hyperlink w:history="0" w:anchor="P1449" w:tooltip="СВОДНАЯ ВЫПИСКА">
        <w:r>
          <w:rPr>
            <w:sz w:val="20"/>
            <w:color w:val="0000ff"/>
          </w:rPr>
          <w:t xml:space="preserve">выписку</w:t>
        </w:r>
      </w:hyperlink>
      <w:r>
        <w:rPr>
          <w:sz w:val="20"/>
        </w:rPr>
        <w:t xml:space="preserve"> из проектов (программ) молодежного (детского) общественного объединения о числе детей и (или) молодых граждан, для которых предусмотрено проведение мероприятий проекта (программы), согласно приложению N 5.</w:t>
      </w:r>
    </w:p>
    <w:p>
      <w:pPr>
        <w:pStyle w:val="0"/>
        <w:spacing w:before="200" w:line-rule="auto"/>
        <w:ind w:firstLine="540"/>
        <w:jc w:val="both"/>
      </w:pPr>
      <w:r>
        <w:rPr>
          <w:sz w:val="20"/>
        </w:rPr>
        <w:t xml:space="preserve">2.4.9. Заверенную копию устава участника отбора.</w:t>
      </w:r>
    </w:p>
    <w:p>
      <w:pPr>
        <w:pStyle w:val="0"/>
        <w:spacing w:before="200" w:line-rule="auto"/>
        <w:ind w:firstLine="540"/>
        <w:jc w:val="both"/>
      </w:pPr>
      <w:r>
        <w:rPr>
          <w:sz w:val="20"/>
        </w:rPr>
        <w:t xml:space="preserve">2.4.10. Справку об исполнении участником отбора обязанности по уплате налогов, сборов, страховых взносов, подлежащих уплате в бюджеты бюджетной системы Российской Федерации, выданную по состоянию на дату формирования справки, но не ранее 1-го числа месяца, предшествующего месяцу подачи документов в министерство.</w:t>
      </w:r>
    </w:p>
    <w:p>
      <w:pPr>
        <w:pStyle w:val="0"/>
        <w:spacing w:before="200" w:line-rule="auto"/>
        <w:ind w:firstLine="540"/>
        <w:jc w:val="both"/>
      </w:pPr>
      <w:r>
        <w:rPr>
          <w:sz w:val="20"/>
        </w:rPr>
        <w:t xml:space="preserve">2.4.11. Справку, подтверждающую отсутствие у участника отбора просроченной задолженности по возврату в областной бюджет иных субсидий, бюджетных инвестиций, предоставленных в том числе в соответствии с иными правовыми актами Правительства Кировской области, а также иной просроченной (неурегулированной) задолженности по денежным обязательствам перед областным бюджетом, выданную по состоянию на 1-е число месяца, предшествующего месяцу подачи документов в министерство.</w:t>
      </w:r>
    </w:p>
    <w:p>
      <w:pPr>
        <w:pStyle w:val="0"/>
        <w:spacing w:before="200" w:line-rule="auto"/>
        <w:ind w:firstLine="540"/>
        <w:jc w:val="both"/>
      </w:pPr>
      <w:r>
        <w:rPr>
          <w:sz w:val="20"/>
        </w:rPr>
        <w:t xml:space="preserve">2.4.12. Справку, подтверждающую, что участник отбора не находится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выданную по состоянию на 1-е число месяца, предшествующего месяцу подачи документов в министерство.</w:t>
      </w:r>
    </w:p>
    <w:p>
      <w:pPr>
        <w:pStyle w:val="0"/>
        <w:spacing w:before="200" w:line-rule="auto"/>
        <w:ind w:firstLine="540"/>
        <w:jc w:val="both"/>
      </w:pPr>
      <w:r>
        <w:rPr>
          <w:sz w:val="20"/>
        </w:rPr>
        <w:t xml:space="preserve">2.4.13. Справку, подтверждающую,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процентов, выданную по состоянию на 1-е число месяца, предшествующего месяцу подачи документов в министерство.</w:t>
      </w:r>
    </w:p>
    <w:p>
      <w:pPr>
        <w:pStyle w:val="0"/>
        <w:spacing w:before="200" w:line-rule="auto"/>
        <w:ind w:firstLine="540"/>
        <w:jc w:val="both"/>
      </w:pPr>
      <w:r>
        <w:rPr>
          <w:sz w:val="20"/>
        </w:rPr>
        <w:t xml:space="preserve">2.4.14. Справку, подтверждающую, что участник отбора не является иностранным агентом в соответствии с Федеральным </w:t>
      </w:r>
      <w:hyperlink w:history="0" r:id="rId32"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 выданную по состоянию на 1-е число месяца, предшествующего месяцу подачи документов в министерство.</w:t>
      </w:r>
    </w:p>
    <w:p>
      <w:pPr>
        <w:pStyle w:val="0"/>
        <w:spacing w:before="200" w:line-rule="auto"/>
        <w:ind w:firstLine="540"/>
        <w:jc w:val="both"/>
      </w:pPr>
      <w:r>
        <w:rPr>
          <w:sz w:val="20"/>
        </w:rPr>
        <w:t xml:space="preserve">2.4.15. Справку, подтверждающую, что участник отбора не является получателем средств областного бюджета на основании иных нормативных правовых актов Правительства Кировской области на цель, указанную в </w:t>
      </w:r>
      <w:hyperlink w:history="0" w:anchor="P1014" w:tooltip="1.2. Гранты предоставляются министерством молодежной политики Кировской области (далее - министерство) в рамках реализации государственной программы Кировской области &quot;Реализация молодежной политики и организация отдыха и оздоровления детей&quot;, утвержденной постановлением Правительства Кировской области от 15.12.2023 N 684-П &quot;Об утверждении государственной программы Кировской области &quot;Реализация молодежной политики и организация отдыха и оздоровления детей&quot;, межрегиональным, региональным и местным молодежн...">
        <w:r>
          <w:rPr>
            <w:sz w:val="20"/>
            <w:color w:val="0000ff"/>
          </w:rPr>
          <w:t xml:space="preserve">пункте 1.2</w:t>
        </w:r>
      </w:hyperlink>
      <w:r>
        <w:rPr>
          <w:sz w:val="20"/>
        </w:rPr>
        <w:t xml:space="preserve"> настоящего Порядка, выданную по состоянию на 1-е число месяца, предшествующего месяцу подачи документов в министерство.</w:t>
      </w:r>
    </w:p>
    <w:p>
      <w:pPr>
        <w:pStyle w:val="0"/>
        <w:spacing w:before="200" w:line-rule="auto"/>
        <w:ind w:firstLine="540"/>
        <w:jc w:val="both"/>
      </w:pPr>
      <w:r>
        <w:rPr>
          <w:sz w:val="20"/>
        </w:rPr>
        <w:t xml:space="preserve">2.4.16. Справку, подтверждающую,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выданную по состоянию на 1-е число месяца, предшествующего месяцу подачи документов в министерство.</w:t>
      </w:r>
    </w:p>
    <w:p>
      <w:pPr>
        <w:pStyle w:val="0"/>
        <w:spacing w:before="200" w:line-rule="auto"/>
        <w:ind w:firstLine="540"/>
        <w:jc w:val="both"/>
      </w:pPr>
      <w:r>
        <w:rPr>
          <w:sz w:val="20"/>
        </w:rPr>
        <w:t xml:space="preserve">2.4.17. Справку, подтверждающую, что участник отбора не находится в составляемых в рамках реализации полномочий, предусмотренных </w:t>
      </w:r>
      <w:hyperlink w:history="0" r:id="rId33"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выданную по состоянию на 1-е число месяца, предшествующего месяцу подачи документов в министерство.</w:t>
      </w:r>
    </w:p>
    <w:p>
      <w:pPr>
        <w:pStyle w:val="0"/>
        <w:spacing w:before="200" w:line-rule="auto"/>
        <w:ind w:firstLine="540"/>
        <w:jc w:val="both"/>
      </w:pPr>
      <w:r>
        <w:rPr>
          <w:sz w:val="20"/>
        </w:rPr>
        <w:t xml:space="preserve">2.4.18. Справку, подтверждающую,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выданную на дату формирования справки, но не ранее 1-го числа месяца, предшествующего месяцу подачи документов в министерство.</w:t>
      </w:r>
    </w:p>
    <w:p>
      <w:pPr>
        <w:pStyle w:val="0"/>
        <w:spacing w:before="200" w:line-rule="auto"/>
        <w:ind w:firstLine="540"/>
        <w:jc w:val="both"/>
      </w:pPr>
      <w:r>
        <w:rPr>
          <w:sz w:val="20"/>
        </w:rPr>
        <w:t xml:space="preserve">2.5. Министерство принимает документы, регистрирует конкурсную заявку в день ее подачи и в течение 5 рабочих дней со дня получения документов, предусмотренных </w:t>
      </w:r>
      <w:hyperlink w:history="0" w:anchor="P1062" w:tooltip="2.4. Для участия в конкурсном отборе участник отбора представляет в министерство следующие документы:">
        <w:r>
          <w:rPr>
            <w:sz w:val="20"/>
            <w:color w:val="0000ff"/>
          </w:rPr>
          <w:t xml:space="preserve">пунктом 2.4</w:t>
        </w:r>
      </w:hyperlink>
      <w:r>
        <w:rPr>
          <w:sz w:val="20"/>
        </w:rPr>
        <w:t xml:space="preserve"> настоящего Порядка, но не позднее даты окончания приема заявок осуществляет их проверку на предмет достоверности, комплектности и соответствия требованиям, установленным </w:t>
      </w:r>
      <w:hyperlink w:history="0" w:anchor="P1062" w:tooltip="2.4. Для участия в конкурсном отборе участник отбора представляет в министерство следующие документы:">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2.6. В случае несоответствия документов, указанных в </w:t>
      </w:r>
      <w:hyperlink w:history="0" w:anchor="P1062" w:tooltip="2.4. Для участия в конкурсном отборе участник отбора представляет в министерство следующие документы:">
        <w:r>
          <w:rPr>
            <w:sz w:val="20"/>
            <w:color w:val="0000ff"/>
          </w:rPr>
          <w:t xml:space="preserve">пункте 2.4</w:t>
        </w:r>
      </w:hyperlink>
      <w:r>
        <w:rPr>
          <w:sz w:val="20"/>
        </w:rPr>
        <w:t xml:space="preserve"> настоящего Порядка, требованиям, установленным </w:t>
      </w:r>
      <w:hyperlink w:history="0" w:anchor="P1044" w:tooltip="2.3. Для участия в конкурсном отборе участник отбора должен соответствовать следующим требованиям:">
        <w:r>
          <w:rPr>
            <w:sz w:val="20"/>
            <w:color w:val="0000ff"/>
          </w:rPr>
          <w:t xml:space="preserve">пунктом 2.3</w:t>
        </w:r>
      </w:hyperlink>
      <w:r>
        <w:rPr>
          <w:sz w:val="20"/>
        </w:rPr>
        <w:t xml:space="preserve"> настоящего Порядка, министерство в течение 1 рабочего дня со дня выявления несоответствий, но не позднее даты окончания приема конкурсных заявок по электронной почте уведомляет участника отбора об отказе в принятии документов с указанием причин такого отказа.</w:t>
      </w:r>
    </w:p>
    <w:p>
      <w:pPr>
        <w:pStyle w:val="0"/>
        <w:spacing w:before="200" w:line-rule="auto"/>
        <w:ind w:firstLine="540"/>
        <w:jc w:val="both"/>
      </w:pPr>
      <w:r>
        <w:rPr>
          <w:sz w:val="20"/>
        </w:rPr>
        <w:t xml:space="preserve">2.7. Основаниями для отказа в принятии конкурсной заявки являются:</w:t>
      </w:r>
    </w:p>
    <w:p>
      <w:pPr>
        <w:pStyle w:val="0"/>
        <w:spacing w:before="200" w:line-rule="auto"/>
        <w:ind w:firstLine="540"/>
        <w:jc w:val="both"/>
      </w:pPr>
      <w:r>
        <w:rPr>
          <w:sz w:val="20"/>
        </w:rPr>
        <w:t xml:space="preserve">2.7.1. Несоответствие участника отбора требованиям, указанным в </w:t>
      </w:r>
      <w:hyperlink w:history="0" w:anchor="P1044" w:tooltip="2.3. Для участия в конкурсном отборе участник отбора должен соответствовать следующим требованиям:">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2.7.2. Установление факта недостоверности информации, содержащейся в представленных участником отбора документах.</w:t>
      </w:r>
    </w:p>
    <w:p>
      <w:pPr>
        <w:pStyle w:val="0"/>
        <w:spacing w:before="200" w:line-rule="auto"/>
        <w:ind w:firstLine="540"/>
        <w:jc w:val="both"/>
      </w:pPr>
      <w:r>
        <w:rPr>
          <w:sz w:val="20"/>
        </w:rPr>
        <w:t xml:space="preserve">2.7.3. Непредставление (представление не в полном объеме) документов, указанных в </w:t>
      </w:r>
      <w:hyperlink w:history="0" w:anchor="P1062" w:tooltip="2.4. Для участия в конкурсном отборе участник отбора представляет в министерство следующие документы:">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2.7.4. Отсутствие лимитов бюджетных обязательств на предоставление грантов, доведенных на 2024 год в соответствии с бюджетным законодательством Российской Федерации до министерства как получателя бюджетных средств на предоставление гранта.</w:t>
      </w:r>
    </w:p>
    <w:p>
      <w:pPr>
        <w:pStyle w:val="0"/>
        <w:spacing w:before="200" w:line-rule="auto"/>
        <w:ind w:firstLine="540"/>
        <w:jc w:val="both"/>
      </w:pPr>
      <w:r>
        <w:rPr>
          <w:sz w:val="20"/>
        </w:rPr>
        <w:t xml:space="preserve">2.7.5. Подача участником отбора конкурсной заявки после даты, определенной для подачи конкурсных заявок.</w:t>
      </w:r>
    </w:p>
    <w:bookmarkStart w:id="1089" w:name="P1089"/>
    <w:bookmarkEnd w:id="1089"/>
    <w:p>
      <w:pPr>
        <w:pStyle w:val="0"/>
        <w:spacing w:before="200" w:line-rule="auto"/>
        <w:ind w:firstLine="540"/>
        <w:jc w:val="both"/>
      </w:pPr>
      <w:r>
        <w:rPr>
          <w:sz w:val="20"/>
        </w:rPr>
        <w:t xml:space="preserve">2.8. Участник отбора со дня получения уведомления об отказе в принятии документов, но не позднее даты окончания приема конкурсных заявок вправе повторно представить в министерство документы, предусмотренные </w:t>
      </w:r>
      <w:hyperlink w:history="0" w:anchor="P1062" w:tooltip="2.4. Для участия в конкурсном отборе участник отбора представляет в министерство следующие документы:">
        <w:r>
          <w:rPr>
            <w:sz w:val="20"/>
            <w:color w:val="0000ff"/>
          </w:rPr>
          <w:t xml:space="preserve">пунктом 2.4</w:t>
        </w:r>
      </w:hyperlink>
      <w:r>
        <w:rPr>
          <w:sz w:val="20"/>
        </w:rPr>
        <w:t xml:space="preserve"> настоящего Порядка, при условии устранения замечаний. Участник отбора имеет право повторно подать пакет документов только 1 раз.</w:t>
      </w:r>
    </w:p>
    <w:p>
      <w:pPr>
        <w:pStyle w:val="0"/>
        <w:spacing w:before="200" w:line-rule="auto"/>
        <w:ind w:firstLine="540"/>
        <w:jc w:val="both"/>
      </w:pPr>
      <w:r>
        <w:rPr>
          <w:sz w:val="20"/>
        </w:rPr>
        <w:t xml:space="preserve">2.9. Рассмотрение уточненных документов осуществляется министерством в течение 3 рабочих дней со дня их получения, но не позднее даты окончания приема конкурсных заявок.</w:t>
      </w:r>
    </w:p>
    <w:p>
      <w:pPr>
        <w:pStyle w:val="0"/>
        <w:spacing w:before="200" w:line-rule="auto"/>
        <w:ind w:firstLine="540"/>
        <w:jc w:val="both"/>
      </w:pPr>
      <w:r>
        <w:rPr>
          <w:sz w:val="20"/>
        </w:rPr>
        <w:t xml:space="preserve">2.10. Конкурсная заявка может быть отозвана участником отбора до окончания срока приема конкурсных заявок, указанного в объявлении, путем направления в министерство соответствующего обращения руководителя (уполномоченного представителя) участника отбора на адрес электронной почты министерства. Обращение об отзыве конкурсной заявки регистрируется в день поступления в министерство.</w:t>
      </w:r>
    </w:p>
    <w:bookmarkStart w:id="1092" w:name="P1092"/>
    <w:bookmarkEnd w:id="1092"/>
    <w:p>
      <w:pPr>
        <w:pStyle w:val="0"/>
        <w:spacing w:before="200" w:line-rule="auto"/>
        <w:ind w:firstLine="540"/>
        <w:jc w:val="both"/>
      </w:pPr>
      <w:r>
        <w:rPr>
          <w:sz w:val="20"/>
        </w:rPr>
        <w:t xml:space="preserve">2.11. Министерство в течение 15 рабочих дней с даты окончания срока приема конкурсных заявок рассматривает представленные конкурсные заявки и готовит заключение о соответствии (несоответствии) участника отбора требованиям, предусмотренным </w:t>
      </w:r>
      <w:hyperlink w:history="0" w:anchor="P1044" w:tooltip="2.3. Для участия в конкурсном отборе участник отбора должен соответствовать следующим требованиям:">
        <w:r>
          <w:rPr>
            <w:sz w:val="20"/>
            <w:color w:val="0000ff"/>
          </w:rPr>
          <w:t xml:space="preserve">пунктом 2.3</w:t>
        </w:r>
      </w:hyperlink>
      <w:r>
        <w:rPr>
          <w:sz w:val="20"/>
        </w:rPr>
        <w:t xml:space="preserve"> настоящего Порядка, и принимает одно из следующих решений:</w:t>
      </w:r>
    </w:p>
    <w:p>
      <w:pPr>
        <w:pStyle w:val="0"/>
        <w:spacing w:before="200" w:line-rule="auto"/>
        <w:ind w:firstLine="540"/>
        <w:jc w:val="both"/>
      </w:pPr>
      <w:r>
        <w:rPr>
          <w:sz w:val="20"/>
        </w:rPr>
        <w:t xml:space="preserve">о допуске к конкурсному отбору;</w:t>
      </w:r>
    </w:p>
    <w:p>
      <w:pPr>
        <w:pStyle w:val="0"/>
        <w:spacing w:before="200" w:line-rule="auto"/>
        <w:ind w:firstLine="540"/>
        <w:jc w:val="both"/>
      </w:pPr>
      <w:r>
        <w:rPr>
          <w:sz w:val="20"/>
        </w:rPr>
        <w:t xml:space="preserve">об отказе в допуске к конкурсному отбору.</w:t>
      </w:r>
    </w:p>
    <w:p>
      <w:pPr>
        <w:pStyle w:val="0"/>
        <w:spacing w:before="200" w:line-rule="auto"/>
        <w:ind w:firstLine="540"/>
        <w:jc w:val="both"/>
      </w:pPr>
      <w:r>
        <w:rPr>
          <w:sz w:val="20"/>
        </w:rPr>
        <w:t xml:space="preserve">Основаниями для отказа в допуске к конкурсному отбору являются:</w:t>
      </w:r>
    </w:p>
    <w:p>
      <w:pPr>
        <w:pStyle w:val="0"/>
        <w:spacing w:before="200" w:line-rule="auto"/>
        <w:ind w:firstLine="540"/>
        <w:jc w:val="both"/>
      </w:pPr>
      <w:r>
        <w:rPr>
          <w:sz w:val="20"/>
        </w:rPr>
        <w:t xml:space="preserve">несоответствие конкурсной заявки требованиям, указанным в </w:t>
      </w:r>
      <w:hyperlink w:history="0" w:anchor="P1062" w:tooltip="2.4. Для участия в конкурсном отборе участник отбора представляет в министерство следующие документы:">
        <w:r>
          <w:rPr>
            <w:sz w:val="20"/>
            <w:color w:val="0000ff"/>
          </w:rPr>
          <w:t xml:space="preserve">пункте 2.4</w:t>
        </w:r>
      </w:hyperlink>
      <w:r>
        <w:rPr>
          <w:sz w:val="20"/>
        </w:rPr>
        <w:t xml:space="preserve"> настоящего Порядка, в том числе непредставление или представление участником отбора не в полном объеме документов;</w:t>
      </w:r>
    </w:p>
    <w:p>
      <w:pPr>
        <w:pStyle w:val="0"/>
        <w:spacing w:before="200" w:line-rule="auto"/>
        <w:ind w:firstLine="540"/>
        <w:jc w:val="both"/>
      </w:pPr>
      <w:r>
        <w:rPr>
          <w:sz w:val="20"/>
        </w:rPr>
        <w:t xml:space="preserve">несоответствие участника отбора требованиям, указанным в </w:t>
      </w:r>
      <w:hyperlink w:history="0" w:anchor="P1044" w:tooltip="2.3. Для участия в конкурсном отборе участник отбора должен соответствовать следующим требованиям:">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несоответствие направления реализации проекта (программы) направлениям реализации молодежной политики, установленным </w:t>
      </w:r>
      <w:hyperlink w:history="0" r:id="rId34" w:tooltip="Федеральный закон от 30.12.2020 N 489-ФЗ (ред. от 22.04.2024) &quot;О молодежной политике в Российской Федерации&quot; {КонсультантПлюс}">
        <w:r>
          <w:rPr>
            <w:sz w:val="20"/>
            <w:color w:val="0000ff"/>
          </w:rPr>
          <w:t xml:space="preserve">статьей 6</w:t>
        </w:r>
      </w:hyperlink>
      <w:r>
        <w:rPr>
          <w:sz w:val="20"/>
        </w:rPr>
        <w:t xml:space="preserve"> Федерального закона от 30.12.2020 N 489-ФЗ "О молодежной политике в Российской Федерации".</w:t>
      </w:r>
    </w:p>
    <w:bookmarkStart w:id="1099" w:name="P1099"/>
    <w:bookmarkEnd w:id="1099"/>
    <w:p>
      <w:pPr>
        <w:pStyle w:val="0"/>
        <w:spacing w:before="200" w:line-rule="auto"/>
        <w:ind w:firstLine="540"/>
        <w:jc w:val="both"/>
      </w:pPr>
      <w:r>
        <w:rPr>
          <w:sz w:val="20"/>
        </w:rPr>
        <w:t xml:space="preserve">2.12. Решения, указанные в </w:t>
      </w:r>
      <w:hyperlink w:history="0" w:anchor="P1092" w:tooltip="2.11. Министерство в течение 15 рабочих дней с даты окончания срока приема конкурсных заявок рассматривает представленные конкурсные заявки и готовит заключение о соответствии (несоответствии) участника отбора требованиям, предусмотренным пунктом 2.3 настоящего Порядка, и принимает одно из следующих решений:">
        <w:r>
          <w:rPr>
            <w:sz w:val="20"/>
            <w:color w:val="0000ff"/>
          </w:rPr>
          <w:t xml:space="preserve">пункте 2.11</w:t>
        </w:r>
      </w:hyperlink>
      <w:r>
        <w:rPr>
          <w:sz w:val="20"/>
        </w:rPr>
        <w:t xml:space="preserve"> настоящего Порядка, оформляются правовым актом министерства.</w:t>
      </w:r>
    </w:p>
    <w:p>
      <w:pPr>
        <w:pStyle w:val="0"/>
        <w:spacing w:before="200" w:line-rule="auto"/>
        <w:ind w:firstLine="540"/>
        <w:jc w:val="both"/>
      </w:pPr>
      <w:r>
        <w:rPr>
          <w:sz w:val="20"/>
        </w:rPr>
        <w:t xml:space="preserve">Министерство в течение 5 календарных дней со дня подписания правового акта:</w:t>
      </w:r>
    </w:p>
    <w:p>
      <w:pPr>
        <w:pStyle w:val="0"/>
        <w:spacing w:before="200" w:line-rule="auto"/>
        <w:ind w:firstLine="540"/>
        <w:jc w:val="both"/>
      </w:pPr>
      <w:r>
        <w:rPr>
          <w:sz w:val="20"/>
        </w:rPr>
        <w:t xml:space="preserve">размещает правовой акт на официальном информационном сайте Правительства Кировской области, официальном информационном сайте министерства;</w:t>
      </w:r>
    </w:p>
    <w:p>
      <w:pPr>
        <w:pStyle w:val="0"/>
        <w:spacing w:before="200" w:line-rule="auto"/>
        <w:ind w:firstLine="540"/>
        <w:jc w:val="both"/>
      </w:pPr>
      <w:r>
        <w:rPr>
          <w:sz w:val="20"/>
        </w:rPr>
        <w:t xml:space="preserve">направляет участникам отбора, в отношении конкурсных заявок которых приняты решения об отказе в допуске к конкурсному отбору, по электронной почте уведомления о принятом решении с указанием причин отказа.</w:t>
      </w:r>
    </w:p>
    <w:bookmarkStart w:id="1103" w:name="P1103"/>
    <w:bookmarkEnd w:id="1103"/>
    <w:p>
      <w:pPr>
        <w:pStyle w:val="0"/>
        <w:spacing w:before="200" w:line-rule="auto"/>
        <w:ind w:firstLine="540"/>
        <w:jc w:val="both"/>
      </w:pPr>
      <w:r>
        <w:rPr>
          <w:sz w:val="20"/>
        </w:rPr>
        <w:t xml:space="preserve">2.13. Министерство в течение 3 рабочих дней с даты опубликования правового акта министерства, указанного в </w:t>
      </w:r>
      <w:hyperlink w:history="0" w:anchor="P1099" w:tooltip="2.12. Решения, указанные в пункте 2.11 настоящего Порядка, оформляются правовым актом министерства.">
        <w:r>
          <w:rPr>
            <w:sz w:val="20"/>
            <w:color w:val="0000ff"/>
          </w:rPr>
          <w:t xml:space="preserve">пункте 2.12</w:t>
        </w:r>
      </w:hyperlink>
      <w:r>
        <w:rPr>
          <w:sz w:val="20"/>
        </w:rPr>
        <w:t xml:space="preserve"> настоящего Порядка, передает комплекты документов участников отбора на рассмотрение экспертной комиссии.</w:t>
      </w:r>
    </w:p>
    <w:p>
      <w:pPr>
        <w:pStyle w:val="0"/>
        <w:spacing w:before="200" w:line-rule="auto"/>
        <w:ind w:firstLine="540"/>
        <w:jc w:val="both"/>
      </w:pPr>
      <w:r>
        <w:rPr>
          <w:sz w:val="20"/>
        </w:rPr>
        <w:t xml:space="preserve">2.14. Конкурсный отбор осуществляется экспертной комиссией, состав которой утверждается приказом министерства.</w:t>
      </w:r>
    </w:p>
    <w:p>
      <w:pPr>
        <w:pStyle w:val="0"/>
        <w:spacing w:before="200" w:line-rule="auto"/>
        <w:ind w:firstLine="540"/>
        <w:jc w:val="both"/>
      </w:pPr>
      <w:r>
        <w:rPr>
          <w:sz w:val="20"/>
        </w:rPr>
        <w:t xml:space="preserve">2.15. Экспертная комиссия является коллегиальным органом. В состав экспертной комиссии входят председатель экспертной комиссии, заместитель председателя конкурсной комиссии, секретарь экспертной комиссии и иные члены экспертной комиссии.</w:t>
      </w:r>
    </w:p>
    <w:p>
      <w:pPr>
        <w:pStyle w:val="0"/>
        <w:spacing w:before="200" w:line-rule="auto"/>
        <w:ind w:firstLine="540"/>
        <w:jc w:val="both"/>
      </w:pPr>
      <w:r>
        <w:rPr>
          <w:sz w:val="20"/>
        </w:rPr>
        <w:t xml:space="preserve">2.16. Экспертная комиссия формируется на основе добровольного участия в ее деятельности граждан Российской Федерации. В состав экспертной комиссии включаются представители органов государственной власти и (или) местного самоуправления Кировской области, а также по согласованию представители институтов гражданского общества.</w:t>
      </w:r>
    </w:p>
    <w:p>
      <w:pPr>
        <w:pStyle w:val="0"/>
        <w:spacing w:before="200" w:line-rule="auto"/>
        <w:ind w:firstLine="540"/>
        <w:jc w:val="both"/>
      </w:pPr>
      <w:r>
        <w:rPr>
          <w:sz w:val="20"/>
        </w:rPr>
        <w:t xml:space="preserve">Число членов экспертной комиссии, замещающих государственные должности Кировской области, должности государственной гражданской службы Кировской области, муниципальные должности, должности муниципальной службы, должно быть не более одной трети от общего числа членов экспертной комиссии.</w:t>
      </w:r>
    </w:p>
    <w:p>
      <w:pPr>
        <w:pStyle w:val="0"/>
        <w:spacing w:before="200" w:line-rule="auto"/>
        <w:ind w:firstLine="540"/>
        <w:jc w:val="both"/>
      </w:pPr>
      <w:r>
        <w:rPr>
          <w:sz w:val="20"/>
        </w:rPr>
        <w:t xml:space="preserve">2.17. Член экспертной комиссии не вправе при рассмотрении конкурсной заявки вести переговоры с участником конкурсного отбора, в том числе обсуждать поданные им конкурсные заявки, напрямую запрашивать документы, информацию, пояснения.</w:t>
      </w:r>
    </w:p>
    <w:p>
      <w:pPr>
        <w:pStyle w:val="0"/>
        <w:spacing w:before="200" w:line-rule="auto"/>
        <w:ind w:firstLine="540"/>
        <w:jc w:val="both"/>
      </w:pPr>
      <w:r>
        <w:rPr>
          <w:sz w:val="20"/>
        </w:rPr>
        <w:t xml:space="preserve">Член экспертной комиссии обязан сообщить в министерство информацию о наличии конфликта интересов, если такой конфликт возник при рассмотрении конкурсных заявок.</w:t>
      </w:r>
    </w:p>
    <w:p>
      <w:pPr>
        <w:pStyle w:val="0"/>
        <w:spacing w:before="200" w:line-rule="auto"/>
        <w:ind w:firstLine="540"/>
        <w:jc w:val="both"/>
      </w:pPr>
      <w:r>
        <w:rPr>
          <w:sz w:val="20"/>
        </w:rPr>
        <w:t xml:space="preserve">Для целей настоящего Порядка используется понятие "конфликт интересов", установленное </w:t>
      </w:r>
      <w:hyperlink w:history="0" r:id="rId35" w:tooltip="Федеральный закон от 25.12.2008 N 273-ФЗ (ред. от 19.12.2023)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от 25.12.2008 N 273-ФЗ "О противодействии коррупции".</w:t>
      </w:r>
    </w:p>
    <w:p>
      <w:pPr>
        <w:pStyle w:val="0"/>
        <w:spacing w:before="200" w:line-rule="auto"/>
        <w:ind w:firstLine="540"/>
        <w:jc w:val="both"/>
      </w:pPr>
      <w:r>
        <w:rPr>
          <w:sz w:val="20"/>
        </w:rPr>
        <w:t xml:space="preserve">В случае наличия конфликта интересов член экспертной комиссии исключается из состава экспертной комиссии.</w:t>
      </w:r>
    </w:p>
    <w:p>
      <w:pPr>
        <w:pStyle w:val="0"/>
        <w:spacing w:before="200" w:line-rule="auto"/>
        <w:ind w:firstLine="540"/>
        <w:jc w:val="both"/>
      </w:pPr>
      <w:r>
        <w:rPr>
          <w:sz w:val="20"/>
        </w:rPr>
        <w:t xml:space="preserve">2.18. Экспертная комиссия осуществляет свою деятельность в соответствии с настоящим Порядком. Заседание экспертной комиссии (далее - заседание) считается правомочным, если в нем приняли участие не менее двух третей членов экспертной комиссии.</w:t>
      </w:r>
    </w:p>
    <w:p>
      <w:pPr>
        <w:pStyle w:val="0"/>
        <w:spacing w:before="200" w:line-rule="auto"/>
        <w:ind w:firstLine="540"/>
        <w:jc w:val="both"/>
      </w:pPr>
      <w:r>
        <w:rPr>
          <w:sz w:val="20"/>
        </w:rPr>
        <w:t xml:space="preserve">Формой работы экспертной комиссии является заседание в очном или дистанционном формате (с использованием видео-конференц-связи).</w:t>
      </w:r>
    </w:p>
    <w:p>
      <w:pPr>
        <w:pStyle w:val="0"/>
        <w:spacing w:before="200" w:line-rule="auto"/>
        <w:ind w:firstLine="540"/>
        <w:jc w:val="both"/>
      </w:pPr>
      <w:r>
        <w:rPr>
          <w:sz w:val="20"/>
        </w:rPr>
        <w:t xml:space="preserve">2.19. Заседания комиссии проводятся в течение 30 рабочих дней со дня подписания правового акта, указанного в </w:t>
      </w:r>
      <w:hyperlink w:history="0" w:anchor="P1103" w:tooltip="2.13. Министерство в течение 3 рабочих дней с даты опубликования правового акта министерства, указанного в пункте 2.12 настоящего Порядка, передает комплекты документов участников отбора на рассмотрение экспертной комиссии.">
        <w:r>
          <w:rPr>
            <w:sz w:val="20"/>
            <w:color w:val="0000ff"/>
          </w:rPr>
          <w:t xml:space="preserve">пункте 2.13</w:t>
        </w:r>
      </w:hyperlink>
      <w:r>
        <w:rPr>
          <w:sz w:val="20"/>
        </w:rPr>
        <w:t xml:space="preserve"> настоящего Порядка.</w:t>
      </w:r>
    </w:p>
    <w:p>
      <w:pPr>
        <w:pStyle w:val="0"/>
        <w:spacing w:before="200" w:line-rule="auto"/>
        <w:ind w:firstLine="540"/>
        <w:jc w:val="both"/>
      </w:pPr>
      <w:r>
        <w:rPr>
          <w:sz w:val="20"/>
        </w:rPr>
        <w:t xml:space="preserve">2.20. Грант предоставляется участникам отбора по итогам оценки проектов (программ) в соответствии с </w:t>
      </w:r>
      <w:hyperlink w:history="0" w:anchor="P1502" w:tooltip="КРИТЕРИИ">
        <w:r>
          <w:rPr>
            <w:sz w:val="20"/>
            <w:color w:val="0000ff"/>
          </w:rPr>
          <w:t xml:space="preserve">критериями</w:t>
        </w:r>
      </w:hyperlink>
      <w:r>
        <w:rPr>
          <w:sz w:val="20"/>
        </w:rPr>
        <w:t xml:space="preserve"> (показателями) конкурсного отбора (далее - критерии оценки) согласно приложению N 4.</w:t>
      </w:r>
    </w:p>
    <w:p>
      <w:pPr>
        <w:pStyle w:val="0"/>
        <w:spacing w:before="200" w:line-rule="auto"/>
        <w:ind w:firstLine="540"/>
        <w:jc w:val="both"/>
      </w:pPr>
      <w:r>
        <w:rPr>
          <w:sz w:val="20"/>
        </w:rPr>
        <w:t xml:space="preserve">2.21. Итоговая оценка проектов (программ) определяется как сумма баллов, полученных по каждому из критериев оценки.</w:t>
      </w:r>
    </w:p>
    <w:p>
      <w:pPr>
        <w:pStyle w:val="0"/>
        <w:spacing w:before="200" w:line-rule="auto"/>
        <w:ind w:firstLine="540"/>
        <w:jc w:val="both"/>
      </w:pPr>
      <w:r>
        <w:rPr>
          <w:sz w:val="20"/>
        </w:rPr>
        <w:t xml:space="preserve">2.22. В случае равенства количества баллов, полученных проектами (программами) в ходе проведения конкурсного отбора, рейтинг формируется с учетом даты подачи и регистрационного номера конкурсной заявки. В случае, предусмотренном </w:t>
      </w:r>
      <w:hyperlink w:history="0" w:anchor="P1089" w:tooltip="2.8. Участник отбора со дня получения уведомления об отказе в принятии документов, но не позднее даты окончания приема конкурсных заявок вправе повторно представить в министерство документы, предусмотренные пунктом 2.4 настоящего Порядка, при условии устранения замечаний. Участник отбора имеет право повторно подать пакет документов только 1 раз.">
        <w:r>
          <w:rPr>
            <w:sz w:val="20"/>
            <w:color w:val="0000ff"/>
          </w:rPr>
          <w:t xml:space="preserve">пунктом 2.8</w:t>
        </w:r>
      </w:hyperlink>
      <w:r>
        <w:rPr>
          <w:sz w:val="20"/>
        </w:rPr>
        <w:t xml:space="preserve"> настоящего Порядка, датой подачи конкурсной заявки считается дата получения уточненного комплекта документов.</w:t>
      </w:r>
    </w:p>
    <w:bookmarkStart w:id="1118" w:name="P1118"/>
    <w:bookmarkEnd w:id="1118"/>
    <w:p>
      <w:pPr>
        <w:pStyle w:val="0"/>
        <w:spacing w:before="200" w:line-rule="auto"/>
        <w:ind w:firstLine="540"/>
        <w:jc w:val="both"/>
      </w:pPr>
      <w:r>
        <w:rPr>
          <w:sz w:val="20"/>
        </w:rPr>
        <w:t xml:space="preserve">2.23. Победителями конкурсного отбора признаются участники отбора, конкурсные заявки которых по итогам конкурсного отбора набрали наибольшее количество баллов. Количество победителей конкурсного отбора ограничивается суммой бюджетных ассигнований, предусмотренных в областном бюджете на предоставление гранта.</w:t>
      </w:r>
    </w:p>
    <w:p>
      <w:pPr>
        <w:pStyle w:val="0"/>
        <w:spacing w:before="200" w:line-rule="auto"/>
        <w:ind w:firstLine="540"/>
        <w:jc w:val="both"/>
      </w:pPr>
      <w:r>
        <w:rPr>
          <w:sz w:val="20"/>
        </w:rPr>
        <w:t xml:space="preserve">2.24. Объем гранта, предоставляемого i-му получателю гранта на реализацию проектов (программ) (S</w:t>
      </w:r>
      <w:r>
        <w:rPr>
          <w:sz w:val="20"/>
          <w:vertAlign w:val="subscript"/>
        </w:rPr>
        <w:t xml:space="preserve">i</w:t>
      </w:r>
      <w:r>
        <w:rPr>
          <w:sz w:val="20"/>
        </w:rPr>
        <w:t xml:space="preserve">), определяется по следующей формуле:</w:t>
      </w:r>
    </w:p>
    <w:p>
      <w:pPr>
        <w:pStyle w:val="0"/>
        <w:jc w:val="both"/>
      </w:pPr>
      <w:r>
        <w:rPr>
          <w:sz w:val="20"/>
        </w:rPr>
      </w:r>
    </w:p>
    <w:p>
      <w:pPr>
        <w:pStyle w:val="0"/>
        <w:jc w:val="center"/>
      </w:pPr>
      <w:r>
        <w:rPr>
          <w:position w:val="-10"/>
        </w:rPr>
        <w:drawing>
          <wp:inline distT="0" distB="0" distL="0" distR="0">
            <wp:extent cx="952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сметная стоимость проекта (программы), рассчитанная участником отбора в соответствии со сметой, поданной на конкурсный отбор i-м участником отбора.</w:t>
      </w:r>
    </w:p>
    <w:p>
      <w:pPr>
        <w:pStyle w:val="0"/>
        <w:spacing w:before="200" w:line-rule="auto"/>
        <w:ind w:firstLine="540"/>
        <w:jc w:val="both"/>
      </w:pPr>
      <w:r>
        <w:rPr>
          <w:sz w:val="20"/>
        </w:rPr>
        <w:t xml:space="preserve">2.25. Решение экспертной комиссии об определении победителей конкурсного отбора оформляется протоколом заседания экспертной комиссии и направляется в министерство в течение 2 рабочих дней со дня оформления данного протокола.</w:t>
      </w:r>
    </w:p>
    <w:p>
      <w:pPr>
        <w:pStyle w:val="0"/>
        <w:spacing w:before="200" w:line-rule="auto"/>
        <w:ind w:firstLine="540"/>
        <w:jc w:val="both"/>
      </w:pPr>
      <w:r>
        <w:rPr>
          <w:sz w:val="20"/>
        </w:rPr>
        <w:t xml:space="preserve">2.26. Протокол заседания комиссии включает следующие сведения:</w:t>
      </w:r>
    </w:p>
    <w:p>
      <w:pPr>
        <w:pStyle w:val="0"/>
        <w:spacing w:before="200" w:line-rule="auto"/>
        <w:ind w:firstLine="540"/>
        <w:jc w:val="both"/>
      </w:pPr>
      <w:r>
        <w:rPr>
          <w:sz w:val="20"/>
        </w:rPr>
        <w:t xml:space="preserve">дату, время и место проведения рассмотрения конкурсных заявок;</w:t>
      </w:r>
    </w:p>
    <w:p>
      <w:pPr>
        <w:pStyle w:val="0"/>
        <w:spacing w:before="200" w:line-rule="auto"/>
        <w:ind w:firstLine="540"/>
        <w:jc w:val="both"/>
      </w:pPr>
      <w:r>
        <w:rPr>
          <w:sz w:val="20"/>
        </w:rPr>
        <w:t xml:space="preserve">дату, время и место оценки конкурсных заявок;</w:t>
      </w:r>
    </w:p>
    <w:p>
      <w:pPr>
        <w:pStyle w:val="0"/>
        <w:spacing w:before="200" w:line-rule="auto"/>
        <w:ind w:firstLine="540"/>
        <w:jc w:val="both"/>
      </w:pPr>
      <w:r>
        <w:rPr>
          <w:sz w:val="20"/>
        </w:rPr>
        <w:t xml:space="preserve">информацию об участниках отбора, конкурсные заявки которых были рассмотрены;</w:t>
      </w:r>
    </w:p>
    <w:p>
      <w:pPr>
        <w:pStyle w:val="0"/>
        <w:spacing w:before="200" w:line-rule="auto"/>
        <w:ind w:firstLine="540"/>
        <w:jc w:val="both"/>
      </w:pPr>
      <w:r>
        <w:rPr>
          <w:sz w:val="20"/>
        </w:rPr>
        <w:t xml:space="preserve">информацию об участниках отбора, конкурсные заявки которых были отклонены, с указанием причин их отклонения, в том числе положений объявления о проведении отбора, которым не соответствуют конкурсные заявки;</w:t>
      </w:r>
    </w:p>
    <w:p>
      <w:pPr>
        <w:pStyle w:val="0"/>
        <w:spacing w:before="200" w:line-rule="auto"/>
        <w:ind w:firstLine="540"/>
        <w:jc w:val="both"/>
      </w:pPr>
      <w:r>
        <w:rPr>
          <w:sz w:val="20"/>
        </w:rPr>
        <w:t xml:space="preserve">принятое на основании результатов оценки конкурсных заявок решение о присвоении конкурсным заявкам порядковых номеров;</w:t>
      </w:r>
    </w:p>
    <w:p>
      <w:pPr>
        <w:pStyle w:val="0"/>
        <w:spacing w:before="200" w:line-rule="auto"/>
        <w:ind w:firstLine="540"/>
        <w:jc w:val="both"/>
      </w:pPr>
      <w:r>
        <w:rPr>
          <w:sz w:val="20"/>
        </w:rPr>
        <w:t xml:space="preserve">наименование получателей грантов, с которыми заключается соглашение, и размер предоставляемых им грантов.</w:t>
      </w:r>
    </w:p>
    <w:p>
      <w:pPr>
        <w:pStyle w:val="0"/>
        <w:spacing w:before="200" w:line-rule="auto"/>
        <w:ind w:firstLine="540"/>
        <w:jc w:val="both"/>
      </w:pPr>
      <w:r>
        <w:rPr>
          <w:sz w:val="20"/>
        </w:rPr>
        <w:t xml:space="preserve">2.27. Размер гранта, предоставляемого победителю конкурсного отбора на реализацию проекта (программы), не может превышать 1000000 рублей.</w:t>
      </w:r>
    </w:p>
    <w:p>
      <w:pPr>
        <w:pStyle w:val="0"/>
        <w:spacing w:before="200" w:line-rule="auto"/>
        <w:ind w:firstLine="540"/>
        <w:jc w:val="both"/>
      </w:pPr>
      <w:r>
        <w:rPr>
          <w:sz w:val="20"/>
        </w:rPr>
        <w:t xml:space="preserve">2.28. Реализация мероприятий проекта (программы) осуществляется в течение календарного года, в котором предоставляется грант, но не позднее 30.11.2024.</w:t>
      </w:r>
    </w:p>
    <w:p>
      <w:pPr>
        <w:pStyle w:val="0"/>
        <w:spacing w:before="200" w:line-rule="auto"/>
        <w:ind w:firstLine="540"/>
        <w:jc w:val="both"/>
      </w:pPr>
      <w:r>
        <w:rPr>
          <w:sz w:val="20"/>
        </w:rPr>
        <w:t xml:space="preserve">2.29. Список победителей конкурсного отбора в соответствии с </w:t>
      </w:r>
      <w:hyperlink w:history="0" w:anchor="P1118" w:tooltip="2.23. Победителями конкурсного отбора признаются участники отбора, конкурсные заявки которых по итогам конкурсного отбора набрали наибольшее количество баллов. Количество победителей конкурсного отбора ограничивается суммой бюджетных ассигнований, предусмотренных в областном бюджете на предоставление гранта.">
        <w:r>
          <w:rPr>
            <w:sz w:val="20"/>
            <w:color w:val="0000ff"/>
          </w:rPr>
          <w:t xml:space="preserve">пунктом 2.23</w:t>
        </w:r>
      </w:hyperlink>
      <w:r>
        <w:rPr>
          <w:sz w:val="20"/>
        </w:rPr>
        <w:t xml:space="preserve"> настоящего Порядка утверждается приказом министерства в трехдневный срок после поступления протокола заседания экспертной комиссии и в течение 3 рабочих дней после утверждения правового акта размещается на официальном информационном сайте Правительства Кировской области, на официальном информационном сайте министерства.</w:t>
      </w:r>
    </w:p>
    <w:p>
      <w:pPr>
        <w:pStyle w:val="0"/>
        <w:jc w:val="both"/>
      </w:pPr>
      <w:r>
        <w:rPr>
          <w:sz w:val="20"/>
        </w:rPr>
      </w:r>
    </w:p>
    <w:p>
      <w:pPr>
        <w:pStyle w:val="2"/>
        <w:outlineLvl w:val="1"/>
        <w:ind w:firstLine="540"/>
        <w:jc w:val="both"/>
      </w:pPr>
      <w:r>
        <w:rPr>
          <w:sz w:val="20"/>
        </w:rPr>
        <w:t xml:space="preserve">3. Условия и порядок предоставления гранта</w:t>
      </w:r>
    </w:p>
    <w:p>
      <w:pPr>
        <w:pStyle w:val="0"/>
        <w:jc w:val="both"/>
      </w:pPr>
      <w:r>
        <w:rPr>
          <w:sz w:val="20"/>
        </w:rPr>
      </w:r>
    </w:p>
    <w:p>
      <w:pPr>
        <w:pStyle w:val="0"/>
        <w:ind w:firstLine="540"/>
        <w:jc w:val="both"/>
      </w:pPr>
      <w:r>
        <w:rPr>
          <w:sz w:val="20"/>
        </w:rPr>
        <w:t xml:space="preserve">3.1. Министерство в течение 20 рабочих дней со дня опубликования результатов конкурсного отбора направляет победителям конкурсного отбора по электронной почте уведомление о признании победителем конкурсного отбора с предложением о подписании соглашения в срок не позднее 20 рабочих дней со дня опубликования правового акта об определении победителей конкурсного отбора.</w:t>
      </w:r>
    </w:p>
    <w:bookmarkStart w:id="1139" w:name="P1139"/>
    <w:bookmarkEnd w:id="1139"/>
    <w:p>
      <w:pPr>
        <w:pStyle w:val="0"/>
        <w:spacing w:before="200" w:line-rule="auto"/>
        <w:ind w:firstLine="540"/>
        <w:jc w:val="both"/>
      </w:pPr>
      <w:r>
        <w:rPr>
          <w:sz w:val="20"/>
        </w:rPr>
        <w:t xml:space="preserve">3.2. Победитель конкурсного отбора не позднее 20 рабочих дней со дня опубликования правового акта об определении победителей конкурсного отбора заключает с министерством соглашение о предоставлении гранта (далее - соглашение), содержащее </w:t>
      </w:r>
      <w:hyperlink w:history="0" w:anchor="P1617" w:tooltip="ПЛАН РЕАЛИЗАЦИИ ПРОЕКТА (ПРОГРАММЫ)">
        <w:r>
          <w:rPr>
            <w:sz w:val="20"/>
            <w:color w:val="0000ff"/>
          </w:rPr>
          <w:t xml:space="preserve">план</w:t>
        </w:r>
      </w:hyperlink>
      <w:r>
        <w:rPr>
          <w:sz w:val="20"/>
        </w:rPr>
        <w:t xml:space="preserve"> реализации проекта (программы) на 2024 год согласно приложению N 7, предусматривающий осуществление мероприятий проекта (программы) за счет средств гранта, предоставляемого из областного бюджета, содержащий обоснование необходимости предоставления гранта на цель, указанную в </w:t>
      </w:r>
      <w:hyperlink w:history="0" w:anchor="P1014" w:tooltip="1.2. Гранты предоставляются министерством молодежной политики Кировской области (далее - министерство) в рамках реализации государственной программы Кировской области &quot;Реализация молодежной политики и организация отдыха и оздоровления детей&quot;, утвержденной постановлением Правительства Кировской области от 15.12.2023 N 684-П &quot;Об утверждении государственной программы Кировской области &quot;Реализация молодежной политики и организация отдыха и оздоровления детей&quot;, межрегиональным, региональным и местным молодежн...">
        <w:r>
          <w:rPr>
            <w:sz w:val="20"/>
            <w:color w:val="0000ff"/>
          </w:rPr>
          <w:t xml:space="preserve">пункте 1.2</w:t>
        </w:r>
      </w:hyperlink>
      <w:r>
        <w:rPr>
          <w:sz w:val="20"/>
        </w:rPr>
        <w:t xml:space="preserve"> настоящего Порядка, включая расчет-обоснование суммы гранта, заверенный подписью руководителя (уполномоченного представителя) и печатью (при наличии) получателя субсидии, а также предусматривающий значения результата предоставления гранта.</w:t>
      </w:r>
    </w:p>
    <w:p>
      <w:pPr>
        <w:pStyle w:val="0"/>
        <w:spacing w:before="200" w:line-rule="auto"/>
        <w:ind w:firstLine="540"/>
        <w:jc w:val="both"/>
      </w:pPr>
      <w:r>
        <w:rPr>
          <w:sz w:val="20"/>
        </w:rPr>
        <w:t xml:space="preserve">Обязательными условиями, включаемыми в соглашение, являются:</w:t>
      </w:r>
    </w:p>
    <w:p>
      <w:pPr>
        <w:pStyle w:val="0"/>
        <w:spacing w:before="200" w:line-rule="auto"/>
        <w:ind w:firstLine="540"/>
        <w:jc w:val="both"/>
      </w:pPr>
      <w:r>
        <w:rPr>
          <w:sz w:val="20"/>
        </w:rPr>
        <w:t xml:space="preserve">согласие на осуществление министерством проверки соблюдения порядка и условий предоставления субсидии, в том числе в части достижения результатов предоставления гранта, а также проверки органами государственного финансового контроля в соответствии со </w:t>
      </w:r>
      <w:hyperlink w:history="0" r:id="rId37"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как главному распорядителю бюджетных средств ранее доведенных лимитов бюджетных обязательств, указанных в </w:t>
      </w:r>
      <w:hyperlink w:history="0" w:anchor="P1015" w:tooltip="1.3. Гранты предоставляются получателям грантов в пределах лимитов бюджетных обязательств, доведенных в установленном порядке до министерства на 2024 год на предоставление грантов, в соответствии с бюджетным законодательством Российской Федерации.">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обязательство о внесении изменений в соглашение в части перемены лица, являющегося правопреемником при реорганизации получателя субсидии в форме слияния, присоединения или преобразования, путем заключения дополнительного соглашения к соглашению;</w:t>
      </w:r>
    </w:p>
    <w:p>
      <w:pPr>
        <w:pStyle w:val="0"/>
        <w:spacing w:before="200" w:line-rule="auto"/>
        <w:ind w:firstLine="540"/>
        <w:jc w:val="both"/>
      </w:pPr>
      <w:r>
        <w:rPr>
          <w:sz w:val="20"/>
        </w:rPr>
        <w:t xml:space="preserve">обязательство о расторжении соглашения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 возврате неиспользованного остатка субсидии в областной бюджет при реорганизации получателя субсидии в форме разделения, выделения, а также при ликвидации получателя гранта;</w:t>
      </w:r>
    </w:p>
    <w:p>
      <w:pPr>
        <w:pStyle w:val="0"/>
        <w:spacing w:before="200" w:line-rule="auto"/>
        <w:ind w:firstLine="540"/>
        <w:jc w:val="both"/>
      </w:pPr>
      <w:r>
        <w:rPr>
          <w:sz w:val="20"/>
        </w:rPr>
        <w:t xml:space="preserve">запрет приобретения получателем гранта, а также иными юридическими лицами, получающими средства на основании договоров, заключенных с получателями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0"/>
        <w:spacing w:before="200" w:line-rule="auto"/>
        <w:ind w:firstLine="540"/>
        <w:jc w:val="both"/>
      </w:pPr>
      <w:r>
        <w:rPr>
          <w:sz w:val="20"/>
        </w:rPr>
        <w:t xml:space="preserve">положения о казначейском сопровождении гранта в соответствии с бюджетным законодательством Российской Федерации, за исключением грантов, предоставляемых получателям грантов, включенным в реестр социально ориентированных некоммерческих организаций, сформированный в соответствии с </w:t>
      </w:r>
      <w:hyperlink w:history="0" r:id="rId39" w:tooltip="Постановление Правительства РФ от 30.07.2021 N 1290 (ред. от 17.01.2024)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30.07.2021 N 1290 "О реестре социально ориентированных некоммерческих организаций".</w:t>
      </w:r>
    </w:p>
    <w:p>
      <w:pPr>
        <w:pStyle w:val="0"/>
        <w:spacing w:before="200" w:line-rule="auto"/>
        <w:ind w:firstLine="540"/>
        <w:jc w:val="both"/>
      </w:pPr>
      <w:r>
        <w:rPr>
          <w:sz w:val="20"/>
        </w:rPr>
        <w:t xml:space="preserve">3.3. Соглашение заключается при условии соответствия получателя гранта требованиям, указанным в </w:t>
      </w:r>
      <w:hyperlink w:history="0" w:anchor="P1044" w:tooltip="2.3. Для участия в конкурсном отборе участник отбора должен соответствовать следующим требованиям:">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3.4. Не допускается осуществление за счет гранта следующих расходов:</w:t>
      </w:r>
    </w:p>
    <w:p>
      <w:pPr>
        <w:pStyle w:val="0"/>
        <w:spacing w:before="200" w:line-rule="auto"/>
        <w:ind w:firstLine="540"/>
        <w:jc w:val="both"/>
      </w:pPr>
      <w:r>
        <w:rPr>
          <w:sz w:val="20"/>
        </w:rPr>
        <w:t xml:space="preserve">расходов, непосредственно не связанных с реализацией проекта (программы);</w:t>
      </w:r>
    </w:p>
    <w:p>
      <w:pPr>
        <w:pStyle w:val="0"/>
        <w:spacing w:before="200" w:line-rule="auto"/>
        <w:ind w:firstLine="540"/>
        <w:jc w:val="both"/>
      </w:pPr>
      <w:r>
        <w:rPr>
          <w:sz w:val="20"/>
        </w:rPr>
        <w:t xml:space="preserve">расходов на приобретение недвижимого имущества (включая земельные участки), расходов на капитальное строительство новых зданий;</w:t>
      </w:r>
    </w:p>
    <w:p>
      <w:pPr>
        <w:pStyle w:val="0"/>
        <w:spacing w:before="200" w:line-rule="auto"/>
        <w:ind w:firstLine="540"/>
        <w:jc w:val="both"/>
      </w:pPr>
      <w:r>
        <w:rPr>
          <w:sz w:val="20"/>
        </w:rPr>
        <w:t xml:space="preserve">расходов на приобретение алкогольной и табачной продукции, а также товаров, которые являются предметом роскоши;</w:t>
      </w:r>
    </w:p>
    <w:p>
      <w:pPr>
        <w:pStyle w:val="0"/>
        <w:spacing w:before="200" w:line-rule="auto"/>
        <w:ind w:firstLine="540"/>
        <w:jc w:val="both"/>
      </w:pPr>
      <w:r>
        <w:rPr>
          <w:sz w:val="20"/>
        </w:rPr>
        <w:t xml:space="preserve">расходов, предусматривающих финансирование политических партий, компаний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погашения задолженности получателя субсидии;</w:t>
      </w:r>
    </w:p>
    <w:p>
      <w:pPr>
        <w:pStyle w:val="0"/>
        <w:spacing w:before="200" w:line-rule="auto"/>
        <w:ind w:firstLine="540"/>
        <w:jc w:val="both"/>
      </w:pPr>
      <w:r>
        <w:rPr>
          <w:sz w:val="20"/>
        </w:rPr>
        <w:t xml:space="preserve">уплаты штрафов, пеней, кредитных обязательств;</w:t>
      </w:r>
    </w:p>
    <w:p>
      <w:pPr>
        <w:pStyle w:val="0"/>
        <w:spacing w:before="200" w:line-rule="auto"/>
        <w:ind w:firstLine="540"/>
        <w:jc w:val="both"/>
      </w:pPr>
      <w:r>
        <w:rPr>
          <w:sz w:val="20"/>
        </w:rPr>
        <w:t xml:space="preserve">приобретения иностранной валюты.</w:t>
      </w:r>
    </w:p>
    <w:p>
      <w:pPr>
        <w:pStyle w:val="0"/>
        <w:spacing w:before="200" w:line-rule="auto"/>
        <w:ind w:firstLine="540"/>
        <w:jc w:val="both"/>
      </w:pPr>
      <w:r>
        <w:rPr>
          <w:sz w:val="20"/>
        </w:rPr>
        <w:t xml:space="preserve">3.5. Ответственность за достоверность сведений и подлинность представленных в министерство документов несет получатель субсидии.</w:t>
      </w:r>
    </w:p>
    <w:p>
      <w:pPr>
        <w:pStyle w:val="0"/>
        <w:spacing w:before="200" w:line-rule="auto"/>
        <w:ind w:firstLine="540"/>
        <w:jc w:val="both"/>
      </w:pPr>
      <w:r>
        <w:rPr>
          <w:sz w:val="20"/>
        </w:rPr>
        <w:t xml:space="preserve">3.6.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министерством финансов Кировской области.</w:t>
      </w:r>
    </w:p>
    <w:bookmarkStart w:id="1158" w:name="P1158"/>
    <w:bookmarkEnd w:id="1158"/>
    <w:p>
      <w:pPr>
        <w:pStyle w:val="0"/>
        <w:spacing w:before="200" w:line-rule="auto"/>
        <w:ind w:firstLine="540"/>
        <w:jc w:val="both"/>
      </w:pPr>
      <w:r>
        <w:rPr>
          <w:sz w:val="20"/>
        </w:rPr>
        <w:t xml:space="preserve">3.7. В случае незаключения победителем конкурсного отбора соглашения в срок, указанный в </w:t>
      </w:r>
      <w:hyperlink w:history="0" w:anchor="P1139" w:tooltip="3.2. Победитель конкурсного отбора не позднее 20 рабочих дней со дня опубликования правового акта об определении победителей конкурсного отбора заключает с министерством соглашение о предоставлении гранта (далее - соглашение), содержащее план реализации проекта (программы) на 2024 год согласно приложению N 7, предусматривающий осуществление мероприятий проекта (программы) за счет средств гранта, предоставляемого из областного бюджета, содержащий обоснование необходимости предоставления гранта на цель, ук...">
        <w:r>
          <w:rPr>
            <w:sz w:val="20"/>
            <w:color w:val="0000ff"/>
          </w:rPr>
          <w:t xml:space="preserve">пункте 3.2</w:t>
        </w:r>
      </w:hyperlink>
      <w:r>
        <w:rPr>
          <w:sz w:val="20"/>
        </w:rPr>
        <w:t xml:space="preserve"> настоящего Порядка, министерство в течение 5 календарных дней со дня истечения указанного срока вносит изменения в правовой акт об определении победителей конкурсного отбора в части исключения указанного участника конкурсного отбора из числа победителей конкурсного отбора.</w:t>
      </w:r>
    </w:p>
    <w:p>
      <w:pPr>
        <w:pStyle w:val="0"/>
        <w:spacing w:before="200" w:line-rule="auto"/>
        <w:ind w:firstLine="540"/>
        <w:jc w:val="both"/>
      </w:pPr>
      <w:r>
        <w:rPr>
          <w:sz w:val="20"/>
        </w:rPr>
        <w:t xml:space="preserve">3.8. Правовой акт министерства о внесении изменений в правовой акт министерства об определении победителей конкурсного отбора в части изменения перечня победителей конкурсного отбора в случае, указанном в </w:t>
      </w:r>
      <w:hyperlink w:history="0" w:anchor="P1158" w:tooltip="3.7. В случае незаключения победителем конкурсного отбора соглашения в срок, указанный в пункте 3.2 настоящего Порядка, министерство в течение 5 календарных дней со дня истечения указанного срока вносит изменения в правовой акт об определении победителей конкурсного отбора в части исключения указанного участника конкурсного отбора из числа победителей конкурсного отбора.">
        <w:r>
          <w:rPr>
            <w:sz w:val="20"/>
            <w:color w:val="0000ff"/>
          </w:rPr>
          <w:t xml:space="preserve">пункте 3.7</w:t>
        </w:r>
      </w:hyperlink>
      <w:r>
        <w:rPr>
          <w:sz w:val="20"/>
        </w:rPr>
        <w:t xml:space="preserve"> настоящего Порядка, размещается министерством на официальном информационном сайте Правительства Кировской области, на официальном информационном сайте министерства в течение 5 календарных дней со дня его принятия.</w:t>
      </w:r>
    </w:p>
    <w:bookmarkStart w:id="1160" w:name="P1160"/>
    <w:bookmarkEnd w:id="1160"/>
    <w:p>
      <w:pPr>
        <w:pStyle w:val="0"/>
        <w:spacing w:before="200" w:line-rule="auto"/>
        <w:ind w:firstLine="540"/>
        <w:jc w:val="both"/>
      </w:pPr>
      <w:r>
        <w:rPr>
          <w:sz w:val="20"/>
        </w:rPr>
        <w:t xml:space="preserve">3.9. В случае незаключения министерством соглашения с победителем конкурсного отбора и изменения перечня победителей конкурсного отбора в случае, указанном в </w:t>
      </w:r>
      <w:hyperlink w:history="0" w:anchor="P1158" w:tooltip="3.7. В случае незаключения победителем конкурсного отбора соглашения в срок, указанный в пункте 3.2 настоящего Порядка, министерство в течение 5 календарных дней со дня истечения указанного срока вносит изменения в правовой акт об определении победителей конкурсного отбора в части исключения указанного участника конкурсного отбора из числа победителей конкурсного отбора.">
        <w:r>
          <w:rPr>
            <w:sz w:val="20"/>
            <w:color w:val="0000ff"/>
          </w:rPr>
          <w:t xml:space="preserve">пункте 3.7</w:t>
        </w:r>
      </w:hyperlink>
      <w:r>
        <w:rPr>
          <w:sz w:val="20"/>
        </w:rPr>
        <w:t xml:space="preserve"> настоящего Порядка, министерство заключает соглашение с иным участником конкурсного отбора, который является следующим в итоговом рейтинге оценки проектов (программ), при условии согласия такого участника конкурсного отбора и при соответствующем согласовании конкурсной комиссии.</w:t>
      </w:r>
    </w:p>
    <w:bookmarkStart w:id="1161" w:name="P1161"/>
    <w:bookmarkEnd w:id="1161"/>
    <w:p>
      <w:pPr>
        <w:pStyle w:val="0"/>
        <w:spacing w:before="200" w:line-rule="auto"/>
        <w:ind w:firstLine="540"/>
        <w:jc w:val="both"/>
      </w:pPr>
      <w:r>
        <w:rPr>
          <w:sz w:val="20"/>
        </w:rPr>
        <w:t xml:space="preserve">3.10. В случае расторжения соглашения с победителем конкурсного отбора в период реализации проекта (программы) министерство заключает соглашение с иным участником конкурсного отбора, который является следующим в итоговом рейтинге оценки социально значимых проектов (инициатив), при условии согласия такого участника конкурсного отбора и при соответствующем согласовании конкурсной комиссии.</w:t>
      </w:r>
    </w:p>
    <w:p>
      <w:pPr>
        <w:pStyle w:val="0"/>
        <w:spacing w:before="200" w:line-rule="auto"/>
        <w:ind w:firstLine="540"/>
        <w:jc w:val="both"/>
      </w:pPr>
      <w:r>
        <w:rPr>
          <w:sz w:val="20"/>
        </w:rPr>
        <w:t xml:space="preserve">3.11. Решение конкурсной комиссии в течение 2 рабочих дней со дня поступления обращения от министерства по основаниям, указанным в </w:t>
      </w:r>
      <w:hyperlink w:history="0" w:anchor="P1160" w:tooltip="3.9. В случае незаключения министерством соглашения с победителем конкурсного отбора и изменения перечня победителей конкурсного отбора в случае, указанном в пункте 3.7 настоящего Порядка, министерство заключает соглашение с иным участником конкурсного отбора, который является следующим в итоговом рейтинге оценки проектов (программ), при условии согласия такого участника конкурсного отбора и при соответствующем согласовании конкурсной комиссии.">
        <w:r>
          <w:rPr>
            <w:sz w:val="20"/>
            <w:color w:val="0000ff"/>
          </w:rPr>
          <w:t xml:space="preserve">пунктах 3.9</w:t>
        </w:r>
      </w:hyperlink>
      <w:r>
        <w:rPr>
          <w:sz w:val="20"/>
        </w:rPr>
        <w:t xml:space="preserve"> и </w:t>
      </w:r>
      <w:hyperlink w:history="0" w:anchor="P1161" w:tooltip="3.10. В случае расторжения соглашения с победителем конкурсного отбора в период реализации проекта (программы) министерство заключает соглашение с иным участником конкурсного отбора, который является следующим в итоговом рейтинге оценки социально значимых проектов (инициатив), при условии согласия такого участника конкурсного отбора и при соответствующем согласовании конкурсной комиссии.">
        <w:r>
          <w:rPr>
            <w:sz w:val="20"/>
            <w:color w:val="0000ff"/>
          </w:rPr>
          <w:t xml:space="preserve">3.10</w:t>
        </w:r>
      </w:hyperlink>
      <w:r>
        <w:rPr>
          <w:sz w:val="20"/>
        </w:rPr>
        <w:t xml:space="preserve"> настоящего Порядка, оформляется дополнительным протоколом заседания, в который заносится информация о причинах изменения перечня победителей конкурсного отбора, а также предусмотренная </w:t>
      </w:r>
      <w:hyperlink w:history="0" w:anchor="P1139" w:tooltip="3.2. Победитель конкурсного отбора не позднее 20 рабочих дней со дня опубликования правового акта об определении победителей конкурсного отбора заключает с министерством соглашение о предоставлении гранта (далее - соглашение), содержащее план реализации проекта (программы) на 2024 год согласно приложению N 7, предусматривающий осуществление мероприятий проекта (программы) за счет средств гранта, предоставляемого из областного бюджета, содержащий обоснование необходимости предоставления гранта на цель, ук...">
        <w:r>
          <w:rPr>
            <w:sz w:val="20"/>
            <w:color w:val="0000ff"/>
          </w:rPr>
          <w:t xml:space="preserve">пунктом 3.2</w:t>
        </w:r>
      </w:hyperlink>
      <w:r>
        <w:rPr>
          <w:sz w:val="20"/>
        </w:rPr>
        <w:t xml:space="preserve"> настоящего Порядка информация.</w:t>
      </w:r>
    </w:p>
    <w:p>
      <w:pPr>
        <w:pStyle w:val="0"/>
        <w:spacing w:before="200" w:line-rule="auto"/>
        <w:ind w:firstLine="540"/>
        <w:jc w:val="both"/>
      </w:pPr>
      <w:r>
        <w:rPr>
          <w:sz w:val="20"/>
        </w:rPr>
        <w:t xml:space="preserve">3.12. При образовании остатка денежных средств, предусмотренных на проведение конкурсного отбора (далее - остаток), размер которого меньше, чем запрашиваемый следующим в рейтинге участником отбора размер гранта, конкурсная комиссия предлагает министерству предоставить данному участнику конкурсного отбора грант в размере остатка с возможностью корректировки сметы и значений показателей результативности предоставления гранта с учетом сохранения содержания проекта (программы), что отражается в итоговом протоколе.</w:t>
      </w:r>
    </w:p>
    <w:bookmarkStart w:id="1164" w:name="P1164"/>
    <w:bookmarkEnd w:id="1164"/>
    <w:p>
      <w:pPr>
        <w:pStyle w:val="0"/>
        <w:spacing w:before="200" w:line-rule="auto"/>
        <w:ind w:firstLine="540"/>
        <w:jc w:val="both"/>
      </w:pPr>
      <w:r>
        <w:rPr>
          <w:sz w:val="20"/>
        </w:rPr>
        <w:t xml:space="preserve">3.13. Основаниями для отказа в предоставлении гранта являются:</w:t>
      </w:r>
    </w:p>
    <w:p>
      <w:pPr>
        <w:pStyle w:val="0"/>
        <w:spacing w:before="200" w:line-rule="auto"/>
        <w:ind w:firstLine="540"/>
        <w:jc w:val="both"/>
      </w:pPr>
      <w:r>
        <w:rPr>
          <w:sz w:val="20"/>
        </w:rPr>
        <w:t xml:space="preserve">3.13.1. Несоответствие получателя гранта требованиям, указанным в </w:t>
      </w:r>
      <w:hyperlink w:history="0" w:anchor="P1044" w:tooltip="2.3. Для участия в конкурсном отборе участник отбора должен соответствовать следующим требованиям:">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3.13.2. Недостоверность информации, содержащейся в представленных документах, непредставление (представление не в полном объеме) документов, указанных в </w:t>
      </w:r>
      <w:hyperlink w:history="0" w:anchor="P1062" w:tooltip="2.4. Для участия в конкурсном отборе участник отбора представляет в министерство следующие документы:">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3.13.3. Отсутствие лимитов бюджетных обязательств на предоставление гранта, доведенных на соответствующий финансовый год в соответствии с бюджетным законодательством Российской Федерации до министерства как получателя бюджетных средств на предоставление грантов.</w:t>
      </w:r>
    </w:p>
    <w:p>
      <w:pPr>
        <w:pStyle w:val="0"/>
        <w:spacing w:before="200" w:line-rule="auto"/>
        <w:ind w:firstLine="540"/>
        <w:jc w:val="both"/>
      </w:pPr>
      <w:r>
        <w:rPr>
          <w:sz w:val="20"/>
        </w:rPr>
        <w:t xml:space="preserve">3.13.4. Несоответствие направления реализации проекта (программы) направлениям реализации молодежной политики, установленным </w:t>
      </w:r>
      <w:hyperlink w:history="0" r:id="rId40" w:tooltip="Федеральный закон от 30.12.2020 N 489-ФЗ (ред. от 22.04.2024) &quot;О молодежной политике в Российской Федерации&quot; {КонсультантПлюс}">
        <w:r>
          <w:rPr>
            <w:sz w:val="20"/>
            <w:color w:val="0000ff"/>
          </w:rPr>
          <w:t xml:space="preserve">статьей 6</w:t>
        </w:r>
      </w:hyperlink>
      <w:r>
        <w:rPr>
          <w:sz w:val="20"/>
        </w:rPr>
        <w:t xml:space="preserve"> Федерального закона от 30.12.2020 N 489-ФЗ "О молодежной политике в Российской Федерации".</w:t>
      </w:r>
    </w:p>
    <w:p>
      <w:pPr>
        <w:pStyle w:val="0"/>
        <w:spacing w:before="200" w:line-rule="auto"/>
        <w:ind w:firstLine="540"/>
        <w:jc w:val="both"/>
      </w:pPr>
      <w:r>
        <w:rPr>
          <w:sz w:val="20"/>
        </w:rPr>
        <w:t xml:space="preserve">3.14. В случае отказа в предоставлении гранта по основаниям, указанным в </w:t>
      </w:r>
      <w:hyperlink w:history="0" w:anchor="P1164" w:tooltip="3.13. Основаниями для отказа в предоставлении гранта являются:">
        <w:r>
          <w:rPr>
            <w:sz w:val="20"/>
            <w:color w:val="0000ff"/>
          </w:rPr>
          <w:t xml:space="preserve">пункте 3.13</w:t>
        </w:r>
      </w:hyperlink>
      <w:r>
        <w:rPr>
          <w:sz w:val="20"/>
        </w:rPr>
        <w:t xml:space="preserve"> настоящего Порядка, министерство по электронной почте уведомляет получателя гранта об отказе в предоставлении гранта с указанием причин такого отказа в течение 7 рабочих дней со дня принятия соответствующего решения.</w:t>
      </w:r>
    </w:p>
    <w:p>
      <w:pPr>
        <w:pStyle w:val="0"/>
        <w:spacing w:before="200" w:line-rule="auto"/>
        <w:ind w:firstLine="540"/>
        <w:jc w:val="both"/>
      </w:pPr>
      <w:r>
        <w:rPr>
          <w:sz w:val="20"/>
        </w:rPr>
        <w:t xml:space="preserve">3.15. Средства гранта подлежат казначейскому сопровождению, за исключением грантов, предоставляемых получателям гранта, включенным в реестр социально ориентированных некоммерческих организаций, сформированный в соответствии с </w:t>
      </w:r>
      <w:hyperlink w:history="0" r:id="rId41" w:tooltip="Постановление Правительства РФ от 30.07.2021 N 1290 (ред. от 17.01.2024)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30.07.2021 N 1290 "О реестре социально ориентированных некоммерческих организаций" (далее - реестр социально ориентированных некоммерческих организаций).</w:t>
      </w:r>
    </w:p>
    <w:p>
      <w:pPr>
        <w:pStyle w:val="0"/>
        <w:spacing w:before="200" w:line-rule="auto"/>
        <w:ind w:firstLine="540"/>
        <w:jc w:val="both"/>
      </w:pPr>
      <w:r>
        <w:rPr>
          <w:sz w:val="20"/>
        </w:rPr>
        <w:t xml:space="preserve">3.16. Перечисление гранта осуществляется в установленном порядке на лицевой счет для учета операций со средствами участников казначейского сопровождения, открытый получателем субсидии в министерстве финансов Кировской области, за исключением субсидий, предоставляемых некоммерческим организациям, включенным в реестр социально ориентированных некоммерческих организаций, в течение 30 рабочих дней после представления заявки в соответствии с формой, определенной соглашением, и документов, подтверждающих возникновение денежных обязательств, связанных с выполнением работ, оказанием услуг по реализации проектов (программ).</w:t>
      </w:r>
    </w:p>
    <w:p>
      <w:pPr>
        <w:pStyle w:val="0"/>
        <w:spacing w:before="200" w:line-rule="auto"/>
        <w:ind w:firstLine="540"/>
        <w:jc w:val="both"/>
      </w:pPr>
      <w:r>
        <w:rPr>
          <w:sz w:val="20"/>
        </w:rPr>
        <w:t xml:space="preserve">Перечисление гранта получателям гранта, включенным в реестр социально ориентированных некоммерческих организаций, осуществляется на расчетный счет, открытый ими в кредитной организации в течение 30 рабочих дней после представления получателем гранта платежных и иных документов, подтверждающих возникновение денежных обязательств.</w:t>
      </w:r>
    </w:p>
    <w:p>
      <w:pPr>
        <w:pStyle w:val="0"/>
        <w:spacing w:before="200" w:line-rule="auto"/>
        <w:ind w:firstLine="540"/>
        <w:jc w:val="both"/>
      </w:pPr>
      <w:r>
        <w:rPr>
          <w:sz w:val="20"/>
        </w:rPr>
        <w:t xml:space="preserve">3.17. Для санкционирования операций участник казначейского сопровождения представляет в министерство финансов Кировской области документы, установленные </w:t>
      </w:r>
      <w:hyperlink w:history="0" r:id="rId42" w:tooltip="Распоряжение министерства финансов Кировской области от 11.05.2023 N 15 &quot;Об утверждении Порядка санкционирования операций со средствами участников казначейского сопровождения&quot; {КонсультантПлюс}">
        <w:r>
          <w:rPr>
            <w:sz w:val="20"/>
            <w:color w:val="0000ff"/>
          </w:rPr>
          <w:t xml:space="preserve">распоряжением</w:t>
        </w:r>
      </w:hyperlink>
      <w:r>
        <w:rPr>
          <w:sz w:val="20"/>
        </w:rPr>
        <w:t xml:space="preserve"> министерства финансов Кировской области от 11.05.2023 N 15 "Об утверждении Порядка санкционирования операций со средствами участников казначейского сопровождения".</w:t>
      </w:r>
    </w:p>
    <w:p>
      <w:pPr>
        <w:pStyle w:val="0"/>
        <w:spacing w:before="200" w:line-rule="auto"/>
        <w:ind w:firstLine="540"/>
        <w:jc w:val="both"/>
      </w:pPr>
      <w:r>
        <w:rPr>
          <w:sz w:val="20"/>
        </w:rPr>
        <w:t xml:space="preserve">3.18. Результатом предоставления гранта является количество реализованных получателями грантов проектов (программ). Значение, точная дата завершения результата предоставления гранта устанавливаются в соглашении. Типом результата предоставления гранта является оказание услуг (выполнение работ).</w:t>
      </w:r>
    </w:p>
    <w:p>
      <w:pPr>
        <w:pStyle w:val="0"/>
        <w:jc w:val="both"/>
      </w:pPr>
      <w:r>
        <w:rPr>
          <w:sz w:val="20"/>
        </w:rPr>
      </w:r>
    </w:p>
    <w:p>
      <w:pPr>
        <w:pStyle w:val="2"/>
        <w:outlineLvl w:val="1"/>
        <w:ind w:firstLine="540"/>
        <w:jc w:val="both"/>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Получатель гранта представляет в министерство:</w:t>
      </w:r>
    </w:p>
    <w:bookmarkStart w:id="1179" w:name="P1179"/>
    <w:bookmarkEnd w:id="1179"/>
    <w:p>
      <w:pPr>
        <w:pStyle w:val="0"/>
        <w:spacing w:before="200" w:line-rule="auto"/>
        <w:ind w:firstLine="540"/>
        <w:jc w:val="both"/>
      </w:pPr>
      <w:r>
        <w:rPr>
          <w:sz w:val="20"/>
        </w:rPr>
        <w:t xml:space="preserve">4.1.1. В срок до 5-го числа месяца, следующего за отчетным кварталом, - отчет о расходах, источником финансового обеспечения которых является грант, по форме, предусмотренной соглашением.</w:t>
      </w:r>
    </w:p>
    <w:bookmarkStart w:id="1180" w:name="P1180"/>
    <w:bookmarkEnd w:id="1180"/>
    <w:p>
      <w:pPr>
        <w:pStyle w:val="0"/>
        <w:spacing w:before="200" w:line-rule="auto"/>
        <w:ind w:firstLine="540"/>
        <w:jc w:val="both"/>
      </w:pPr>
      <w:r>
        <w:rPr>
          <w:sz w:val="20"/>
        </w:rPr>
        <w:t xml:space="preserve">4.1.2. В срок до 5-го числа месяца, следующего за отчетным кварталом, - отчет о достижении значения результата предоставления гранта по форме, предусмотренной соглашением.</w:t>
      </w:r>
    </w:p>
    <w:p>
      <w:pPr>
        <w:pStyle w:val="0"/>
        <w:spacing w:before="200" w:line-rule="auto"/>
        <w:ind w:firstLine="540"/>
        <w:jc w:val="both"/>
      </w:pPr>
      <w:r>
        <w:rPr>
          <w:sz w:val="20"/>
        </w:rPr>
        <w:t xml:space="preserve">4.2. Министерство в течение 5 рабочих дней проверяет отчеты, указанные в </w:t>
      </w:r>
      <w:hyperlink w:history="0" w:anchor="P1179" w:tooltip="4.1.1. В срок до 5-го числа месяца, следующего за отчетным кварталом, - отчет о расходах, источником финансового обеспечения которых является грант, по форме, предусмотренной соглашением.">
        <w:r>
          <w:rPr>
            <w:sz w:val="20"/>
            <w:color w:val="0000ff"/>
          </w:rPr>
          <w:t xml:space="preserve">пунктах 4.1.1</w:t>
        </w:r>
      </w:hyperlink>
      <w:r>
        <w:rPr>
          <w:sz w:val="20"/>
        </w:rPr>
        <w:t xml:space="preserve"> и </w:t>
      </w:r>
      <w:hyperlink w:history="0" w:anchor="P1180" w:tooltip="4.1.2. В срок до 5-го числа месяца, следующего за отчетным кварталом, - отчет о достижении значения результата предоставления гранта по форме, предусмотренной соглашением.">
        <w:r>
          <w:rPr>
            <w:sz w:val="20"/>
            <w:color w:val="0000ff"/>
          </w:rPr>
          <w:t xml:space="preserve">4.1.2</w:t>
        </w:r>
      </w:hyperlink>
      <w:r>
        <w:rPr>
          <w:sz w:val="20"/>
        </w:rPr>
        <w:t xml:space="preserve">, на соответствие требованиям законодательства.</w:t>
      </w:r>
    </w:p>
    <w:p>
      <w:pPr>
        <w:pStyle w:val="0"/>
        <w:spacing w:before="200" w:line-rule="auto"/>
        <w:ind w:firstLine="540"/>
        <w:jc w:val="both"/>
      </w:pPr>
      <w:r>
        <w:rPr>
          <w:sz w:val="20"/>
        </w:rPr>
        <w:t xml:space="preserve">4.3. В случае соответствия отчетности требованиям законодательства отчеты принимается министерством, в случае выявления в отчетах недостоверной информации министерство принимает решение об отказе в принятии отчетов.</w:t>
      </w:r>
    </w:p>
    <w:p>
      <w:pPr>
        <w:pStyle w:val="0"/>
        <w:spacing w:before="200" w:line-rule="auto"/>
        <w:ind w:firstLine="540"/>
        <w:jc w:val="both"/>
      </w:pPr>
      <w:r>
        <w:rPr>
          <w:sz w:val="20"/>
        </w:rPr>
        <w:t xml:space="preserve">4.4. В случае принятия решения об отказе в принятии отчетов министерство в течение 1 рабочего дня со дня принятия соответствующего решения по электронной почте уведомляет получателя гранта об отказе в принятии отчетов с указанием причин такого отказа.</w:t>
      </w:r>
    </w:p>
    <w:p>
      <w:pPr>
        <w:pStyle w:val="0"/>
        <w:spacing w:before="200" w:line-rule="auto"/>
        <w:ind w:firstLine="540"/>
        <w:jc w:val="both"/>
      </w:pPr>
      <w:r>
        <w:rPr>
          <w:sz w:val="20"/>
        </w:rPr>
        <w:t xml:space="preserve">4.5. В случае устранения замечаний, явившихся основанием для отказа в принятии отчетов, получатель гранта в течение 2 рабочих дней со дня уведомления получателя гранта об отказе в принятии отчетов вправе представить в министерство уточненную отчетность, указанную в </w:t>
      </w:r>
      <w:hyperlink w:history="0" w:anchor="P1179" w:tooltip="4.1.1. В срок до 5-го числа месяца, следующего за отчетным кварталом, - отчет о расходах, источником финансового обеспечения которых является грант, по форме, предусмотренной соглашением.">
        <w:r>
          <w:rPr>
            <w:sz w:val="20"/>
            <w:color w:val="0000ff"/>
          </w:rPr>
          <w:t xml:space="preserve">пунктах 4.1.1</w:t>
        </w:r>
      </w:hyperlink>
      <w:r>
        <w:rPr>
          <w:sz w:val="20"/>
        </w:rPr>
        <w:t xml:space="preserve"> и </w:t>
      </w:r>
      <w:hyperlink w:history="0" w:anchor="P1180" w:tooltip="4.1.2. В срок до 5-го числа месяца, следующего за отчетным кварталом, - отчет о достижении значения результата предоставления гранта по форме, предусмотренной соглашением.">
        <w:r>
          <w:rPr>
            <w:sz w:val="20"/>
            <w:color w:val="0000ff"/>
          </w:rPr>
          <w:t xml:space="preserve">4.1.2</w:t>
        </w:r>
      </w:hyperlink>
      <w:r>
        <w:rPr>
          <w:sz w:val="20"/>
        </w:rPr>
        <w:t xml:space="preserve"> настоящего Порядка.</w:t>
      </w:r>
    </w:p>
    <w:p>
      <w:pPr>
        <w:pStyle w:val="0"/>
        <w:spacing w:before="200" w:line-rule="auto"/>
        <w:ind w:firstLine="540"/>
        <w:jc w:val="both"/>
      </w:pPr>
      <w:r>
        <w:rPr>
          <w:sz w:val="20"/>
        </w:rPr>
        <w:t xml:space="preserve">4.6. Рассмотрение уточненной отчетности осуществляется министерством в течение 2 рабочих дней с дня ее получения.</w:t>
      </w:r>
    </w:p>
    <w:p>
      <w:pPr>
        <w:pStyle w:val="0"/>
        <w:spacing w:before="200" w:line-rule="auto"/>
        <w:ind w:firstLine="540"/>
        <w:jc w:val="both"/>
      </w:pPr>
      <w:r>
        <w:rPr>
          <w:sz w:val="20"/>
        </w:rPr>
        <w:t xml:space="preserve">4.7. Министерство вправе устанавливать в соглашении иные формы представления получателем субсидии дополнительной отчетности и сроки ее представления.</w:t>
      </w:r>
    </w:p>
    <w:p>
      <w:pPr>
        <w:pStyle w:val="0"/>
        <w:jc w:val="both"/>
      </w:pPr>
      <w:r>
        <w:rPr>
          <w:sz w:val="20"/>
        </w:rPr>
      </w:r>
    </w:p>
    <w:p>
      <w:pPr>
        <w:pStyle w:val="2"/>
        <w:outlineLvl w:val="1"/>
        <w:ind w:firstLine="540"/>
        <w:jc w:val="both"/>
      </w:pPr>
      <w:r>
        <w:rPr>
          <w:sz w:val="20"/>
        </w:rPr>
        <w:t xml:space="preserve">5. Требования к осуществлению контроля (мониторинга) за соблюдением условий и порядка предоставления грантов, ответственность за их нарушение</w:t>
      </w:r>
    </w:p>
    <w:p>
      <w:pPr>
        <w:pStyle w:val="0"/>
        <w:jc w:val="both"/>
      </w:pPr>
      <w:r>
        <w:rPr>
          <w:sz w:val="20"/>
        </w:rPr>
      </w:r>
    </w:p>
    <w:bookmarkStart w:id="1190" w:name="P1190"/>
    <w:bookmarkEnd w:id="1190"/>
    <w:p>
      <w:pPr>
        <w:pStyle w:val="0"/>
        <w:ind w:firstLine="540"/>
        <w:jc w:val="both"/>
      </w:pPr>
      <w:r>
        <w:rPr>
          <w:sz w:val="20"/>
        </w:rPr>
        <w:t xml:space="preserve">5.1. Министерством осуществляется обязательная проверка соблюдения получателями грантов условий и порядка предоставления грантов, в том числе в части достижения результатов предоставления гранта, органами государственного финансового контроля - проверка в соответствии со </w:t>
      </w:r>
      <w:hyperlink w:history="0" r:id="rId4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44"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5.2. Министерство осуществляет мониторинг достижения результатов предоставления гранта, исходя из достижений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результатов предоставления гранта (контрольной точки), в порядке и по формам, которые установлены министерством финансов Кировской области.</w:t>
      </w:r>
    </w:p>
    <w:p>
      <w:pPr>
        <w:pStyle w:val="0"/>
        <w:spacing w:before="200" w:line-rule="auto"/>
        <w:ind w:firstLine="540"/>
        <w:jc w:val="both"/>
      </w:pPr>
      <w:r>
        <w:rPr>
          <w:sz w:val="20"/>
        </w:rPr>
        <w:t xml:space="preserve">5.3. Руководитель получателя гранта несет ответственность в соответствии с действующим законодательством за нецелевое использование средств гранта, за недостоверность и несвоевременность представляемых в министерство отчетов, указанных в </w:t>
      </w:r>
      <w:hyperlink w:history="0" w:anchor="P1190" w:tooltip="5.1. Министерством осуществляется обязательная проверка соблюдения получателями грантов условий и порядка предоставления грантов, в том числе в части достижения результатов предоставления гранта, органами государственного финансового контроля - проверка в соответствии со статьями 268.1 и 269.2 Бюджетного кодекса Российской Федерации.">
        <w:r>
          <w:rPr>
            <w:sz w:val="20"/>
            <w:color w:val="0000ff"/>
          </w:rPr>
          <w:t xml:space="preserve">пункте 5.1</w:t>
        </w:r>
      </w:hyperlink>
      <w:r>
        <w:rPr>
          <w:sz w:val="20"/>
        </w:rPr>
        <w:t xml:space="preserve"> настоящего Порядка.</w:t>
      </w:r>
    </w:p>
    <w:p>
      <w:pPr>
        <w:pStyle w:val="0"/>
        <w:spacing w:before="200" w:line-rule="auto"/>
        <w:ind w:firstLine="540"/>
        <w:jc w:val="both"/>
      </w:pPr>
      <w:r>
        <w:rPr>
          <w:sz w:val="20"/>
        </w:rPr>
        <w:t xml:space="preserve">5.4. Несоблюдение получателем гранта условий и порядка предоставления гранта, выявленное по результатам проверки, влечет за собой возврат гранта в областной бюджет и применение к юридическому лицу мер ответственности, предусмотренных действующим законодательством Российской Федерации.</w:t>
      </w:r>
    </w:p>
    <w:p>
      <w:pPr>
        <w:pStyle w:val="0"/>
        <w:spacing w:before="200" w:line-rule="auto"/>
        <w:ind w:firstLine="540"/>
        <w:jc w:val="both"/>
      </w:pPr>
      <w:r>
        <w:rPr>
          <w:sz w:val="20"/>
        </w:rPr>
        <w:t xml:space="preserve">5.5. При выявлении нарушений, указанных в пункте 5.4 настоящего Порядка, министерство в течение 30 календарных дней со дня выявления указанных нарушений направляет получателю гранта требование о возврате гранта в областной бюджет.</w:t>
      </w:r>
    </w:p>
    <w:p>
      <w:pPr>
        <w:pStyle w:val="0"/>
        <w:spacing w:before="200" w:line-rule="auto"/>
        <w:ind w:firstLine="540"/>
        <w:jc w:val="both"/>
      </w:pPr>
      <w:r>
        <w:rPr>
          <w:sz w:val="20"/>
        </w:rPr>
        <w:t xml:space="preserve">5.6. В случае невозврата получателем гранта в областной бюджет в установленный срок министерство осуществляет подготовку искового заявления о взыскании гранта в областной бюджет в судебном порядке и направляет его в течение 1 месяца после истечения установленного срока в суд.</w:t>
      </w:r>
    </w:p>
    <w:p>
      <w:pPr>
        <w:pStyle w:val="0"/>
        <w:spacing w:before="200" w:line-rule="auto"/>
        <w:ind w:firstLine="540"/>
        <w:jc w:val="both"/>
      </w:pPr>
      <w:r>
        <w:rPr>
          <w:sz w:val="20"/>
        </w:rPr>
        <w:t xml:space="preserve">5.7. Не использованные по состоянию на 1 января текущего финансового года средства гранта подлежат возврату в областной бюджет до 1 февраля текущего финансового года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5.8. Недостижение получателями грантов значения результата предоставления субсидии, установленного соглашением, влечет возврат средств гранта в областной бюджет в объеме, рассчитанном министерством.</w:t>
      </w:r>
    </w:p>
    <w:p>
      <w:pPr>
        <w:pStyle w:val="0"/>
        <w:spacing w:before="200" w:line-rule="auto"/>
        <w:ind w:firstLine="540"/>
        <w:jc w:val="both"/>
      </w:pPr>
      <w:r>
        <w:rPr>
          <w:sz w:val="20"/>
        </w:rPr>
        <w:t xml:space="preserve">5.9. Объем средств, подлежащий возврату в текущем финансовом году в областной бюджет (V</w:t>
      </w:r>
      <w:r>
        <w:rPr>
          <w:sz w:val="20"/>
          <w:vertAlign w:val="superscript"/>
        </w:rPr>
        <w:t xml:space="preserve">в</w:t>
      </w:r>
      <w:r>
        <w:rPr>
          <w:sz w:val="20"/>
        </w:rPr>
        <w:t xml:space="preserve">), рассчитывается по следующей формуле:</w:t>
      </w:r>
    </w:p>
    <w:p>
      <w:pPr>
        <w:pStyle w:val="0"/>
        <w:jc w:val="both"/>
      </w:pPr>
      <w:r>
        <w:rPr>
          <w:sz w:val="20"/>
        </w:rPr>
      </w:r>
    </w:p>
    <w:p>
      <w:pPr>
        <w:pStyle w:val="0"/>
        <w:jc w:val="center"/>
      </w:pPr>
      <w:r>
        <w:rPr>
          <w:position w:val="-28"/>
        </w:rPr>
        <w:drawing>
          <wp:inline distT="0" distB="0" distL="0" distR="0">
            <wp:extent cx="15144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perscript"/>
        </w:rPr>
        <w:t xml:space="preserve">с</w:t>
      </w:r>
      <w:r>
        <w:rPr>
          <w:sz w:val="20"/>
        </w:rPr>
        <w:t xml:space="preserve"> - размер гранта, предоставленного молодежному или детскому общественному объединению (без учета размера остатка гранта, не использованного по состоянию на 1 января текущего финансового года);</w:t>
      </w:r>
    </w:p>
    <w:p>
      <w:pPr>
        <w:pStyle w:val="0"/>
        <w:spacing w:before="200" w:line-rule="auto"/>
        <w:ind w:firstLine="540"/>
        <w:jc w:val="both"/>
      </w:pPr>
      <w:r>
        <w:rPr>
          <w:sz w:val="20"/>
        </w:rPr>
        <w:t xml:space="preserve">Р</w:t>
      </w:r>
      <w:r>
        <w:rPr>
          <w:sz w:val="20"/>
          <w:vertAlign w:val="subscript"/>
        </w:rPr>
        <w:t xml:space="preserve">ф</w:t>
      </w:r>
      <w:r>
        <w:rPr>
          <w:sz w:val="20"/>
        </w:rPr>
        <w:t xml:space="preserve"> - фактическое значение результата предоставления гранта;</w:t>
      </w:r>
    </w:p>
    <w:p>
      <w:pPr>
        <w:pStyle w:val="0"/>
        <w:spacing w:before="200" w:line-rule="auto"/>
        <w:ind w:firstLine="540"/>
        <w:jc w:val="both"/>
      </w:pPr>
      <w:r>
        <w:rPr>
          <w:sz w:val="20"/>
        </w:rPr>
        <w:t xml:space="preserve">Р</w:t>
      </w:r>
      <w:r>
        <w:rPr>
          <w:sz w:val="20"/>
          <w:vertAlign w:val="subscript"/>
        </w:rPr>
        <w:t xml:space="preserve">пл</w:t>
      </w:r>
      <w:r>
        <w:rPr>
          <w:sz w:val="20"/>
        </w:rPr>
        <w:t xml:space="preserve"> - плановое значение результата предоставления гранта.</w:t>
      </w:r>
    </w:p>
    <w:p>
      <w:pPr>
        <w:pStyle w:val="0"/>
        <w:spacing w:before="200" w:line-rule="auto"/>
        <w:ind w:firstLine="540"/>
        <w:jc w:val="both"/>
      </w:pPr>
      <w:r>
        <w:rPr>
          <w:sz w:val="20"/>
        </w:rPr>
        <w:t xml:space="preserve">5.10. Министерство в срок до 1 апреля текущего финансового года направляет получателю субсидии требование о возврате средств в областной бюджет в срок до 1 мая текущего финансового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1214" w:name="P1214"/>
          <w:bookmarkEnd w:id="1214"/>
          <w:p>
            <w:pPr>
              <w:pStyle w:val="0"/>
              <w:jc w:val="center"/>
            </w:pPr>
            <w:r>
              <w:rPr>
                <w:sz w:val="20"/>
                <w:b w:val="on"/>
              </w:rPr>
              <w:t xml:space="preserve">ЗАЯВКА</w:t>
            </w:r>
          </w:p>
          <w:p>
            <w:pPr>
              <w:pStyle w:val="0"/>
              <w:jc w:val="center"/>
            </w:pPr>
            <w:r>
              <w:rPr>
                <w:sz w:val="20"/>
                <w:b w:val="on"/>
              </w:rPr>
              <w:t xml:space="preserve">на предоставление гранта в форме субсидии межрегиональным, региональным и местным молодежным и детским общественным объединениям на реализацию проектов (программ), направленных на удовлетворение интересов детей и (или) молодежи</w:t>
            </w:r>
          </w:p>
          <w:p>
            <w:pPr>
              <w:pStyle w:val="0"/>
            </w:pPr>
            <w:r>
              <w:rPr>
                <w:sz w:val="20"/>
              </w:rPr>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молодежного или детского общественного объединения)</w:t>
            </w:r>
          </w:p>
          <w:p>
            <w:pPr>
              <w:pStyle w:val="0"/>
              <w:jc w:val="both"/>
            </w:pPr>
            <w:r>
              <w:rPr>
                <w:sz w:val="20"/>
              </w:rPr>
              <w:t xml:space="preserve">просит рассмотреть заявку на предоставление гранта в форме субсидии межрегиональным, региональным и местным молодежным и детским общественным объединениям на реализацию проектов (программ), направленных на удовлетворение интересов детей и (или) молодежи (далее - заявка), в размере ________________________________________ рублей.</w:t>
            </w:r>
          </w:p>
          <w:p>
            <w:pPr>
              <w:pStyle w:val="0"/>
              <w:ind w:firstLine="283"/>
              <w:jc w:val="both"/>
            </w:pPr>
            <w:r>
              <w:rPr>
                <w:sz w:val="20"/>
              </w:rPr>
              <w:t xml:space="preserve">С условиями определения объема и предоставления грантов в форме субсидии межрегиональным, региональным и местным молодежным и детским общественным объединениям на реализацию проектов (программ), направленных на удовлетворение интересов детей и (или) молодежи, ознакомлены и согласны.</w:t>
            </w:r>
          </w:p>
          <w:p>
            <w:pPr>
              <w:pStyle w:val="0"/>
              <w:ind w:firstLine="283"/>
              <w:jc w:val="both"/>
            </w:pPr>
            <w:r>
              <w:rPr>
                <w:sz w:val="20"/>
              </w:rPr>
              <w:t xml:space="preserve">Достоверность сведений, указанных в настоящей заявке и в приложенных документах, гарантируем.</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both"/>
            </w:pPr>
            <w:r>
              <w:rPr>
                <w:sz w:val="20"/>
              </w:rPr>
              <w:t xml:space="preserve">Полное наименование молодежного или детского общественного объединения</w:t>
            </w:r>
          </w:p>
        </w:tc>
        <w:tc>
          <w:tcPr>
            <w:tcW w:w="4535" w:type="dxa"/>
          </w:tcPr>
          <w:p>
            <w:pPr>
              <w:pStyle w:val="0"/>
            </w:pPr>
            <w:r>
              <w:rPr>
                <w:sz w:val="20"/>
              </w:rPr>
            </w:r>
          </w:p>
        </w:tc>
      </w:tr>
      <w:tr>
        <w:tc>
          <w:tcPr>
            <w:tcW w:w="4535" w:type="dxa"/>
          </w:tcPr>
          <w:p>
            <w:pPr>
              <w:pStyle w:val="0"/>
              <w:jc w:val="both"/>
            </w:pPr>
            <w:r>
              <w:rPr>
                <w:sz w:val="20"/>
              </w:rPr>
              <w:t xml:space="preserve">Адрес молодежного или детского общественного объединения</w:t>
            </w:r>
          </w:p>
        </w:tc>
        <w:tc>
          <w:tcPr>
            <w:tcW w:w="4535" w:type="dxa"/>
          </w:tcPr>
          <w:p>
            <w:pPr>
              <w:pStyle w:val="0"/>
            </w:pPr>
            <w:r>
              <w:rPr>
                <w:sz w:val="20"/>
              </w:rPr>
            </w:r>
          </w:p>
        </w:tc>
      </w:tr>
      <w:tr>
        <w:tc>
          <w:tcPr>
            <w:tcW w:w="4535" w:type="dxa"/>
          </w:tcPr>
          <w:p>
            <w:pPr>
              <w:pStyle w:val="0"/>
              <w:jc w:val="both"/>
            </w:pPr>
            <w:r>
              <w:rPr>
                <w:sz w:val="20"/>
              </w:rPr>
              <w:t xml:space="preserve">Контакты молодежного или детского общественного объединения:</w:t>
            </w:r>
          </w:p>
          <w:p>
            <w:pPr>
              <w:pStyle w:val="0"/>
              <w:jc w:val="both"/>
            </w:pPr>
            <w:r>
              <w:rPr>
                <w:sz w:val="20"/>
              </w:rPr>
              <w:t xml:space="preserve">телефон;</w:t>
            </w:r>
          </w:p>
          <w:p>
            <w:pPr>
              <w:pStyle w:val="0"/>
              <w:jc w:val="both"/>
            </w:pPr>
            <w:r>
              <w:rPr>
                <w:sz w:val="20"/>
              </w:rPr>
              <w:t xml:space="preserve">адрес электронной почты</w:t>
            </w:r>
          </w:p>
        </w:tc>
        <w:tc>
          <w:tcPr>
            <w:tcW w:w="4535" w:type="dxa"/>
          </w:tcPr>
          <w:p>
            <w:pPr>
              <w:pStyle w:val="0"/>
            </w:pPr>
            <w:r>
              <w:rPr>
                <w:sz w:val="20"/>
              </w:rPr>
            </w:r>
          </w:p>
        </w:tc>
      </w:tr>
      <w:tr>
        <w:tc>
          <w:tcPr>
            <w:tcW w:w="4535" w:type="dxa"/>
          </w:tcPr>
          <w:p>
            <w:pPr>
              <w:pStyle w:val="0"/>
              <w:jc w:val="both"/>
            </w:pPr>
            <w:r>
              <w:rPr>
                <w:sz w:val="20"/>
              </w:rPr>
              <w:t xml:space="preserve">Наименование проекта (программы)</w:t>
            </w:r>
          </w:p>
        </w:tc>
        <w:tc>
          <w:tcPr>
            <w:tcW w:w="4535" w:type="dxa"/>
          </w:tcPr>
          <w:p>
            <w:pPr>
              <w:pStyle w:val="0"/>
            </w:pPr>
            <w:r>
              <w:rPr>
                <w:sz w:val="20"/>
              </w:rPr>
            </w:r>
          </w:p>
        </w:tc>
      </w:tr>
      <w:tr>
        <w:tc>
          <w:tcPr>
            <w:tcW w:w="4535" w:type="dxa"/>
          </w:tcPr>
          <w:p>
            <w:pPr>
              <w:pStyle w:val="0"/>
              <w:jc w:val="both"/>
            </w:pPr>
            <w:r>
              <w:rPr>
                <w:sz w:val="20"/>
              </w:rPr>
              <w:t xml:space="preserve">К заявке прилагаются (перечень прилагаемых документов)</w:t>
            </w:r>
          </w:p>
        </w:tc>
        <w:tc>
          <w:tcPr>
            <w:tcW w:w="453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27"/>
        <w:gridCol w:w="1724"/>
        <w:gridCol w:w="3419"/>
      </w:tblGrid>
      <w:tr>
        <w:tc>
          <w:tcPr>
            <w:tcW w:w="3927" w:type="dxa"/>
            <w:tcBorders>
              <w:top w:val="nil"/>
              <w:left w:val="nil"/>
              <w:bottom w:val="nil"/>
              <w:right w:val="nil"/>
            </w:tcBorders>
          </w:tcPr>
          <w:p>
            <w:pPr>
              <w:pStyle w:val="0"/>
              <w:jc w:val="both"/>
            </w:pPr>
            <w:r>
              <w:rPr>
                <w:sz w:val="20"/>
              </w:rPr>
              <w:t xml:space="preserve">Руководитель</w:t>
            </w:r>
          </w:p>
        </w:tc>
        <w:tc>
          <w:tcPr>
            <w:tcW w:w="1724"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419"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(инициалы, фамилия)</w:t>
            </w:r>
          </w:p>
        </w:tc>
      </w:tr>
      <w:tr>
        <w:tc>
          <w:tcPr>
            <w:gridSpan w:val="3"/>
            <w:tcW w:w="9070" w:type="dxa"/>
            <w:tcBorders>
              <w:top w:val="nil"/>
              <w:left w:val="nil"/>
              <w:bottom w:val="nil"/>
              <w:right w:val="nil"/>
            </w:tcBorders>
          </w:tcPr>
          <w:p>
            <w:pPr>
              <w:pStyle w:val="0"/>
              <w:jc w:val="both"/>
            </w:pPr>
            <w:r>
              <w:rPr>
                <w:sz w:val="20"/>
              </w:rPr>
              <w:t xml:space="preserve">"____" ____________ 20___ г.</w:t>
            </w:r>
          </w:p>
          <w:p>
            <w:pPr>
              <w:pStyle w:val="0"/>
            </w:pPr>
            <w:r>
              <w:rPr>
                <w:sz w:val="20"/>
              </w:rPr>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both"/>
      </w:pPr>
      <w:r>
        <w:rPr>
          <w:sz w:val="20"/>
        </w:rPr>
      </w:r>
    </w:p>
    <w:bookmarkStart w:id="1252" w:name="P1252"/>
    <w:bookmarkEnd w:id="1252"/>
    <w:p>
      <w:pPr>
        <w:pStyle w:val="0"/>
        <w:jc w:val="center"/>
      </w:pPr>
      <w:r>
        <w:rPr>
          <w:sz w:val="20"/>
          <w:b w:val="on"/>
        </w:rPr>
        <w:t xml:space="preserve">СМЕТА</w:t>
      </w:r>
    </w:p>
    <w:p>
      <w:pPr>
        <w:pStyle w:val="0"/>
        <w:jc w:val="center"/>
      </w:pPr>
      <w:r>
        <w:rPr>
          <w:sz w:val="20"/>
          <w:b w:val="on"/>
        </w:rPr>
        <w:t xml:space="preserve">расходов на реализацию проектов (программ)</w:t>
      </w:r>
    </w:p>
    <w:p>
      <w:pPr>
        <w:pStyle w:val="0"/>
        <w:jc w:val="both"/>
      </w:pPr>
      <w:r>
        <w:rPr>
          <w:sz w:val="20"/>
        </w:rPr>
      </w:r>
    </w:p>
    <w:p>
      <w:pPr>
        <w:pStyle w:val="0"/>
        <w:jc w:val="both"/>
      </w:pPr>
      <w:r>
        <w:rPr>
          <w:sz w:val="20"/>
        </w:rPr>
        <w:t xml:space="preserve">Общая сумма расходов: ___________________________________ рублей.</w:t>
      </w:r>
    </w:p>
    <w:p>
      <w:pPr>
        <w:pStyle w:val="0"/>
        <w:spacing w:before="200" w:line-rule="auto"/>
        <w:jc w:val="both"/>
      </w:pPr>
      <w:r>
        <w:rPr>
          <w:sz w:val="20"/>
        </w:rPr>
        <w:t xml:space="preserve">Собственные средства: ___________________________________ рублей.</w:t>
      </w:r>
    </w:p>
    <w:p>
      <w:pPr>
        <w:pStyle w:val="0"/>
        <w:spacing w:before="200" w:line-rule="auto"/>
        <w:jc w:val="both"/>
      </w:pPr>
      <w:r>
        <w:rPr>
          <w:sz w:val="20"/>
        </w:rPr>
        <w:t xml:space="preserve">Запрашиваемый размер гранта: ____________________________ рублей.</w:t>
      </w:r>
    </w:p>
    <w:p>
      <w:pPr>
        <w:pStyle w:val="0"/>
        <w:spacing w:before="200" w:line-rule="auto"/>
        <w:jc w:val="both"/>
      </w:pPr>
      <w:r>
        <w:rPr>
          <w:sz w:val="20"/>
        </w:rPr>
        <w:t xml:space="preserve">Другие предполагаемые поступления: ______________________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1984"/>
        <w:gridCol w:w="1558"/>
        <w:gridCol w:w="1587"/>
        <w:gridCol w:w="1701"/>
        <w:gridCol w:w="1644"/>
      </w:tblGrid>
      <w:tr>
        <w:tc>
          <w:tcPr>
            <w:tcW w:w="594" w:type="dxa"/>
          </w:tcPr>
          <w:p>
            <w:pPr>
              <w:pStyle w:val="0"/>
              <w:jc w:val="center"/>
            </w:pPr>
            <w:r>
              <w:rPr>
                <w:sz w:val="20"/>
              </w:rPr>
              <w:t xml:space="preserve">N п/п</w:t>
            </w:r>
          </w:p>
        </w:tc>
        <w:tc>
          <w:tcPr>
            <w:tcW w:w="1984" w:type="dxa"/>
          </w:tcPr>
          <w:p>
            <w:pPr>
              <w:pStyle w:val="0"/>
              <w:jc w:val="center"/>
            </w:pPr>
            <w:r>
              <w:rPr>
                <w:sz w:val="20"/>
              </w:rPr>
              <w:t xml:space="preserve">Наименование расходов</w:t>
            </w:r>
          </w:p>
        </w:tc>
        <w:tc>
          <w:tcPr>
            <w:tcW w:w="1558" w:type="dxa"/>
          </w:tcPr>
          <w:p>
            <w:pPr>
              <w:pStyle w:val="0"/>
              <w:jc w:val="center"/>
            </w:pPr>
            <w:r>
              <w:rPr>
                <w:sz w:val="20"/>
              </w:rPr>
              <w:t xml:space="preserve">Единица измерения</w:t>
            </w:r>
          </w:p>
        </w:tc>
        <w:tc>
          <w:tcPr>
            <w:tcW w:w="1587" w:type="dxa"/>
          </w:tcPr>
          <w:p>
            <w:pPr>
              <w:pStyle w:val="0"/>
              <w:jc w:val="center"/>
            </w:pPr>
            <w:r>
              <w:rPr>
                <w:sz w:val="20"/>
              </w:rPr>
              <w:t xml:space="preserve">Количество</w:t>
            </w:r>
          </w:p>
        </w:tc>
        <w:tc>
          <w:tcPr>
            <w:tcW w:w="1701" w:type="dxa"/>
          </w:tcPr>
          <w:p>
            <w:pPr>
              <w:pStyle w:val="0"/>
              <w:jc w:val="center"/>
            </w:pPr>
            <w:r>
              <w:rPr>
                <w:sz w:val="20"/>
              </w:rPr>
              <w:t xml:space="preserve">Цена, рублей</w:t>
            </w:r>
          </w:p>
        </w:tc>
        <w:tc>
          <w:tcPr>
            <w:tcW w:w="1644" w:type="dxa"/>
          </w:tcPr>
          <w:p>
            <w:pPr>
              <w:pStyle w:val="0"/>
              <w:jc w:val="center"/>
            </w:pPr>
            <w:r>
              <w:rPr>
                <w:sz w:val="20"/>
              </w:rPr>
              <w:t xml:space="preserve">Общая сумма, рублей</w:t>
            </w:r>
          </w:p>
        </w:tc>
      </w:tr>
      <w:tr>
        <w:tc>
          <w:tcPr>
            <w:tcW w:w="594" w:type="dxa"/>
          </w:tcPr>
          <w:p>
            <w:pPr>
              <w:pStyle w:val="0"/>
            </w:pPr>
            <w:r>
              <w:rPr>
                <w:sz w:val="20"/>
              </w:rPr>
            </w:r>
          </w:p>
        </w:tc>
        <w:tc>
          <w:tcPr>
            <w:tcW w:w="1984" w:type="dxa"/>
          </w:tcPr>
          <w:p>
            <w:pPr>
              <w:pStyle w:val="0"/>
            </w:pPr>
            <w:r>
              <w:rPr>
                <w:sz w:val="20"/>
              </w:rPr>
            </w:r>
          </w:p>
        </w:tc>
        <w:tc>
          <w:tcPr>
            <w:tcW w:w="1558"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644" w:type="dxa"/>
          </w:tcPr>
          <w:p>
            <w:pPr>
              <w:pStyle w:val="0"/>
            </w:pPr>
            <w:r>
              <w:rPr>
                <w:sz w:val="20"/>
              </w:rPr>
            </w:r>
          </w:p>
        </w:tc>
      </w:tr>
      <w:tr>
        <w:tc>
          <w:tcPr>
            <w:tcW w:w="594" w:type="dxa"/>
          </w:tcPr>
          <w:p>
            <w:pPr>
              <w:pStyle w:val="0"/>
            </w:pPr>
            <w:r>
              <w:rPr>
                <w:sz w:val="20"/>
              </w:rPr>
            </w:r>
          </w:p>
        </w:tc>
        <w:tc>
          <w:tcPr>
            <w:tcW w:w="1984" w:type="dxa"/>
          </w:tcPr>
          <w:p>
            <w:pPr>
              <w:pStyle w:val="0"/>
            </w:pPr>
            <w:r>
              <w:rPr>
                <w:sz w:val="20"/>
              </w:rPr>
            </w:r>
          </w:p>
        </w:tc>
        <w:tc>
          <w:tcPr>
            <w:tcW w:w="1558"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644" w:type="dxa"/>
          </w:tcPr>
          <w:p>
            <w:pPr>
              <w:pStyle w:val="0"/>
            </w:pPr>
            <w:r>
              <w:rPr>
                <w:sz w:val="20"/>
              </w:rPr>
            </w:r>
          </w:p>
        </w:tc>
      </w:tr>
      <w:tr>
        <w:tc>
          <w:tcPr>
            <w:tcW w:w="594" w:type="dxa"/>
          </w:tcPr>
          <w:p>
            <w:pPr>
              <w:pStyle w:val="0"/>
            </w:pPr>
            <w:r>
              <w:rPr>
                <w:sz w:val="20"/>
              </w:rPr>
            </w:r>
          </w:p>
        </w:tc>
        <w:tc>
          <w:tcPr>
            <w:tcW w:w="1984" w:type="dxa"/>
          </w:tcPr>
          <w:p>
            <w:pPr>
              <w:pStyle w:val="0"/>
            </w:pPr>
            <w:r>
              <w:rPr>
                <w:sz w:val="20"/>
              </w:rPr>
            </w:r>
          </w:p>
        </w:tc>
        <w:tc>
          <w:tcPr>
            <w:tcW w:w="1558"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64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27"/>
        <w:gridCol w:w="1724"/>
        <w:gridCol w:w="3419"/>
      </w:tblGrid>
      <w:tr>
        <w:tc>
          <w:tcPr>
            <w:tcW w:w="3927" w:type="dxa"/>
            <w:tcBorders>
              <w:top w:val="nil"/>
              <w:left w:val="nil"/>
              <w:bottom w:val="nil"/>
              <w:right w:val="nil"/>
            </w:tcBorders>
          </w:tcPr>
          <w:p>
            <w:pPr>
              <w:pStyle w:val="0"/>
              <w:jc w:val="both"/>
            </w:pPr>
            <w:r>
              <w:rPr>
                <w:sz w:val="20"/>
              </w:rPr>
              <w:t xml:space="preserve">Руководитель</w:t>
            </w:r>
          </w:p>
        </w:tc>
        <w:tc>
          <w:tcPr>
            <w:tcW w:w="1724"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419"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(инициалы, фамилия)</w:t>
            </w:r>
          </w:p>
        </w:tc>
      </w:tr>
      <w:tr>
        <w:tc>
          <w:tcPr>
            <w:gridSpan w:val="3"/>
            <w:tcW w:w="9070" w:type="dxa"/>
            <w:tcBorders>
              <w:top w:val="nil"/>
              <w:left w:val="nil"/>
              <w:bottom w:val="nil"/>
              <w:right w:val="nil"/>
            </w:tcBorders>
          </w:tcPr>
          <w:p>
            <w:pPr>
              <w:pStyle w:val="0"/>
              <w:jc w:val="both"/>
            </w:pPr>
            <w:r>
              <w:rPr>
                <w:sz w:val="20"/>
              </w:rPr>
              <w:t xml:space="preserve">"____" ____________ 20___ г.</w:t>
            </w:r>
          </w:p>
          <w:p>
            <w:pPr>
              <w:pStyle w:val="0"/>
            </w:pPr>
            <w:r>
              <w:rPr>
                <w:sz w:val="20"/>
              </w:rPr>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both"/>
      </w:pPr>
      <w:r>
        <w:rPr>
          <w:sz w:val="20"/>
        </w:rPr>
      </w:r>
    </w:p>
    <w:bookmarkStart w:id="1301" w:name="P1301"/>
    <w:bookmarkEnd w:id="1301"/>
    <w:p>
      <w:pPr>
        <w:pStyle w:val="0"/>
        <w:jc w:val="center"/>
      </w:pPr>
      <w:r>
        <w:rPr>
          <w:sz w:val="20"/>
          <w:b w:val="on"/>
        </w:rPr>
        <w:t xml:space="preserve">ИНФОРМАЦИОННАЯ КАРТА</w:t>
      </w:r>
    </w:p>
    <w:p>
      <w:pPr>
        <w:pStyle w:val="0"/>
        <w:jc w:val="center"/>
      </w:pPr>
      <w:r>
        <w:rPr>
          <w:sz w:val="20"/>
          <w:b w:val="on"/>
        </w:rPr>
        <w:t xml:space="preserve">проектов (программ)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499"/>
        <w:gridCol w:w="3005"/>
      </w:tblGrid>
      <w:tr>
        <w:tc>
          <w:tcPr>
            <w:tcW w:w="567" w:type="dxa"/>
          </w:tcPr>
          <w:p>
            <w:pPr>
              <w:pStyle w:val="0"/>
              <w:jc w:val="center"/>
            </w:pPr>
            <w:r>
              <w:rPr>
                <w:sz w:val="20"/>
              </w:rPr>
              <w:t xml:space="preserve">N п/п</w:t>
            </w:r>
          </w:p>
        </w:tc>
        <w:tc>
          <w:tcPr>
            <w:tcW w:w="5499" w:type="dxa"/>
          </w:tcPr>
          <w:p>
            <w:pPr>
              <w:pStyle w:val="0"/>
              <w:jc w:val="center"/>
            </w:pPr>
            <w:r>
              <w:rPr>
                <w:sz w:val="20"/>
              </w:rPr>
              <w:t xml:space="preserve">Наименование показателя</w:t>
            </w:r>
          </w:p>
        </w:tc>
        <w:tc>
          <w:tcPr>
            <w:tcW w:w="3005" w:type="dxa"/>
          </w:tcPr>
          <w:p>
            <w:pPr>
              <w:pStyle w:val="0"/>
              <w:jc w:val="center"/>
            </w:pPr>
            <w:r>
              <w:rPr>
                <w:sz w:val="20"/>
              </w:rPr>
              <w:t xml:space="preserve">Информация о проекте (программе)</w:t>
            </w:r>
          </w:p>
        </w:tc>
      </w:tr>
      <w:tr>
        <w:tc>
          <w:tcPr>
            <w:tcW w:w="567" w:type="dxa"/>
          </w:tcPr>
          <w:p>
            <w:pPr>
              <w:pStyle w:val="0"/>
              <w:jc w:val="center"/>
            </w:pPr>
            <w:r>
              <w:rPr>
                <w:sz w:val="20"/>
              </w:rPr>
              <w:t xml:space="preserve">1.</w:t>
            </w:r>
          </w:p>
        </w:tc>
        <w:tc>
          <w:tcPr>
            <w:tcW w:w="5499" w:type="dxa"/>
          </w:tcPr>
          <w:p>
            <w:pPr>
              <w:pStyle w:val="0"/>
            </w:pPr>
            <w:r>
              <w:rPr>
                <w:sz w:val="20"/>
              </w:rPr>
              <w:t xml:space="preserve">Полное наименование проекта (программы)</w:t>
            </w:r>
          </w:p>
        </w:tc>
        <w:tc>
          <w:tcPr>
            <w:tcW w:w="3005" w:type="dxa"/>
          </w:tcPr>
          <w:p>
            <w:pPr>
              <w:pStyle w:val="0"/>
            </w:pPr>
            <w:r>
              <w:rPr>
                <w:sz w:val="20"/>
              </w:rPr>
            </w:r>
          </w:p>
        </w:tc>
      </w:tr>
      <w:tr>
        <w:tc>
          <w:tcPr>
            <w:tcW w:w="567" w:type="dxa"/>
          </w:tcPr>
          <w:p>
            <w:pPr>
              <w:pStyle w:val="0"/>
              <w:jc w:val="center"/>
            </w:pPr>
            <w:r>
              <w:rPr>
                <w:sz w:val="20"/>
              </w:rPr>
              <w:t xml:space="preserve">2.</w:t>
            </w:r>
          </w:p>
        </w:tc>
        <w:tc>
          <w:tcPr>
            <w:tcW w:w="5499" w:type="dxa"/>
          </w:tcPr>
          <w:p>
            <w:pPr>
              <w:pStyle w:val="0"/>
            </w:pPr>
            <w:r>
              <w:rPr>
                <w:sz w:val="20"/>
              </w:rPr>
              <w:t xml:space="preserve">Наименование направления, на реализацию которого направлен (направлена) проект (программа)</w:t>
            </w:r>
          </w:p>
        </w:tc>
        <w:tc>
          <w:tcPr>
            <w:tcW w:w="3005" w:type="dxa"/>
          </w:tcPr>
          <w:p>
            <w:pPr>
              <w:pStyle w:val="0"/>
            </w:pPr>
            <w:r>
              <w:rPr>
                <w:sz w:val="20"/>
              </w:rPr>
            </w:r>
          </w:p>
        </w:tc>
      </w:tr>
      <w:tr>
        <w:tc>
          <w:tcPr>
            <w:tcW w:w="567" w:type="dxa"/>
          </w:tcPr>
          <w:p>
            <w:pPr>
              <w:pStyle w:val="0"/>
              <w:jc w:val="center"/>
            </w:pPr>
            <w:r>
              <w:rPr>
                <w:sz w:val="20"/>
              </w:rPr>
              <w:t xml:space="preserve">3.</w:t>
            </w:r>
          </w:p>
        </w:tc>
        <w:tc>
          <w:tcPr>
            <w:tcW w:w="5499" w:type="dxa"/>
          </w:tcPr>
          <w:p>
            <w:pPr>
              <w:pStyle w:val="0"/>
            </w:pPr>
            <w:r>
              <w:rPr>
                <w:sz w:val="20"/>
              </w:rPr>
              <w:t xml:space="preserve">Ф.И.О. автора, разработчика (коллектива) проекта (программы) с указанием занимаемой должности (занимаемых должностей)</w:t>
            </w:r>
          </w:p>
        </w:tc>
        <w:tc>
          <w:tcPr>
            <w:tcW w:w="3005" w:type="dxa"/>
          </w:tcPr>
          <w:p>
            <w:pPr>
              <w:pStyle w:val="0"/>
            </w:pPr>
            <w:r>
              <w:rPr>
                <w:sz w:val="20"/>
              </w:rPr>
            </w:r>
          </w:p>
        </w:tc>
      </w:tr>
      <w:tr>
        <w:tc>
          <w:tcPr>
            <w:tcW w:w="567" w:type="dxa"/>
          </w:tcPr>
          <w:p>
            <w:pPr>
              <w:pStyle w:val="0"/>
              <w:jc w:val="center"/>
            </w:pPr>
            <w:r>
              <w:rPr>
                <w:sz w:val="20"/>
              </w:rPr>
              <w:t xml:space="preserve">4.</w:t>
            </w:r>
          </w:p>
        </w:tc>
        <w:tc>
          <w:tcPr>
            <w:tcW w:w="5499" w:type="dxa"/>
          </w:tcPr>
          <w:p>
            <w:pPr>
              <w:pStyle w:val="0"/>
            </w:pPr>
            <w:r>
              <w:rPr>
                <w:sz w:val="20"/>
              </w:rPr>
              <w:t xml:space="preserve">Контактный телефон, электронный адрес</w:t>
            </w:r>
          </w:p>
        </w:tc>
        <w:tc>
          <w:tcPr>
            <w:tcW w:w="3005" w:type="dxa"/>
          </w:tcPr>
          <w:p>
            <w:pPr>
              <w:pStyle w:val="0"/>
            </w:pPr>
            <w:r>
              <w:rPr>
                <w:sz w:val="20"/>
              </w:rPr>
            </w:r>
          </w:p>
        </w:tc>
      </w:tr>
      <w:tr>
        <w:tc>
          <w:tcPr>
            <w:tcW w:w="567" w:type="dxa"/>
          </w:tcPr>
          <w:p>
            <w:pPr>
              <w:pStyle w:val="0"/>
              <w:jc w:val="center"/>
            </w:pPr>
            <w:r>
              <w:rPr>
                <w:sz w:val="20"/>
              </w:rPr>
              <w:t xml:space="preserve">5.</w:t>
            </w:r>
          </w:p>
        </w:tc>
        <w:tc>
          <w:tcPr>
            <w:tcW w:w="5499" w:type="dxa"/>
          </w:tcPr>
          <w:p>
            <w:pPr>
              <w:pStyle w:val="0"/>
            </w:pPr>
            <w:r>
              <w:rPr>
                <w:sz w:val="20"/>
              </w:rPr>
              <w:t xml:space="preserve">Полное наименование молодежного или детского общественного объединения, подающего документы на конкурсный отбор</w:t>
            </w:r>
          </w:p>
        </w:tc>
        <w:tc>
          <w:tcPr>
            <w:tcW w:w="3005" w:type="dxa"/>
          </w:tcPr>
          <w:p>
            <w:pPr>
              <w:pStyle w:val="0"/>
            </w:pPr>
            <w:r>
              <w:rPr>
                <w:sz w:val="20"/>
              </w:rPr>
            </w:r>
          </w:p>
        </w:tc>
      </w:tr>
      <w:tr>
        <w:tc>
          <w:tcPr>
            <w:tcW w:w="567" w:type="dxa"/>
          </w:tcPr>
          <w:p>
            <w:pPr>
              <w:pStyle w:val="0"/>
              <w:jc w:val="center"/>
            </w:pPr>
            <w:r>
              <w:rPr>
                <w:sz w:val="20"/>
              </w:rPr>
              <w:t xml:space="preserve">6.</w:t>
            </w:r>
          </w:p>
        </w:tc>
        <w:tc>
          <w:tcPr>
            <w:tcW w:w="5499" w:type="dxa"/>
          </w:tcPr>
          <w:p>
            <w:pPr>
              <w:pStyle w:val="0"/>
            </w:pPr>
            <w:r>
              <w:rPr>
                <w:sz w:val="20"/>
              </w:rPr>
              <w:t xml:space="preserve">Ф.И.О. руководителя молодежного или детского общественного объединения, контактный телефон, электронный адрес молодежного или детского общественного объединения</w:t>
            </w:r>
          </w:p>
        </w:tc>
        <w:tc>
          <w:tcPr>
            <w:tcW w:w="3005" w:type="dxa"/>
          </w:tcPr>
          <w:p>
            <w:pPr>
              <w:pStyle w:val="0"/>
            </w:pPr>
            <w:r>
              <w:rPr>
                <w:sz w:val="20"/>
              </w:rPr>
            </w:r>
          </w:p>
        </w:tc>
      </w:tr>
      <w:tr>
        <w:tc>
          <w:tcPr>
            <w:tcW w:w="567" w:type="dxa"/>
          </w:tcPr>
          <w:p>
            <w:pPr>
              <w:pStyle w:val="0"/>
              <w:jc w:val="center"/>
            </w:pPr>
            <w:r>
              <w:rPr>
                <w:sz w:val="20"/>
              </w:rPr>
              <w:t xml:space="preserve">7.</w:t>
            </w:r>
          </w:p>
        </w:tc>
        <w:tc>
          <w:tcPr>
            <w:tcW w:w="5499" w:type="dxa"/>
          </w:tcPr>
          <w:p>
            <w:pPr>
              <w:pStyle w:val="0"/>
            </w:pPr>
            <w:r>
              <w:rPr>
                <w:sz w:val="20"/>
              </w:rPr>
              <w:t xml:space="preserve">Банковские реквизиты молодежного или детского общественного объединения, подающего документы на конкурсный отбор</w:t>
            </w:r>
          </w:p>
        </w:tc>
        <w:tc>
          <w:tcPr>
            <w:tcW w:w="3005" w:type="dxa"/>
          </w:tcPr>
          <w:p>
            <w:pPr>
              <w:pStyle w:val="0"/>
            </w:pPr>
            <w:r>
              <w:rPr>
                <w:sz w:val="20"/>
              </w:rPr>
            </w:r>
          </w:p>
        </w:tc>
      </w:tr>
      <w:tr>
        <w:tc>
          <w:tcPr>
            <w:tcW w:w="567" w:type="dxa"/>
          </w:tcPr>
          <w:p>
            <w:pPr>
              <w:pStyle w:val="0"/>
              <w:jc w:val="center"/>
            </w:pPr>
            <w:r>
              <w:rPr>
                <w:sz w:val="20"/>
              </w:rPr>
              <w:t xml:space="preserve">8.</w:t>
            </w:r>
          </w:p>
        </w:tc>
        <w:tc>
          <w:tcPr>
            <w:tcW w:w="5499" w:type="dxa"/>
          </w:tcPr>
          <w:p>
            <w:pPr>
              <w:pStyle w:val="0"/>
            </w:pPr>
            <w:r>
              <w:rPr>
                <w:sz w:val="20"/>
              </w:rPr>
              <w:t xml:space="preserve">Сроки реализации проекта (программы)</w:t>
            </w:r>
          </w:p>
        </w:tc>
        <w:tc>
          <w:tcPr>
            <w:tcW w:w="3005" w:type="dxa"/>
          </w:tcPr>
          <w:p>
            <w:pPr>
              <w:pStyle w:val="0"/>
            </w:pPr>
            <w:r>
              <w:rPr>
                <w:sz w:val="20"/>
              </w:rPr>
            </w:r>
          </w:p>
        </w:tc>
      </w:tr>
      <w:tr>
        <w:tc>
          <w:tcPr>
            <w:tcW w:w="567" w:type="dxa"/>
          </w:tcPr>
          <w:p>
            <w:pPr>
              <w:pStyle w:val="0"/>
              <w:jc w:val="center"/>
            </w:pPr>
            <w:r>
              <w:rPr>
                <w:sz w:val="20"/>
              </w:rPr>
              <w:t xml:space="preserve">9.</w:t>
            </w:r>
          </w:p>
        </w:tc>
        <w:tc>
          <w:tcPr>
            <w:tcW w:w="5499" w:type="dxa"/>
          </w:tcPr>
          <w:p>
            <w:pPr>
              <w:pStyle w:val="0"/>
            </w:pPr>
            <w:r>
              <w:rPr>
                <w:sz w:val="20"/>
              </w:rPr>
              <w:t xml:space="preserve">Цель и задачи проекта (программы)</w:t>
            </w:r>
          </w:p>
        </w:tc>
        <w:tc>
          <w:tcPr>
            <w:tcW w:w="3005" w:type="dxa"/>
          </w:tcPr>
          <w:p>
            <w:pPr>
              <w:pStyle w:val="0"/>
            </w:pPr>
            <w:r>
              <w:rPr>
                <w:sz w:val="20"/>
              </w:rPr>
            </w:r>
          </w:p>
        </w:tc>
      </w:tr>
      <w:tr>
        <w:tc>
          <w:tcPr>
            <w:tcW w:w="567" w:type="dxa"/>
          </w:tcPr>
          <w:p>
            <w:pPr>
              <w:pStyle w:val="0"/>
              <w:jc w:val="center"/>
            </w:pPr>
            <w:r>
              <w:rPr>
                <w:sz w:val="20"/>
              </w:rPr>
              <w:t xml:space="preserve">10.</w:t>
            </w:r>
          </w:p>
        </w:tc>
        <w:tc>
          <w:tcPr>
            <w:tcW w:w="5499" w:type="dxa"/>
          </w:tcPr>
          <w:p>
            <w:pPr>
              <w:pStyle w:val="0"/>
            </w:pPr>
            <w:r>
              <w:rPr>
                <w:sz w:val="20"/>
              </w:rPr>
              <w:t xml:space="preserve">Актуальность и целесообразность реализации проекта (программы)</w:t>
            </w:r>
          </w:p>
        </w:tc>
        <w:tc>
          <w:tcPr>
            <w:tcW w:w="3005" w:type="dxa"/>
          </w:tcPr>
          <w:p>
            <w:pPr>
              <w:pStyle w:val="0"/>
            </w:pPr>
            <w:r>
              <w:rPr>
                <w:sz w:val="20"/>
              </w:rPr>
            </w:r>
          </w:p>
        </w:tc>
      </w:tr>
      <w:tr>
        <w:tc>
          <w:tcPr>
            <w:tcW w:w="567" w:type="dxa"/>
          </w:tcPr>
          <w:p>
            <w:pPr>
              <w:pStyle w:val="0"/>
              <w:jc w:val="center"/>
            </w:pPr>
            <w:r>
              <w:rPr>
                <w:sz w:val="20"/>
              </w:rPr>
              <w:t xml:space="preserve">11.</w:t>
            </w:r>
          </w:p>
        </w:tc>
        <w:tc>
          <w:tcPr>
            <w:tcW w:w="5499" w:type="dxa"/>
          </w:tcPr>
          <w:p>
            <w:pPr>
              <w:pStyle w:val="0"/>
            </w:pPr>
            <w:r>
              <w:rPr>
                <w:sz w:val="20"/>
              </w:rPr>
              <w:t xml:space="preserve">Характеристика целевой группы проекта (программы) (возраст, категории)</w:t>
            </w:r>
          </w:p>
        </w:tc>
        <w:tc>
          <w:tcPr>
            <w:tcW w:w="3005" w:type="dxa"/>
          </w:tcPr>
          <w:p>
            <w:pPr>
              <w:pStyle w:val="0"/>
            </w:pPr>
            <w:r>
              <w:rPr>
                <w:sz w:val="20"/>
              </w:rPr>
            </w:r>
          </w:p>
        </w:tc>
      </w:tr>
      <w:tr>
        <w:tc>
          <w:tcPr>
            <w:tcW w:w="567" w:type="dxa"/>
          </w:tcPr>
          <w:p>
            <w:pPr>
              <w:pStyle w:val="0"/>
              <w:jc w:val="center"/>
            </w:pPr>
            <w:r>
              <w:rPr>
                <w:sz w:val="20"/>
              </w:rPr>
              <w:t xml:space="preserve">12.</w:t>
            </w:r>
          </w:p>
        </w:tc>
        <w:tc>
          <w:tcPr>
            <w:tcW w:w="5499" w:type="dxa"/>
          </w:tcPr>
          <w:p>
            <w:pPr>
              <w:pStyle w:val="0"/>
            </w:pPr>
            <w:r>
              <w:rPr>
                <w:sz w:val="20"/>
              </w:rPr>
              <w:t xml:space="preserve">География участников проекта (программы)</w:t>
            </w:r>
          </w:p>
        </w:tc>
        <w:tc>
          <w:tcPr>
            <w:tcW w:w="3005" w:type="dxa"/>
          </w:tcPr>
          <w:p>
            <w:pPr>
              <w:pStyle w:val="0"/>
            </w:pPr>
            <w:r>
              <w:rPr>
                <w:sz w:val="20"/>
              </w:rPr>
            </w:r>
          </w:p>
        </w:tc>
      </w:tr>
      <w:tr>
        <w:tc>
          <w:tcPr>
            <w:tcW w:w="567" w:type="dxa"/>
          </w:tcPr>
          <w:p>
            <w:pPr>
              <w:pStyle w:val="0"/>
              <w:jc w:val="center"/>
            </w:pPr>
            <w:r>
              <w:rPr>
                <w:sz w:val="20"/>
              </w:rPr>
              <w:t xml:space="preserve">13.</w:t>
            </w:r>
          </w:p>
        </w:tc>
        <w:tc>
          <w:tcPr>
            <w:tcW w:w="5499" w:type="dxa"/>
          </w:tcPr>
          <w:p>
            <w:pPr>
              <w:pStyle w:val="0"/>
            </w:pPr>
            <w:r>
              <w:rPr>
                <w:sz w:val="20"/>
              </w:rPr>
              <w:t xml:space="preserve">Кадровое обеспечение проекта (программы) (Ф.И.О., должность, опыт и квалификация специалистов, реализующих проект (программу))</w:t>
            </w:r>
          </w:p>
        </w:tc>
        <w:tc>
          <w:tcPr>
            <w:tcW w:w="3005" w:type="dxa"/>
          </w:tcPr>
          <w:p>
            <w:pPr>
              <w:pStyle w:val="0"/>
            </w:pPr>
            <w:r>
              <w:rPr>
                <w:sz w:val="20"/>
              </w:rPr>
            </w:r>
          </w:p>
        </w:tc>
      </w:tr>
      <w:tr>
        <w:tc>
          <w:tcPr>
            <w:tcW w:w="567" w:type="dxa"/>
            <w:vMerge w:val="restart"/>
          </w:tcPr>
          <w:p>
            <w:pPr>
              <w:pStyle w:val="0"/>
              <w:jc w:val="center"/>
            </w:pPr>
            <w:r>
              <w:rPr>
                <w:sz w:val="20"/>
              </w:rPr>
              <w:t xml:space="preserve">14.</w:t>
            </w:r>
          </w:p>
        </w:tc>
        <w:tc>
          <w:tcPr>
            <w:tcW w:w="5499" w:type="dxa"/>
          </w:tcPr>
          <w:p>
            <w:pPr>
              <w:pStyle w:val="0"/>
            </w:pPr>
            <w:r>
              <w:rPr>
                <w:sz w:val="20"/>
              </w:rPr>
              <w:t xml:space="preserve">Финансовое обеспечение проекта - всего</w:t>
            </w:r>
          </w:p>
        </w:tc>
        <w:tc>
          <w:tcPr>
            <w:tcW w:w="3005" w:type="dxa"/>
          </w:tcPr>
          <w:p>
            <w:pPr>
              <w:pStyle w:val="0"/>
            </w:pPr>
            <w:r>
              <w:rPr>
                <w:sz w:val="20"/>
              </w:rPr>
            </w:r>
          </w:p>
        </w:tc>
      </w:tr>
      <w:tr>
        <w:tc>
          <w:tcPr>
            <w:vMerge w:val="continue"/>
          </w:tcPr>
          <w:p/>
        </w:tc>
        <w:tc>
          <w:tcPr>
            <w:tcW w:w="5499" w:type="dxa"/>
          </w:tcPr>
          <w:p>
            <w:pPr>
              <w:pStyle w:val="0"/>
            </w:pPr>
            <w:r>
              <w:rPr>
                <w:sz w:val="20"/>
              </w:rPr>
              <w:t xml:space="preserve">в том числе:</w:t>
            </w:r>
          </w:p>
        </w:tc>
        <w:tc>
          <w:tcPr>
            <w:tcW w:w="3005" w:type="dxa"/>
          </w:tcPr>
          <w:p>
            <w:pPr>
              <w:pStyle w:val="0"/>
            </w:pPr>
            <w:r>
              <w:rPr>
                <w:sz w:val="20"/>
              </w:rPr>
            </w:r>
          </w:p>
        </w:tc>
      </w:tr>
      <w:tr>
        <w:tc>
          <w:tcPr>
            <w:vMerge w:val="continue"/>
          </w:tcPr>
          <w:p/>
        </w:tc>
        <w:tc>
          <w:tcPr>
            <w:tcW w:w="5499" w:type="dxa"/>
          </w:tcPr>
          <w:p>
            <w:pPr>
              <w:pStyle w:val="0"/>
            </w:pPr>
            <w:r>
              <w:rPr>
                <w:sz w:val="20"/>
              </w:rPr>
              <w:t xml:space="preserve">средства областного бюджета</w:t>
            </w:r>
          </w:p>
        </w:tc>
        <w:tc>
          <w:tcPr>
            <w:tcW w:w="3005" w:type="dxa"/>
          </w:tcPr>
          <w:p>
            <w:pPr>
              <w:pStyle w:val="0"/>
            </w:pPr>
            <w:r>
              <w:rPr>
                <w:sz w:val="20"/>
              </w:rPr>
            </w:r>
          </w:p>
        </w:tc>
      </w:tr>
      <w:tr>
        <w:tc>
          <w:tcPr>
            <w:vMerge w:val="continue"/>
          </w:tcPr>
          <w:p/>
        </w:tc>
        <w:tc>
          <w:tcPr>
            <w:tcW w:w="5499" w:type="dxa"/>
          </w:tcPr>
          <w:p>
            <w:pPr>
              <w:pStyle w:val="0"/>
            </w:pPr>
            <w:r>
              <w:rPr>
                <w:sz w:val="20"/>
              </w:rPr>
              <w:t xml:space="preserve">средства некоммерческой организации</w:t>
            </w:r>
          </w:p>
        </w:tc>
        <w:tc>
          <w:tcPr>
            <w:tcW w:w="3005" w:type="dxa"/>
          </w:tcPr>
          <w:p>
            <w:pPr>
              <w:pStyle w:val="0"/>
            </w:pPr>
            <w:r>
              <w:rPr>
                <w:sz w:val="20"/>
              </w:rPr>
            </w:r>
          </w:p>
        </w:tc>
      </w:tr>
      <w:tr>
        <w:tc>
          <w:tcPr>
            <w:vMerge w:val="continue"/>
          </w:tcPr>
          <w:p/>
        </w:tc>
        <w:tc>
          <w:tcPr>
            <w:tcW w:w="5499" w:type="dxa"/>
          </w:tcPr>
          <w:p>
            <w:pPr>
              <w:pStyle w:val="0"/>
            </w:pPr>
            <w:r>
              <w:rPr>
                <w:sz w:val="20"/>
              </w:rPr>
              <w:t xml:space="preserve">средства спонсоров</w:t>
            </w:r>
          </w:p>
        </w:tc>
        <w:tc>
          <w:tcPr>
            <w:tcW w:w="3005" w:type="dxa"/>
          </w:tcPr>
          <w:p>
            <w:pPr>
              <w:pStyle w:val="0"/>
            </w:pPr>
            <w:r>
              <w:rPr>
                <w:sz w:val="20"/>
              </w:rPr>
            </w:r>
          </w:p>
        </w:tc>
      </w:tr>
      <w:tr>
        <w:tc>
          <w:tcPr>
            <w:vMerge w:val="continue"/>
          </w:tcPr>
          <w:p/>
        </w:tc>
        <w:tc>
          <w:tcPr>
            <w:tcW w:w="5499" w:type="dxa"/>
          </w:tcPr>
          <w:p>
            <w:pPr>
              <w:pStyle w:val="0"/>
            </w:pPr>
            <w:r>
              <w:rPr>
                <w:sz w:val="20"/>
              </w:rPr>
              <w:t xml:space="preserve">иные средства (указать какие)</w:t>
            </w:r>
          </w:p>
        </w:tc>
        <w:tc>
          <w:tcPr>
            <w:tcW w:w="3005" w:type="dxa"/>
          </w:tcPr>
          <w:p>
            <w:pPr>
              <w:pStyle w:val="0"/>
            </w:pPr>
            <w:r>
              <w:rPr>
                <w:sz w:val="20"/>
              </w:rPr>
            </w:r>
          </w:p>
        </w:tc>
      </w:tr>
      <w:tr>
        <w:tc>
          <w:tcPr>
            <w:tcW w:w="567" w:type="dxa"/>
          </w:tcPr>
          <w:p>
            <w:pPr>
              <w:pStyle w:val="0"/>
              <w:jc w:val="center"/>
            </w:pPr>
            <w:r>
              <w:rPr>
                <w:sz w:val="20"/>
              </w:rPr>
              <w:t xml:space="preserve">15.</w:t>
            </w:r>
          </w:p>
        </w:tc>
        <w:tc>
          <w:tcPr>
            <w:tcW w:w="5499" w:type="dxa"/>
          </w:tcPr>
          <w:p>
            <w:pPr>
              <w:pStyle w:val="0"/>
            </w:pPr>
            <w:r>
              <w:rPr>
                <w:sz w:val="20"/>
              </w:rPr>
              <w:t xml:space="preserve">Ресурсное обеспечение проекта (материально-техническая база)</w:t>
            </w:r>
          </w:p>
        </w:tc>
        <w:tc>
          <w:tcPr>
            <w:tcW w:w="3005" w:type="dxa"/>
          </w:tcPr>
          <w:p>
            <w:pPr>
              <w:pStyle w:val="0"/>
            </w:pPr>
            <w:r>
              <w:rPr>
                <w:sz w:val="20"/>
              </w:rPr>
            </w:r>
          </w:p>
        </w:tc>
      </w:tr>
      <w:tr>
        <w:tc>
          <w:tcPr>
            <w:tcW w:w="567" w:type="dxa"/>
          </w:tcPr>
          <w:p>
            <w:pPr>
              <w:pStyle w:val="0"/>
              <w:jc w:val="center"/>
            </w:pPr>
            <w:r>
              <w:rPr>
                <w:sz w:val="20"/>
              </w:rPr>
              <w:t xml:space="preserve">16.</w:t>
            </w:r>
          </w:p>
        </w:tc>
        <w:tc>
          <w:tcPr>
            <w:tcW w:w="5499" w:type="dxa"/>
          </w:tcPr>
          <w:p>
            <w:pPr>
              <w:pStyle w:val="0"/>
            </w:pPr>
            <w:r>
              <w:rPr>
                <w:sz w:val="20"/>
              </w:rPr>
              <w:t xml:space="preserve">Информационное обеспечение деятельности молодежного или детского общественного объединения (публикации в средствах массовой информации, информационно-телекоммуникационной сети "Интернет")</w:t>
            </w:r>
          </w:p>
        </w:tc>
        <w:tc>
          <w:tcPr>
            <w:tcW w:w="3005" w:type="dxa"/>
          </w:tcPr>
          <w:p>
            <w:pPr>
              <w:pStyle w:val="0"/>
            </w:pPr>
            <w:r>
              <w:rPr>
                <w:sz w:val="20"/>
              </w:rPr>
            </w:r>
          </w:p>
        </w:tc>
      </w:tr>
      <w:tr>
        <w:tc>
          <w:tcPr>
            <w:tcW w:w="567" w:type="dxa"/>
          </w:tcPr>
          <w:p>
            <w:pPr>
              <w:pStyle w:val="0"/>
              <w:jc w:val="center"/>
            </w:pPr>
            <w:r>
              <w:rPr>
                <w:sz w:val="20"/>
              </w:rPr>
              <w:t xml:space="preserve">17.</w:t>
            </w:r>
          </w:p>
        </w:tc>
        <w:tc>
          <w:tcPr>
            <w:tcW w:w="5499" w:type="dxa"/>
          </w:tcPr>
          <w:p>
            <w:pPr>
              <w:pStyle w:val="0"/>
            </w:pPr>
            <w:r>
              <w:rPr>
                <w:sz w:val="20"/>
              </w:rPr>
              <w:t xml:space="preserve">Наличие социальных партнеров при реализации проекта (программы)</w:t>
            </w:r>
          </w:p>
        </w:tc>
        <w:tc>
          <w:tcPr>
            <w:tcW w:w="3005" w:type="dxa"/>
          </w:tcPr>
          <w:p>
            <w:pPr>
              <w:pStyle w:val="0"/>
            </w:pPr>
            <w:r>
              <w:rPr>
                <w:sz w:val="20"/>
              </w:rPr>
            </w:r>
          </w:p>
        </w:tc>
      </w:tr>
      <w:tr>
        <w:tc>
          <w:tcPr>
            <w:tcW w:w="567" w:type="dxa"/>
          </w:tcPr>
          <w:p>
            <w:pPr>
              <w:pStyle w:val="0"/>
              <w:jc w:val="center"/>
            </w:pPr>
            <w:r>
              <w:rPr>
                <w:sz w:val="20"/>
              </w:rPr>
              <w:t xml:space="preserve">18.</w:t>
            </w:r>
          </w:p>
        </w:tc>
        <w:tc>
          <w:tcPr>
            <w:tcW w:w="5499" w:type="dxa"/>
          </w:tcPr>
          <w:p>
            <w:pPr>
              <w:pStyle w:val="0"/>
            </w:pPr>
            <w:r>
              <w:rPr>
                <w:sz w:val="20"/>
              </w:rPr>
              <w:t xml:space="preserve">Содержание проекта (программы) (краткая аннотация)</w:t>
            </w:r>
          </w:p>
        </w:tc>
        <w:tc>
          <w:tcPr>
            <w:tcW w:w="3005" w:type="dxa"/>
          </w:tcPr>
          <w:p>
            <w:pPr>
              <w:pStyle w:val="0"/>
            </w:pPr>
            <w:r>
              <w:rPr>
                <w:sz w:val="20"/>
              </w:rPr>
            </w:r>
          </w:p>
        </w:tc>
      </w:tr>
      <w:tr>
        <w:tc>
          <w:tcPr>
            <w:tcW w:w="567" w:type="dxa"/>
          </w:tcPr>
          <w:p>
            <w:pPr>
              <w:pStyle w:val="0"/>
              <w:jc w:val="center"/>
            </w:pPr>
            <w:r>
              <w:rPr>
                <w:sz w:val="20"/>
              </w:rPr>
              <w:t xml:space="preserve">19.</w:t>
            </w:r>
          </w:p>
        </w:tc>
        <w:tc>
          <w:tcPr>
            <w:tcW w:w="5499" w:type="dxa"/>
          </w:tcPr>
          <w:p>
            <w:pPr>
              <w:pStyle w:val="0"/>
            </w:pPr>
            <w:r>
              <w:rPr>
                <w:sz w:val="20"/>
              </w:rPr>
              <w:t xml:space="preserve">Этапы реализации проекта (программы) с указанием конкретных мероприятий</w:t>
            </w:r>
          </w:p>
        </w:tc>
        <w:tc>
          <w:tcPr>
            <w:tcW w:w="3005" w:type="dxa"/>
          </w:tcPr>
          <w:p>
            <w:pPr>
              <w:pStyle w:val="0"/>
            </w:pPr>
            <w:r>
              <w:rPr>
                <w:sz w:val="20"/>
              </w:rPr>
            </w:r>
          </w:p>
        </w:tc>
      </w:tr>
      <w:tr>
        <w:tc>
          <w:tcPr>
            <w:tcW w:w="567" w:type="dxa"/>
          </w:tcPr>
          <w:p>
            <w:pPr>
              <w:pStyle w:val="0"/>
              <w:jc w:val="center"/>
            </w:pPr>
            <w:r>
              <w:rPr>
                <w:sz w:val="20"/>
              </w:rPr>
              <w:t xml:space="preserve">20.</w:t>
            </w:r>
          </w:p>
        </w:tc>
        <w:tc>
          <w:tcPr>
            <w:tcW w:w="5499" w:type="dxa"/>
          </w:tcPr>
          <w:p>
            <w:pPr>
              <w:pStyle w:val="0"/>
            </w:pPr>
            <w:r>
              <w:rPr>
                <w:sz w:val="20"/>
              </w:rPr>
              <w:t xml:space="preserve">Наличие механизма оценки эффективности проекта (программы) (система количественных и качественных индикаторов)</w:t>
            </w:r>
          </w:p>
        </w:tc>
        <w:tc>
          <w:tcPr>
            <w:tcW w:w="3005" w:type="dxa"/>
          </w:tcPr>
          <w:p>
            <w:pPr>
              <w:pStyle w:val="0"/>
            </w:pPr>
            <w:r>
              <w:rPr>
                <w:sz w:val="20"/>
              </w:rPr>
            </w:r>
          </w:p>
        </w:tc>
      </w:tr>
      <w:tr>
        <w:tc>
          <w:tcPr>
            <w:tcW w:w="567" w:type="dxa"/>
          </w:tcPr>
          <w:p>
            <w:pPr>
              <w:pStyle w:val="0"/>
              <w:jc w:val="center"/>
            </w:pPr>
            <w:r>
              <w:rPr>
                <w:sz w:val="20"/>
              </w:rPr>
              <w:t xml:space="preserve">21.</w:t>
            </w:r>
          </w:p>
        </w:tc>
        <w:tc>
          <w:tcPr>
            <w:tcW w:w="5499" w:type="dxa"/>
          </w:tcPr>
          <w:p>
            <w:pPr>
              <w:pStyle w:val="0"/>
            </w:pPr>
            <w:r>
              <w:rPr>
                <w:sz w:val="20"/>
              </w:rPr>
              <w:t xml:space="preserve">Перспективность реализации проекта (программы), возможность его (ее) применения другими пользователями</w:t>
            </w:r>
          </w:p>
        </w:tc>
        <w:tc>
          <w:tcPr>
            <w:tcW w:w="300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27"/>
        <w:gridCol w:w="1724"/>
        <w:gridCol w:w="3419"/>
      </w:tblGrid>
      <w:tr>
        <w:tc>
          <w:tcPr>
            <w:tcW w:w="3927" w:type="dxa"/>
            <w:tcBorders>
              <w:top w:val="nil"/>
              <w:left w:val="nil"/>
              <w:bottom w:val="nil"/>
              <w:right w:val="nil"/>
            </w:tcBorders>
          </w:tcPr>
          <w:p>
            <w:pPr>
              <w:pStyle w:val="0"/>
              <w:jc w:val="both"/>
            </w:pPr>
            <w:r>
              <w:rPr>
                <w:sz w:val="20"/>
              </w:rPr>
              <w:t xml:space="preserve">Руководитель</w:t>
            </w:r>
          </w:p>
        </w:tc>
        <w:tc>
          <w:tcPr>
            <w:tcW w:w="1724"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419"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(инициалы, фамилия)</w:t>
            </w:r>
          </w:p>
        </w:tc>
      </w:tr>
      <w:tr>
        <w:tc>
          <w:tcPr>
            <w:gridSpan w:val="3"/>
            <w:tcW w:w="9070" w:type="dxa"/>
            <w:tcBorders>
              <w:top w:val="nil"/>
              <w:left w:val="nil"/>
              <w:bottom w:val="nil"/>
              <w:right w:val="nil"/>
            </w:tcBorders>
          </w:tcPr>
          <w:p>
            <w:pPr>
              <w:pStyle w:val="0"/>
              <w:jc w:val="both"/>
            </w:pPr>
            <w:r>
              <w:rPr>
                <w:sz w:val="20"/>
              </w:rPr>
              <w:t xml:space="preserve">"____" ____________ 20___ г.</w:t>
            </w:r>
          </w:p>
          <w:p>
            <w:pPr>
              <w:pStyle w:val="0"/>
            </w:pPr>
            <w:r>
              <w:rPr>
                <w:sz w:val="20"/>
              </w:rPr>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both"/>
      </w:pPr>
      <w:r>
        <w:rPr>
          <w:sz w:val="20"/>
        </w:rPr>
      </w:r>
    </w:p>
    <w:bookmarkStart w:id="1397" w:name="P1397"/>
    <w:bookmarkEnd w:id="1397"/>
    <w:p>
      <w:pPr>
        <w:pStyle w:val="0"/>
        <w:jc w:val="center"/>
      </w:pPr>
      <w:r>
        <w:rPr>
          <w:sz w:val="20"/>
          <w:b w:val="on"/>
        </w:rPr>
        <w:t xml:space="preserve">СПРАВКА</w:t>
      </w:r>
    </w:p>
    <w:p>
      <w:pPr>
        <w:pStyle w:val="0"/>
        <w:jc w:val="center"/>
      </w:pPr>
      <w:r>
        <w:rPr>
          <w:sz w:val="20"/>
          <w:b w:val="on"/>
        </w:rPr>
        <w:t xml:space="preserve">о количестве и возрастном составе членов (участников)</w:t>
      </w:r>
    </w:p>
    <w:p>
      <w:pPr>
        <w:pStyle w:val="0"/>
        <w:jc w:val="center"/>
      </w:pPr>
      <w:r>
        <w:rPr>
          <w:sz w:val="20"/>
          <w:b w:val="on"/>
        </w:rPr>
        <w:t xml:space="preserve">молодежного (детского) общественного объединения</w:t>
      </w:r>
    </w:p>
    <w:p>
      <w:pPr>
        <w:pStyle w:val="0"/>
        <w:jc w:val="center"/>
      </w:pPr>
      <w:r>
        <w:rPr>
          <w:sz w:val="20"/>
        </w:rPr>
        <w:t xml:space="preserve">_____________________________________________________</w:t>
      </w:r>
    </w:p>
    <w:p>
      <w:pPr>
        <w:pStyle w:val="0"/>
        <w:jc w:val="center"/>
      </w:pPr>
      <w:r>
        <w:rPr>
          <w:sz w:val="20"/>
        </w:rPr>
        <w:t xml:space="preserve">(наименование молодежного (детского)</w:t>
      </w:r>
    </w:p>
    <w:p>
      <w:pPr>
        <w:pStyle w:val="0"/>
        <w:jc w:val="center"/>
      </w:pPr>
      <w:r>
        <w:rPr>
          <w:sz w:val="20"/>
        </w:rPr>
        <w:t xml:space="preserve">общественного объединения)</w:t>
      </w:r>
    </w:p>
    <w:p>
      <w:pPr>
        <w:pStyle w:val="0"/>
        <w:jc w:val="both"/>
      </w:pPr>
      <w:r>
        <w:rPr>
          <w:sz w:val="20"/>
        </w:rPr>
      </w:r>
    </w:p>
    <w:p>
      <w:pPr>
        <w:pStyle w:val="0"/>
        <w:jc w:val="right"/>
      </w:pPr>
      <w:r>
        <w:rPr>
          <w:sz w:val="20"/>
        </w:rPr>
        <w:t xml:space="preserve">На 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620"/>
        <w:gridCol w:w="1871"/>
        <w:gridCol w:w="1910"/>
        <w:gridCol w:w="1910"/>
      </w:tblGrid>
      <w:tr>
        <w:tc>
          <w:tcPr>
            <w:tcW w:w="1757" w:type="dxa"/>
            <w:vMerge w:val="restart"/>
          </w:tcPr>
          <w:p>
            <w:pPr>
              <w:pStyle w:val="0"/>
              <w:jc w:val="center"/>
            </w:pPr>
            <w:r>
              <w:rPr>
                <w:sz w:val="20"/>
              </w:rPr>
              <w:t xml:space="preserve">Общее количество членов (участников) молодежного (детского) общественного объединения, человек</w:t>
            </w:r>
          </w:p>
        </w:tc>
        <w:tc>
          <w:tcPr>
            <w:gridSpan w:val="4"/>
            <w:tcW w:w="7311" w:type="dxa"/>
          </w:tcPr>
          <w:p>
            <w:pPr>
              <w:pStyle w:val="0"/>
              <w:jc w:val="center"/>
            </w:pPr>
            <w:r>
              <w:rPr>
                <w:sz w:val="20"/>
              </w:rPr>
              <w:t xml:space="preserve">в том числе &lt;*&gt;</w:t>
            </w:r>
          </w:p>
        </w:tc>
      </w:tr>
      <w:tr>
        <w:tc>
          <w:tcPr>
            <w:vMerge w:val="continue"/>
          </w:tcPr>
          <w:p/>
        </w:tc>
        <w:tc>
          <w:tcPr>
            <w:tcW w:w="1620" w:type="dxa"/>
          </w:tcPr>
          <w:p>
            <w:pPr>
              <w:pStyle w:val="0"/>
              <w:jc w:val="center"/>
            </w:pPr>
            <w:r>
              <w:rPr>
                <w:sz w:val="20"/>
              </w:rPr>
              <w:t xml:space="preserve">молодые граждане в возрасте от 14 до 35 лет - для молодежных общественных объединений или молодые граждане в возрасте до 18 лет - для детских общественных объединений, человек</w:t>
            </w:r>
          </w:p>
        </w:tc>
        <w:tc>
          <w:tcPr>
            <w:tcW w:w="1871" w:type="dxa"/>
          </w:tcPr>
          <w:p>
            <w:pPr>
              <w:pStyle w:val="0"/>
              <w:jc w:val="center"/>
            </w:pPr>
            <w:r>
              <w:rPr>
                <w:sz w:val="20"/>
              </w:rPr>
              <w:t xml:space="preserve">доля молодых граждан от общего количества членов (участников) общественного объединения в возрасте до 35 лет - для молодежных объединений или в возрасте до 18 лет - для детских общественных объединений, %</w:t>
            </w:r>
          </w:p>
        </w:tc>
        <w:tc>
          <w:tcPr>
            <w:tcW w:w="1910" w:type="dxa"/>
          </w:tcPr>
          <w:p>
            <w:pPr>
              <w:pStyle w:val="0"/>
              <w:jc w:val="center"/>
            </w:pPr>
            <w:r>
              <w:rPr>
                <w:sz w:val="20"/>
              </w:rPr>
              <w:t xml:space="preserve">молодые граждане в возрасте старше 35 лет - для молодежных общественных объединений или молодые граждане в возрасте старше 18 лет - для детских общественных объединений, человек</w:t>
            </w:r>
          </w:p>
        </w:tc>
        <w:tc>
          <w:tcPr>
            <w:tcW w:w="1910" w:type="dxa"/>
          </w:tcPr>
          <w:p>
            <w:pPr>
              <w:pStyle w:val="0"/>
              <w:jc w:val="center"/>
            </w:pPr>
            <w:r>
              <w:rPr>
                <w:sz w:val="20"/>
              </w:rPr>
              <w:t xml:space="preserve">доля молодых граждан от общего количества членов (участников) общественного объединения в возрасте старше 35 лет - для молодежных объединений или в возрасте старше 18 лет - для детских общественных объединений, %</w:t>
            </w:r>
          </w:p>
        </w:tc>
      </w:tr>
      <w:tr>
        <w:tc>
          <w:tcPr>
            <w:tcW w:w="1757" w:type="dxa"/>
          </w:tcPr>
          <w:p>
            <w:pPr>
              <w:pStyle w:val="0"/>
            </w:pPr>
            <w:r>
              <w:rPr>
                <w:sz w:val="20"/>
              </w:rPr>
            </w:r>
          </w:p>
        </w:tc>
        <w:tc>
          <w:tcPr>
            <w:tcW w:w="1620" w:type="dxa"/>
          </w:tcPr>
          <w:p>
            <w:pPr>
              <w:pStyle w:val="0"/>
            </w:pPr>
            <w:r>
              <w:rPr>
                <w:sz w:val="20"/>
              </w:rPr>
            </w:r>
          </w:p>
        </w:tc>
        <w:tc>
          <w:tcPr>
            <w:tcW w:w="1871" w:type="dxa"/>
          </w:tcPr>
          <w:p>
            <w:pPr>
              <w:pStyle w:val="0"/>
            </w:pPr>
            <w:r>
              <w:rPr>
                <w:sz w:val="20"/>
              </w:rPr>
            </w:r>
          </w:p>
        </w:tc>
        <w:tc>
          <w:tcPr>
            <w:tcW w:w="1910" w:type="dxa"/>
          </w:tcPr>
          <w:p>
            <w:pPr>
              <w:pStyle w:val="0"/>
            </w:pPr>
            <w:r>
              <w:rPr>
                <w:sz w:val="20"/>
              </w:rPr>
            </w:r>
          </w:p>
        </w:tc>
        <w:tc>
          <w:tcPr>
            <w:tcW w:w="191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27"/>
        <w:gridCol w:w="1724"/>
        <w:gridCol w:w="3419"/>
      </w:tblGrid>
      <w:tr>
        <w:tc>
          <w:tcPr>
            <w:gridSpan w:val="3"/>
            <w:tcW w:w="9070"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Указать возрастной состав членов молодежного (детского) общественного объединения в количественном и процентном отношении к общему числу членов (участников) молодежного (детского) общественного объединения.</w:t>
            </w:r>
          </w:p>
          <w:p>
            <w:pPr>
              <w:pStyle w:val="0"/>
            </w:pPr>
            <w:r>
              <w:rPr>
                <w:sz w:val="20"/>
              </w:rPr>
            </w:r>
          </w:p>
          <w:p>
            <w:pPr>
              <w:pStyle w:val="0"/>
              <w:ind w:firstLine="283"/>
              <w:jc w:val="both"/>
            </w:pPr>
            <w:r>
              <w:rPr>
                <w:sz w:val="20"/>
              </w:rPr>
              <w:t xml:space="preserve">Копии подтверждающих документов прилагаются (копия журнала учета членов (участников) молодежного (детского) общественного объединения).</w:t>
            </w:r>
          </w:p>
        </w:tc>
      </w:tr>
      <w:tr>
        <w:tc>
          <w:tcPr>
            <w:tcW w:w="3927" w:type="dxa"/>
            <w:tcBorders>
              <w:top w:val="nil"/>
              <w:left w:val="nil"/>
              <w:bottom w:val="nil"/>
              <w:right w:val="nil"/>
            </w:tcBorders>
          </w:tcPr>
          <w:p>
            <w:pPr>
              <w:pStyle w:val="0"/>
              <w:jc w:val="both"/>
            </w:pPr>
            <w:r>
              <w:rPr>
                <w:sz w:val="20"/>
              </w:rPr>
              <w:t xml:space="preserve">Руководитель</w:t>
            </w:r>
          </w:p>
          <w:p>
            <w:pPr>
              <w:pStyle w:val="0"/>
              <w:jc w:val="both"/>
            </w:pPr>
            <w:r>
              <w:rPr>
                <w:sz w:val="20"/>
              </w:rPr>
              <w:t xml:space="preserve">постоянно действующего</w:t>
            </w:r>
          </w:p>
          <w:p>
            <w:pPr>
              <w:pStyle w:val="0"/>
              <w:jc w:val="both"/>
            </w:pPr>
            <w:r>
              <w:rPr>
                <w:sz w:val="20"/>
              </w:rPr>
              <w:t xml:space="preserve">руководящего органа</w:t>
            </w:r>
          </w:p>
          <w:p>
            <w:pPr>
              <w:pStyle w:val="0"/>
              <w:jc w:val="both"/>
            </w:pPr>
            <w:r>
              <w:rPr>
                <w:sz w:val="20"/>
              </w:rPr>
              <w:t xml:space="preserve">молодежного (детского)</w:t>
            </w:r>
          </w:p>
          <w:p>
            <w:pPr>
              <w:pStyle w:val="0"/>
              <w:jc w:val="both"/>
            </w:pPr>
            <w:r>
              <w:rPr>
                <w:sz w:val="20"/>
              </w:rPr>
              <w:t xml:space="preserve">общественного объединения</w:t>
            </w:r>
          </w:p>
        </w:tc>
        <w:tc>
          <w:tcPr>
            <w:tcW w:w="1724" w:type="dxa"/>
            <w:tcBorders>
              <w:top w:val="nil"/>
              <w:left w:val="nil"/>
              <w:bottom w:val="nil"/>
              <w:right w:val="nil"/>
            </w:tcBorders>
          </w:tcPr>
          <w:p>
            <w:pPr>
              <w:pStyle w:val="0"/>
            </w:pPr>
            <w:r>
              <w:rPr>
                <w:sz w:val="20"/>
              </w:rPr>
            </w:r>
          </w:p>
          <w:p>
            <w:pPr>
              <w:pStyle w:val="0"/>
            </w:pPr>
            <w:r>
              <w:rPr>
                <w:sz w:val="20"/>
              </w:rPr>
            </w:r>
          </w:p>
          <w:p>
            <w:pPr>
              <w:pStyle w:val="0"/>
            </w:pPr>
            <w:r>
              <w:rPr>
                <w:sz w:val="20"/>
              </w:rPr>
            </w:r>
          </w:p>
          <w:p>
            <w:pPr>
              <w:pStyle w:val="0"/>
            </w:pPr>
            <w:r>
              <w:rPr>
                <w:sz w:val="20"/>
              </w:rPr>
            </w:r>
          </w:p>
          <w:p>
            <w:pPr>
              <w:pStyle w:val="0"/>
              <w:jc w:val="center"/>
            </w:pPr>
            <w:r>
              <w:rPr>
                <w:sz w:val="20"/>
              </w:rPr>
              <w:t xml:space="preserve">____________</w:t>
            </w:r>
          </w:p>
          <w:p>
            <w:pPr>
              <w:pStyle w:val="0"/>
              <w:jc w:val="center"/>
            </w:pPr>
            <w:r>
              <w:rPr>
                <w:sz w:val="20"/>
              </w:rPr>
              <w:t xml:space="preserve">(подпись)</w:t>
            </w:r>
          </w:p>
        </w:tc>
        <w:tc>
          <w:tcPr>
            <w:tcW w:w="3419" w:type="dxa"/>
            <w:tcBorders>
              <w:top w:val="nil"/>
              <w:left w:val="nil"/>
              <w:bottom w:val="nil"/>
              <w:right w:val="nil"/>
            </w:tcBorders>
          </w:tcPr>
          <w:p>
            <w:pPr>
              <w:pStyle w:val="0"/>
            </w:pPr>
            <w:r>
              <w:rPr>
                <w:sz w:val="20"/>
              </w:rPr>
            </w:r>
          </w:p>
          <w:p>
            <w:pPr>
              <w:pStyle w:val="0"/>
            </w:pPr>
            <w:r>
              <w:rPr>
                <w:sz w:val="20"/>
              </w:rPr>
            </w:r>
          </w:p>
          <w:p>
            <w:pPr>
              <w:pStyle w:val="0"/>
            </w:pPr>
            <w:r>
              <w:rPr>
                <w:sz w:val="20"/>
              </w:rPr>
            </w:r>
          </w:p>
          <w:p>
            <w:pPr>
              <w:pStyle w:val="0"/>
            </w:pPr>
            <w:r>
              <w:rPr>
                <w:sz w:val="20"/>
              </w:rPr>
            </w:r>
          </w:p>
          <w:p>
            <w:pPr>
              <w:pStyle w:val="0"/>
              <w:jc w:val="center"/>
            </w:pPr>
            <w:r>
              <w:rPr>
                <w:sz w:val="20"/>
              </w:rPr>
              <w:t xml:space="preserve">_________________________</w:t>
            </w:r>
          </w:p>
          <w:p>
            <w:pPr>
              <w:pStyle w:val="0"/>
              <w:jc w:val="center"/>
            </w:pPr>
            <w:r>
              <w:rPr>
                <w:sz w:val="20"/>
              </w:rPr>
              <w:t xml:space="preserve">(инициалы, фамилия)</w:t>
            </w:r>
          </w:p>
        </w:tc>
      </w:tr>
      <w:tr>
        <w:tc>
          <w:tcPr>
            <w:gridSpan w:val="3"/>
            <w:tcW w:w="9070" w:type="dxa"/>
            <w:tcBorders>
              <w:top w:val="nil"/>
              <w:left w:val="nil"/>
              <w:bottom w:val="nil"/>
              <w:right w:val="nil"/>
            </w:tcBorders>
          </w:tcPr>
          <w:p>
            <w:pPr>
              <w:pStyle w:val="0"/>
              <w:jc w:val="both"/>
            </w:pPr>
            <w:r>
              <w:rPr>
                <w:sz w:val="20"/>
              </w:rPr>
              <w:t xml:space="preserve">"____" ____________ 20___ г.</w:t>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both"/>
      </w:pPr>
      <w:r>
        <w:rPr>
          <w:sz w:val="20"/>
        </w:rPr>
      </w:r>
    </w:p>
    <w:tbl>
      <w:tblPr>
        <w:tblInd w:w="0" w:type="dxa"/>
        <w:tblLayout w:type="fixed"/>
        <w:tblCellMar>
          <w:top w:w="102" w:type="dxa"/>
          <w:left w:w="62" w:type="dxa"/>
          <w:bottom w:w="102" w:type="dxa"/>
          <w:right w:w="62" w:type="dxa"/>
        </w:tblCellMar>
      </w:tblPr>
      <w:tblGrid>
        <w:gridCol w:w="2908"/>
        <w:gridCol w:w="6162"/>
      </w:tblGrid>
      <w:tr>
        <w:tc>
          <w:tcPr>
            <w:gridSpan w:val="2"/>
            <w:tcW w:w="9070" w:type="dxa"/>
            <w:tcBorders>
              <w:top w:val="nil"/>
              <w:left w:val="nil"/>
              <w:bottom w:val="nil"/>
              <w:right w:val="nil"/>
            </w:tcBorders>
          </w:tcPr>
          <w:bookmarkStart w:id="1449" w:name="P1449"/>
          <w:bookmarkEnd w:id="1449"/>
          <w:p>
            <w:pPr>
              <w:pStyle w:val="0"/>
              <w:jc w:val="center"/>
            </w:pPr>
            <w:r>
              <w:rPr>
                <w:sz w:val="20"/>
                <w:b w:val="on"/>
              </w:rPr>
              <w:t xml:space="preserve">СВОДНАЯ ВЫПИСКА</w:t>
            </w:r>
          </w:p>
        </w:tc>
      </w:tr>
      <w:tr>
        <w:tc>
          <w:tcPr>
            <w:tcW w:w="2908" w:type="dxa"/>
            <w:tcBorders>
              <w:top w:val="nil"/>
              <w:left w:val="nil"/>
              <w:bottom w:val="nil"/>
              <w:right w:val="nil"/>
            </w:tcBorders>
          </w:tcPr>
          <w:p>
            <w:pPr>
              <w:pStyle w:val="0"/>
              <w:jc w:val="right"/>
            </w:pPr>
            <w:r>
              <w:rPr>
                <w:sz w:val="20"/>
                <w:b w:val="on"/>
              </w:rPr>
              <w:t xml:space="preserve">из проектов (программ)</w:t>
            </w:r>
          </w:p>
        </w:tc>
        <w:tc>
          <w:tcPr>
            <w:tcW w:w="6162" w:type="dxa"/>
            <w:tcBorders>
              <w:top w:val="nil"/>
              <w:left w:val="nil"/>
              <w:bottom w:val="nil"/>
              <w:right w:val="nil"/>
            </w:tcBorders>
          </w:tcPr>
          <w:p>
            <w:pPr>
              <w:pStyle w:val="0"/>
              <w:jc w:val="center"/>
            </w:pPr>
            <w:r>
              <w:rPr>
                <w:sz w:val="20"/>
              </w:rPr>
              <w:t xml:space="preserve">________________________________________________</w:t>
            </w:r>
          </w:p>
          <w:p>
            <w:pPr>
              <w:pStyle w:val="0"/>
              <w:jc w:val="center"/>
            </w:pPr>
            <w:r>
              <w:rPr>
                <w:sz w:val="20"/>
              </w:rPr>
              <w:t xml:space="preserve">(наименование молодежного (детского)</w:t>
            </w:r>
          </w:p>
          <w:p>
            <w:pPr>
              <w:pStyle w:val="0"/>
              <w:jc w:val="center"/>
            </w:pPr>
            <w:r>
              <w:rPr>
                <w:sz w:val="20"/>
              </w:rPr>
              <w:t xml:space="preserve">общественного объединения)</w:t>
            </w:r>
          </w:p>
        </w:tc>
      </w:tr>
      <w:tr>
        <w:tc>
          <w:tcPr>
            <w:gridSpan w:val="2"/>
            <w:tcW w:w="9070" w:type="dxa"/>
            <w:tcBorders>
              <w:top w:val="nil"/>
              <w:left w:val="nil"/>
              <w:bottom w:val="nil"/>
              <w:right w:val="nil"/>
            </w:tcBorders>
          </w:tcPr>
          <w:p>
            <w:pPr>
              <w:pStyle w:val="0"/>
              <w:jc w:val="center"/>
            </w:pPr>
            <w:r>
              <w:rPr>
                <w:sz w:val="20"/>
                <w:b w:val="on"/>
              </w:rPr>
              <w:t xml:space="preserve">о числе детей и (или) молодых граждан, для которых предусмотрено проведение мероприятий проекта (программы)</w:t>
            </w:r>
          </w:p>
          <w:p>
            <w:pPr>
              <w:pStyle w:val="0"/>
            </w:pPr>
            <w:r>
              <w:rPr>
                <w:sz w:val="20"/>
              </w:rPr>
            </w:r>
          </w:p>
          <w:p>
            <w:pPr>
              <w:pStyle w:val="0"/>
              <w:jc w:val="right"/>
            </w:pPr>
            <w:r>
              <w:rPr>
                <w:sz w:val="20"/>
              </w:rPr>
              <w:t xml:space="preserve">На __________</w:t>
            </w:r>
          </w:p>
          <w:p>
            <w:pPr>
              <w:pStyle w:val="0"/>
            </w:pPr>
            <w:r>
              <w:rPr>
                <w:sz w:val="20"/>
              </w:rPr>
            </w:r>
          </w:p>
          <w:p>
            <w:pPr>
              <w:pStyle w:val="0"/>
              <w:ind w:firstLine="283"/>
              <w:jc w:val="both"/>
            </w:pPr>
            <w:r>
              <w:rPr>
                <w:sz w:val="20"/>
              </w:rPr>
              <w:t xml:space="preserve">Проектом (программой) _________________________________________________</w:t>
            </w:r>
          </w:p>
          <w:p>
            <w:pPr>
              <w:pStyle w:val="0"/>
              <w:jc w:val="center"/>
            </w:pPr>
            <w:r>
              <w:rPr>
                <w:sz w:val="20"/>
              </w:rPr>
              <w:t xml:space="preserve">(наименование</w:t>
            </w:r>
          </w:p>
          <w:p>
            <w:pPr>
              <w:pStyle w:val="0"/>
              <w:jc w:val="both"/>
            </w:pPr>
            <w:r>
              <w:rPr>
                <w:sz w:val="20"/>
              </w:rPr>
              <w:t xml:space="preserve">_________________________________________________________________________</w:t>
            </w:r>
          </w:p>
          <w:p>
            <w:pPr>
              <w:pStyle w:val="0"/>
              <w:jc w:val="center"/>
            </w:pPr>
            <w:r>
              <w:rPr>
                <w:sz w:val="20"/>
              </w:rPr>
              <w:t xml:space="preserve">молодежного (детского) общественного объединения)</w:t>
            </w:r>
          </w:p>
          <w:p>
            <w:pPr>
              <w:pStyle w:val="0"/>
              <w:jc w:val="both"/>
            </w:pPr>
            <w:r>
              <w:rPr>
                <w:sz w:val="20"/>
              </w:rPr>
              <w:t xml:space="preserve">предусматривается проведение мероприятий для следующего числа детей и (или) молодых граждан:</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57"/>
        <w:gridCol w:w="1587"/>
        <w:gridCol w:w="1417"/>
        <w:gridCol w:w="3742"/>
      </w:tblGrid>
      <w:tr>
        <w:tc>
          <w:tcPr>
            <w:tcW w:w="567" w:type="dxa"/>
          </w:tcPr>
          <w:p>
            <w:pPr>
              <w:pStyle w:val="0"/>
              <w:jc w:val="center"/>
            </w:pPr>
            <w:r>
              <w:rPr>
                <w:sz w:val="20"/>
              </w:rPr>
              <w:t xml:space="preserve">N п/п</w:t>
            </w:r>
          </w:p>
        </w:tc>
        <w:tc>
          <w:tcPr>
            <w:tcW w:w="1757" w:type="dxa"/>
          </w:tcPr>
          <w:p>
            <w:pPr>
              <w:pStyle w:val="0"/>
              <w:jc w:val="center"/>
            </w:pPr>
            <w:r>
              <w:rPr>
                <w:sz w:val="20"/>
              </w:rPr>
              <w:t xml:space="preserve">Наименование проекта (программы)</w:t>
            </w:r>
          </w:p>
        </w:tc>
        <w:tc>
          <w:tcPr>
            <w:tcW w:w="1587" w:type="dxa"/>
          </w:tcPr>
          <w:p>
            <w:pPr>
              <w:pStyle w:val="0"/>
              <w:jc w:val="center"/>
            </w:pPr>
            <w:r>
              <w:rPr>
                <w:sz w:val="20"/>
              </w:rPr>
              <w:t xml:space="preserve">Краткое описание проекта (программы)</w:t>
            </w:r>
          </w:p>
        </w:tc>
        <w:tc>
          <w:tcPr>
            <w:tcW w:w="1417" w:type="dxa"/>
          </w:tcPr>
          <w:p>
            <w:pPr>
              <w:pStyle w:val="0"/>
              <w:jc w:val="center"/>
            </w:pPr>
            <w:r>
              <w:rPr>
                <w:sz w:val="20"/>
              </w:rPr>
              <w:t xml:space="preserve">Сроки проведения проектов (программ)</w:t>
            </w:r>
          </w:p>
        </w:tc>
        <w:tc>
          <w:tcPr>
            <w:tcW w:w="3742" w:type="dxa"/>
          </w:tcPr>
          <w:p>
            <w:pPr>
              <w:pStyle w:val="0"/>
              <w:jc w:val="center"/>
            </w:pPr>
            <w:r>
              <w:rPr>
                <w:sz w:val="20"/>
              </w:rPr>
              <w:t xml:space="preserve">Число детей и (или) молодых граждан, для которых предусмотрено проведение мероприятий в рамках реализации проекта (программы), человек</w:t>
            </w:r>
          </w:p>
        </w:tc>
      </w:tr>
      <w:tr>
        <w:tc>
          <w:tcPr>
            <w:tcW w:w="567" w:type="dxa"/>
          </w:tcPr>
          <w:p>
            <w:pPr>
              <w:pStyle w:val="0"/>
            </w:pPr>
            <w:r>
              <w:rPr>
                <w:sz w:val="20"/>
              </w:rPr>
            </w:r>
          </w:p>
        </w:tc>
        <w:tc>
          <w:tcPr>
            <w:tcW w:w="1757" w:type="dxa"/>
          </w:tcPr>
          <w:p>
            <w:pPr>
              <w:pStyle w:val="0"/>
            </w:pPr>
            <w:r>
              <w:rPr>
                <w:sz w:val="20"/>
              </w:rPr>
            </w:r>
          </w:p>
        </w:tc>
        <w:tc>
          <w:tcPr>
            <w:tcW w:w="1587" w:type="dxa"/>
          </w:tcPr>
          <w:p>
            <w:pPr>
              <w:pStyle w:val="0"/>
            </w:pPr>
            <w:r>
              <w:rPr>
                <w:sz w:val="20"/>
              </w:rPr>
            </w:r>
          </w:p>
        </w:tc>
        <w:tc>
          <w:tcPr>
            <w:tcW w:w="1417" w:type="dxa"/>
          </w:tcPr>
          <w:p>
            <w:pPr>
              <w:pStyle w:val="0"/>
            </w:pPr>
            <w:r>
              <w:rPr>
                <w:sz w:val="20"/>
              </w:rPr>
            </w:r>
          </w:p>
        </w:tc>
        <w:tc>
          <w:tcPr>
            <w:tcW w:w="374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27"/>
        <w:gridCol w:w="1724"/>
        <w:gridCol w:w="3419"/>
      </w:tblGrid>
      <w:tr>
        <w:tc>
          <w:tcPr>
            <w:tcW w:w="3927" w:type="dxa"/>
            <w:tcBorders>
              <w:top w:val="nil"/>
              <w:left w:val="nil"/>
              <w:bottom w:val="nil"/>
              <w:right w:val="nil"/>
            </w:tcBorders>
          </w:tcPr>
          <w:p>
            <w:pPr>
              <w:pStyle w:val="0"/>
              <w:jc w:val="both"/>
            </w:pPr>
            <w:r>
              <w:rPr>
                <w:sz w:val="20"/>
              </w:rPr>
              <w:t xml:space="preserve">Руководитель</w:t>
            </w:r>
          </w:p>
          <w:p>
            <w:pPr>
              <w:pStyle w:val="0"/>
              <w:jc w:val="both"/>
            </w:pPr>
            <w:r>
              <w:rPr>
                <w:sz w:val="20"/>
              </w:rPr>
              <w:t xml:space="preserve">постоянно действующего</w:t>
            </w:r>
          </w:p>
          <w:p>
            <w:pPr>
              <w:pStyle w:val="0"/>
              <w:jc w:val="both"/>
            </w:pPr>
            <w:r>
              <w:rPr>
                <w:sz w:val="20"/>
              </w:rPr>
              <w:t xml:space="preserve">руководящего органа</w:t>
            </w:r>
          </w:p>
          <w:p>
            <w:pPr>
              <w:pStyle w:val="0"/>
              <w:jc w:val="both"/>
            </w:pPr>
            <w:r>
              <w:rPr>
                <w:sz w:val="20"/>
              </w:rPr>
              <w:t xml:space="preserve">молодежного (детского)</w:t>
            </w:r>
          </w:p>
          <w:p>
            <w:pPr>
              <w:pStyle w:val="0"/>
              <w:jc w:val="both"/>
            </w:pPr>
            <w:r>
              <w:rPr>
                <w:sz w:val="20"/>
              </w:rPr>
              <w:t xml:space="preserve">общественного объединения</w:t>
            </w:r>
          </w:p>
        </w:tc>
        <w:tc>
          <w:tcPr>
            <w:tcW w:w="1724" w:type="dxa"/>
            <w:tcBorders>
              <w:top w:val="nil"/>
              <w:left w:val="nil"/>
              <w:bottom w:val="nil"/>
              <w:right w:val="nil"/>
            </w:tcBorders>
          </w:tcPr>
          <w:p>
            <w:pPr>
              <w:pStyle w:val="0"/>
            </w:pPr>
            <w:r>
              <w:rPr>
                <w:sz w:val="20"/>
              </w:rPr>
            </w:r>
          </w:p>
          <w:p>
            <w:pPr>
              <w:pStyle w:val="0"/>
            </w:pPr>
            <w:r>
              <w:rPr>
                <w:sz w:val="20"/>
              </w:rPr>
            </w:r>
          </w:p>
          <w:p>
            <w:pPr>
              <w:pStyle w:val="0"/>
            </w:pPr>
            <w:r>
              <w:rPr>
                <w:sz w:val="20"/>
              </w:rPr>
            </w:r>
          </w:p>
          <w:p>
            <w:pPr>
              <w:pStyle w:val="0"/>
            </w:pPr>
            <w:r>
              <w:rPr>
                <w:sz w:val="20"/>
              </w:rPr>
            </w:r>
          </w:p>
          <w:p>
            <w:pPr>
              <w:pStyle w:val="0"/>
              <w:jc w:val="center"/>
            </w:pPr>
            <w:r>
              <w:rPr>
                <w:sz w:val="20"/>
              </w:rPr>
              <w:t xml:space="preserve">____________</w:t>
            </w:r>
          </w:p>
          <w:p>
            <w:pPr>
              <w:pStyle w:val="0"/>
              <w:jc w:val="center"/>
            </w:pPr>
            <w:r>
              <w:rPr>
                <w:sz w:val="20"/>
              </w:rPr>
              <w:t xml:space="preserve">(подпись)</w:t>
            </w:r>
          </w:p>
        </w:tc>
        <w:tc>
          <w:tcPr>
            <w:tcW w:w="3419" w:type="dxa"/>
            <w:tcBorders>
              <w:top w:val="nil"/>
              <w:left w:val="nil"/>
              <w:bottom w:val="nil"/>
              <w:right w:val="nil"/>
            </w:tcBorders>
          </w:tcPr>
          <w:p>
            <w:pPr>
              <w:pStyle w:val="0"/>
            </w:pPr>
            <w:r>
              <w:rPr>
                <w:sz w:val="20"/>
              </w:rPr>
            </w:r>
          </w:p>
          <w:p>
            <w:pPr>
              <w:pStyle w:val="0"/>
            </w:pPr>
            <w:r>
              <w:rPr>
                <w:sz w:val="20"/>
              </w:rPr>
            </w:r>
          </w:p>
          <w:p>
            <w:pPr>
              <w:pStyle w:val="0"/>
            </w:pPr>
            <w:r>
              <w:rPr>
                <w:sz w:val="20"/>
              </w:rPr>
            </w:r>
          </w:p>
          <w:p>
            <w:pPr>
              <w:pStyle w:val="0"/>
            </w:pPr>
            <w:r>
              <w:rPr>
                <w:sz w:val="20"/>
              </w:rPr>
            </w:r>
          </w:p>
          <w:p>
            <w:pPr>
              <w:pStyle w:val="0"/>
              <w:jc w:val="center"/>
            </w:pPr>
            <w:r>
              <w:rPr>
                <w:sz w:val="20"/>
              </w:rPr>
              <w:t xml:space="preserve">_________________________</w:t>
            </w:r>
          </w:p>
          <w:p>
            <w:pPr>
              <w:pStyle w:val="0"/>
              <w:jc w:val="center"/>
            </w:pPr>
            <w:r>
              <w:rPr>
                <w:sz w:val="20"/>
              </w:rPr>
              <w:t xml:space="preserve">(инициалы, фамилия)</w:t>
            </w:r>
          </w:p>
        </w:tc>
      </w:tr>
      <w:tr>
        <w:tc>
          <w:tcPr>
            <w:gridSpan w:val="3"/>
            <w:tcW w:w="9070" w:type="dxa"/>
            <w:tcBorders>
              <w:top w:val="nil"/>
              <w:left w:val="nil"/>
              <w:bottom w:val="nil"/>
              <w:right w:val="nil"/>
            </w:tcBorders>
          </w:tcPr>
          <w:p>
            <w:pPr>
              <w:pStyle w:val="0"/>
              <w:jc w:val="both"/>
            </w:pPr>
            <w:r>
              <w:rPr>
                <w:sz w:val="20"/>
              </w:rPr>
              <w:t xml:space="preserve">"____" ____________ 20___ г.</w:t>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both"/>
      </w:pPr>
      <w:r>
        <w:rPr>
          <w:sz w:val="20"/>
        </w:rPr>
      </w:r>
    </w:p>
    <w:bookmarkStart w:id="1502" w:name="P1502"/>
    <w:bookmarkEnd w:id="1502"/>
    <w:p>
      <w:pPr>
        <w:pStyle w:val="2"/>
        <w:jc w:val="center"/>
      </w:pPr>
      <w:r>
        <w:rPr>
          <w:sz w:val="20"/>
        </w:rPr>
        <w:t xml:space="preserve">КРИТЕРИИ</w:t>
      </w:r>
    </w:p>
    <w:p>
      <w:pPr>
        <w:pStyle w:val="2"/>
        <w:jc w:val="center"/>
      </w:pPr>
      <w:r>
        <w:rPr>
          <w:sz w:val="20"/>
        </w:rPr>
        <w:t xml:space="preserve">(ПОКАЗАТЕЛИ) КОНКУРСНОГО ОТБОРА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6009"/>
        <w:gridCol w:w="2268"/>
      </w:tblGrid>
      <w:tr>
        <w:tc>
          <w:tcPr>
            <w:tcW w:w="794" w:type="dxa"/>
          </w:tcPr>
          <w:p>
            <w:pPr>
              <w:pStyle w:val="0"/>
              <w:jc w:val="center"/>
            </w:pPr>
            <w:r>
              <w:rPr>
                <w:sz w:val="20"/>
              </w:rPr>
              <w:t xml:space="preserve">N п/п</w:t>
            </w:r>
          </w:p>
        </w:tc>
        <w:tc>
          <w:tcPr>
            <w:tcW w:w="6009" w:type="dxa"/>
          </w:tcPr>
          <w:p>
            <w:pPr>
              <w:pStyle w:val="0"/>
              <w:jc w:val="center"/>
            </w:pPr>
            <w:r>
              <w:rPr>
                <w:sz w:val="20"/>
              </w:rPr>
              <w:t xml:space="preserve">Наименование критерия (показателя)</w:t>
            </w:r>
          </w:p>
        </w:tc>
        <w:tc>
          <w:tcPr>
            <w:tcW w:w="2268" w:type="dxa"/>
          </w:tcPr>
          <w:p>
            <w:pPr>
              <w:pStyle w:val="0"/>
              <w:jc w:val="center"/>
            </w:pPr>
            <w:r>
              <w:rPr>
                <w:sz w:val="20"/>
              </w:rPr>
              <w:t xml:space="preserve">Количество баллов</w:t>
            </w:r>
          </w:p>
        </w:tc>
      </w:tr>
      <w:tr>
        <w:tc>
          <w:tcPr>
            <w:tcW w:w="794" w:type="dxa"/>
          </w:tcPr>
          <w:p>
            <w:pPr>
              <w:pStyle w:val="0"/>
              <w:jc w:val="center"/>
            </w:pPr>
            <w:r>
              <w:rPr>
                <w:sz w:val="20"/>
              </w:rPr>
              <w:t xml:space="preserve">1.</w:t>
            </w:r>
          </w:p>
        </w:tc>
        <w:tc>
          <w:tcPr>
            <w:tcW w:w="6009" w:type="dxa"/>
          </w:tcPr>
          <w:p>
            <w:pPr>
              <w:pStyle w:val="0"/>
              <w:jc w:val="both"/>
            </w:pPr>
            <w:r>
              <w:rPr>
                <w:sz w:val="20"/>
              </w:rPr>
              <w:t xml:space="preserve">Масштабность и комплексность проекта (программы)</w:t>
            </w:r>
          </w:p>
        </w:tc>
        <w:tc>
          <w:tcPr>
            <w:tcW w:w="2268" w:type="dxa"/>
          </w:tcPr>
          <w:p>
            <w:pPr>
              <w:pStyle w:val="0"/>
              <w:jc w:val="center"/>
            </w:pPr>
            <w:r>
              <w:rPr>
                <w:sz w:val="20"/>
              </w:rPr>
              <w:t xml:space="preserve">максимально 2 балла</w:t>
            </w:r>
          </w:p>
        </w:tc>
      </w:tr>
      <w:tr>
        <w:tc>
          <w:tcPr>
            <w:tcW w:w="794" w:type="dxa"/>
          </w:tcPr>
          <w:p>
            <w:pPr>
              <w:pStyle w:val="0"/>
              <w:jc w:val="center"/>
            </w:pPr>
            <w:r>
              <w:rPr>
                <w:sz w:val="20"/>
              </w:rPr>
              <w:t xml:space="preserve">1.1.</w:t>
            </w:r>
          </w:p>
        </w:tc>
        <w:tc>
          <w:tcPr>
            <w:tcW w:w="6009" w:type="dxa"/>
          </w:tcPr>
          <w:p>
            <w:pPr>
              <w:pStyle w:val="0"/>
              <w:jc w:val="both"/>
            </w:pPr>
            <w:r>
              <w:rPr>
                <w:sz w:val="20"/>
              </w:rPr>
              <w:t xml:space="preserve">Цели проекта (программы) соответствуют направлениям молодежной политики</w:t>
            </w:r>
          </w:p>
        </w:tc>
        <w:tc>
          <w:tcPr>
            <w:tcW w:w="2268" w:type="dxa"/>
          </w:tcPr>
          <w:p>
            <w:pPr>
              <w:pStyle w:val="0"/>
              <w:jc w:val="center"/>
            </w:pPr>
            <w:r>
              <w:rPr>
                <w:sz w:val="20"/>
              </w:rPr>
              <w:t xml:space="preserve">1</w:t>
            </w:r>
          </w:p>
        </w:tc>
      </w:tr>
      <w:tr>
        <w:tc>
          <w:tcPr>
            <w:tcW w:w="794" w:type="dxa"/>
          </w:tcPr>
          <w:p>
            <w:pPr>
              <w:pStyle w:val="0"/>
              <w:jc w:val="center"/>
            </w:pPr>
            <w:r>
              <w:rPr>
                <w:sz w:val="20"/>
              </w:rPr>
              <w:t xml:space="preserve">1.2.</w:t>
            </w:r>
          </w:p>
        </w:tc>
        <w:tc>
          <w:tcPr>
            <w:tcW w:w="6009" w:type="dxa"/>
          </w:tcPr>
          <w:p>
            <w:pPr>
              <w:pStyle w:val="0"/>
              <w:jc w:val="both"/>
            </w:pPr>
            <w:r>
              <w:rPr>
                <w:sz w:val="20"/>
              </w:rPr>
              <w:t xml:space="preserve">При реализации проекта (программы) предполагается межведомственный характер реализации (участие различных организаций, учреждений, общественных объединений)</w:t>
            </w:r>
          </w:p>
        </w:tc>
        <w:tc>
          <w:tcPr>
            <w:tcW w:w="2268" w:type="dxa"/>
          </w:tcPr>
          <w:p>
            <w:pPr>
              <w:pStyle w:val="0"/>
              <w:jc w:val="center"/>
            </w:pPr>
            <w:r>
              <w:rPr>
                <w:sz w:val="20"/>
              </w:rPr>
              <w:t xml:space="preserve">1</w:t>
            </w:r>
          </w:p>
        </w:tc>
      </w:tr>
      <w:tr>
        <w:tc>
          <w:tcPr>
            <w:tcW w:w="794" w:type="dxa"/>
          </w:tcPr>
          <w:p>
            <w:pPr>
              <w:pStyle w:val="0"/>
              <w:jc w:val="center"/>
            </w:pPr>
            <w:r>
              <w:rPr>
                <w:sz w:val="20"/>
              </w:rPr>
              <w:t xml:space="preserve">2.</w:t>
            </w:r>
          </w:p>
        </w:tc>
        <w:tc>
          <w:tcPr>
            <w:tcW w:w="6009" w:type="dxa"/>
          </w:tcPr>
          <w:p>
            <w:pPr>
              <w:pStyle w:val="0"/>
              <w:jc w:val="both"/>
            </w:pPr>
            <w:r>
              <w:rPr>
                <w:sz w:val="20"/>
              </w:rPr>
              <w:t xml:space="preserve">Ресурсное обеспечение и социально-экономическая целесообразность проекта (программы)</w:t>
            </w:r>
          </w:p>
        </w:tc>
        <w:tc>
          <w:tcPr>
            <w:tcW w:w="2268" w:type="dxa"/>
          </w:tcPr>
          <w:p>
            <w:pPr>
              <w:pStyle w:val="0"/>
              <w:jc w:val="center"/>
            </w:pPr>
            <w:r>
              <w:rPr>
                <w:sz w:val="20"/>
              </w:rPr>
              <w:t xml:space="preserve">максимально 6 баллов</w:t>
            </w:r>
          </w:p>
        </w:tc>
      </w:tr>
      <w:tr>
        <w:tc>
          <w:tcPr>
            <w:tcW w:w="794" w:type="dxa"/>
            <w:vMerge w:val="restart"/>
          </w:tcPr>
          <w:p>
            <w:pPr>
              <w:pStyle w:val="0"/>
              <w:jc w:val="center"/>
            </w:pPr>
            <w:r>
              <w:rPr>
                <w:sz w:val="20"/>
              </w:rPr>
              <w:t xml:space="preserve">2.1.</w:t>
            </w:r>
          </w:p>
        </w:tc>
        <w:tc>
          <w:tcPr>
            <w:tcW w:w="6009" w:type="dxa"/>
          </w:tcPr>
          <w:p>
            <w:pPr>
              <w:pStyle w:val="0"/>
              <w:jc w:val="both"/>
            </w:pPr>
            <w:r>
              <w:rPr>
                <w:sz w:val="20"/>
              </w:rPr>
              <w:t xml:space="preserve">Проработанность вопроса обеспечения реализации проекта (программы) ресурсами:</w:t>
            </w:r>
          </w:p>
        </w:tc>
        <w:tc>
          <w:tcPr>
            <w:tcW w:w="2268" w:type="dxa"/>
          </w:tcPr>
          <w:p>
            <w:pPr>
              <w:pStyle w:val="0"/>
            </w:pPr>
            <w:r>
              <w:rPr>
                <w:sz w:val="20"/>
              </w:rPr>
            </w:r>
          </w:p>
        </w:tc>
      </w:tr>
      <w:tr>
        <w:tc>
          <w:tcPr>
            <w:vMerge w:val="continue"/>
          </w:tcPr>
          <w:p/>
        </w:tc>
        <w:tc>
          <w:tcPr>
            <w:tcW w:w="6009" w:type="dxa"/>
          </w:tcPr>
          <w:p>
            <w:pPr>
              <w:pStyle w:val="0"/>
              <w:jc w:val="both"/>
            </w:pPr>
            <w:r>
              <w:rPr>
                <w:sz w:val="20"/>
              </w:rPr>
              <w:t xml:space="preserve">кадровыми</w:t>
            </w:r>
          </w:p>
        </w:tc>
        <w:tc>
          <w:tcPr>
            <w:tcW w:w="2268" w:type="dxa"/>
          </w:tcPr>
          <w:p>
            <w:pPr>
              <w:pStyle w:val="0"/>
              <w:jc w:val="center"/>
            </w:pPr>
            <w:r>
              <w:rPr>
                <w:sz w:val="20"/>
              </w:rPr>
              <w:t xml:space="preserve">1</w:t>
            </w:r>
          </w:p>
        </w:tc>
      </w:tr>
      <w:tr>
        <w:tc>
          <w:tcPr>
            <w:vMerge w:val="continue"/>
          </w:tcPr>
          <w:p/>
        </w:tc>
        <w:tc>
          <w:tcPr>
            <w:tcW w:w="6009" w:type="dxa"/>
          </w:tcPr>
          <w:p>
            <w:pPr>
              <w:pStyle w:val="0"/>
              <w:jc w:val="both"/>
            </w:pPr>
            <w:r>
              <w:rPr>
                <w:sz w:val="20"/>
              </w:rPr>
              <w:t xml:space="preserve">научно-методическими</w:t>
            </w:r>
          </w:p>
        </w:tc>
        <w:tc>
          <w:tcPr>
            <w:tcW w:w="2268" w:type="dxa"/>
          </w:tcPr>
          <w:p>
            <w:pPr>
              <w:pStyle w:val="0"/>
              <w:jc w:val="center"/>
            </w:pPr>
            <w:r>
              <w:rPr>
                <w:sz w:val="20"/>
              </w:rPr>
              <w:t xml:space="preserve">1</w:t>
            </w:r>
          </w:p>
        </w:tc>
      </w:tr>
      <w:tr>
        <w:tc>
          <w:tcPr>
            <w:vMerge w:val="continue"/>
          </w:tcPr>
          <w:p/>
        </w:tc>
        <w:tc>
          <w:tcPr>
            <w:tcW w:w="6009" w:type="dxa"/>
          </w:tcPr>
          <w:p>
            <w:pPr>
              <w:pStyle w:val="0"/>
              <w:jc w:val="both"/>
            </w:pPr>
            <w:r>
              <w:rPr>
                <w:sz w:val="20"/>
              </w:rPr>
              <w:t xml:space="preserve">материально-техническими</w:t>
            </w:r>
          </w:p>
        </w:tc>
        <w:tc>
          <w:tcPr>
            <w:tcW w:w="2268" w:type="dxa"/>
          </w:tcPr>
          <w:p>
            <w:pPr>
              <w:pStyle w:val="0"/>
              <w:jc w:val="center"/>
            </w:pPr>
            <w:r>
              <w:rPr>
                <w:sz w:val="20"/>
              </w:rPr>
              <w:t xml:space="preserve">1</w:t>
            </w:r>
          </w:p>
        </w:tc>
      </w:tr>
      <w:tr>
        <w:tc>
          <w:tcPr>
            <w:vMerge w:val="continue"/>
          </w:tcPr>
          <w:p/>
        </w:tc>
        <w:tc>
          <w:tcPr>
            <w:tcW w:w="6009" w:type="dxa"/>
          </w:tcPr>
          <w:p>
            <w:pPr>
              <w:pStyle w:val="0"/>
              <w:jc w:val="both"/>
            </w:pPr>
            <w:r>
              <w:rPr>
                <w:sz w:val="20"/>
              </w:rPr>
              <w:t xml:space="preserve">информационными</w:t>
            </w:r>
          </w:p>
        </w:tc>
        <w:tc>
          <w:tcPr>
            <w:tcW w:w="2268" w:type="dxa"/>
          </w:tcPr>
          <w:p>
            <w:pPr>
              <w:pStyle w:val="0"/>
              <w:jc w:val="center"/>
            </w:pPr>
            <w:r>
              <w:rPr>
                <w:sz w:val="20"/>
              </w:rPr>
              <w:t xml:space="preserve">1</w:t>
            </w:r>
          </w:p>
        </w:tc>
      </w:tr>
      <w:tr>
        <w:tc>
          <w:tcPr>
            <w:tcW w:w="794" w:type="dxa"/>
          </w:tcPr>
          <w:p>
            <w:pPr>
              <w:pStyle w:val="0"/>
              <w:jc w:val="center"/>
            </w:pPr>
            <w:r>
              <w:rPr>
                <w:sz w:val="20"/>
              </w:rPr>
              <w:t xml:space="preserve">2.2.</w:t>
            </w:r>
          </w:p>
        </w:tc>
        <w:tc>
          <w:tcPr>
            <w:tcW w:w="6009" w:type="dxa"/>
          </w:tcPr>
          <w:p>
            <w:pPr>
              <w:pStyle w:val="0"/>
              <w:jc w:val="both"/>
            </w:pPr>
            <w:r>
              <w:rPr>
                <w:sz w:val="20"/>
              </w:rPr>
              <w:t xml:space="preserve">Обоснование социальной целесообразности реализации проекта (программы)</w:t>
            </w:r>
          </w:p>
        </w:tc>
        <w:tc>
          <w:tcPr>
            <w:tcW w:w="2268" w:type="dxa"/>
          </w:tcPr>
          <w:p>
            <w:pPr>
              <w:pStyle w:val="0"/>
              <w:jc w:val="center"/>
            </w:pPr>
            <w:r>
              <w:rPr>
                <w:sz w:val="20"/>
              </w:rPr>
              <w:t xml:space="preserve">1</w:t>
            </w:r>
          </w:p>
        </w:tc>
      </w:tr>
      <w:tr>
        <w:tc>
          <w:tcPr>
            <w:tcW w:w="794" w:type="dxa"/>
          </w:tcPr>
          <w:p>
            <w:pPr>
              <w:pStyle w:val="0"/>
              <w:jc w:val="center"/>
            </w:pPr>
            <w:r>
              <w:rPr>
                <w:sz w:val="20"/>
              </w:rPr>
              <w:t xml:space="preserve">2.3.</w:t>
            </w:r>
          </w:p>
        </w:tc>
        <w:tc>
          <w:tcPr>
            <w:tcW w:w="6009" w:type="dxa"/>
          </w:tcPr>
          <w:p>
            <w:pPr>
              <w:pStyle w:val="0"/>
              <w:jc w:val="both"/>
            </w:pPr>
            <w:r>
              <w:rPr>
                <w:sz w:val="20"/>
              </w:rPr>
              <w:t xml:space="preserve">Наличие постоянно действующего сайта (группы в социальных сетях) в молодежном или детском общественном объединении, реализующем проект (программу)</w:t>
            </w:r>
          </w:p>
        </w:tc>
        <w:tc>
          <w:tcPr>
            <w:tcW w:w="2268" w:type="dxa"/>
          </w:tcPr>
          <w:p>
            <w:pPr>
              <w:pStyle w:val="0"/>
              <w:jc w:val="center"/>
            </w:pPr>
            <w:r>
              <w:rPr>
                <w:sz w:val="20"/>
              </w:rPr>
              <w:t xml:space="preserve">1</w:t>
            </w:r>
          </w:p>
        </w:tc>
      </w:tr>
      <w:tr>
        <w:tc>
          <w:tcPr>
            <w:tcW w:w="794" w:type="dxa"/>
          </w:tcPr>
          <w:p>
            <w:pPr>
              <w:pStyle w:val="0"/>
              <w:jc w:val="center"/>
            </w:pPr>
            <w:r>
              <w:rPr>
                <w:sz w:val="20"/>
              </w:rPr>
              <w:t xml:space="preserve">3.</w:t>
            </w:r>
          </w:p>
        </w:tc>
        <w:tc>
          <w:tcPr>
            <w:tcW w:w="6009" w:type="dxa"/>
          </w:tcPr>
          <w:p>
            <w:pPr>
              <w:pStyle w:val="0"/>
              <w:jc w:val="both"/>
            </w:pPr>
            <w:r>
              <w:rPr>
                <w:sz w:val="20"/>
              </w:rPr>
              <w:t xml:space="preserve">Адресный характер проекта (программы)</w:t>
            </w:r>
          </w:p>
        </w:tc>
        <w:tc>
          <w:tcPr>
            <w:tcW w:w="2268" w:type="dxa"/>
          </w:tcPr>
          <w:p>
            <w:pPr>
              <w:pStyle w:val="0"/>
              <w:jc w:val="center"/>
            </w:pPr>
            <w:r>
              <w:rPr>
                <w:sz w:val="20"/>
              </w:rPr>
              <w:t xml:space="preserve">максимально 15 баллов</w:t>
            </w:r>
          </w:p>
        </w:tc>
      </w:tr>
      <w:tr>
        <w:tc>
          <w:tcPr>
            <w:tcW w:w="794" w:type="dxa"/>
          </w:tcPr>
          <w:p>
            <w:pPr>
              <w:pStyle w:val="0"/>
              <w:jc w:val="center"/>
            </w:pPr>
            <w:r>
              <w:rPr>
                <w:sz w:val="20"/>
              </w:rPr>
              <w:t xml:space="preserve">3.1.</w:t>
            </w:r>
          </w:p>
        </w:tc>
        <w:tc>
          <w:tcPr>
            <w:tcW w:w="6009" w:type="dxa"/>
          </w:tcPr>
          <w:p>
            <w:pPr>
              <w:pStyle w:val="0"/>
            </w:pPr>
            <w:r>
              <w:rPr>
                <w:sz w:val="20"/>
              </w:rPr>
              <w:t xml:space="preserve">Целевая аудитория проекта (программы)</w:t>
            </w:r>
          </w:p>
        </w:tc>
        <w:tc>
          <w:tcPr>
            <w:tcW w:w="2268" w:type="dxa"/>
          </w:tcPr>
          <w:p>
            <w:pPr>
              <w:pStyle w:val="0"/>
              <w:jc w:val="center"/>
            </w:pPr>
            <w:r>
              <w:rPr>
                <w:sz w:val="20"/>
              </w:rPr>
              <w:t xml:space="preserve">максимально 7 баллов</w:t>
            </w:r>
          </w:p>
        </w:tc>
      </w:tr>
      <w:tr>
        <w:tc>
          <w:tcPr>
            <w:tcW w:w="794" w:type="dxa"/>
            <w:vMerge w:val="restart"/>
          </w:tcPr>
          <w:p>
            <w:pPr>
              <w:pStyle w:val="0"/>
              <w:jc w:val="center"/>
            </w:pPr>
            <w:r>
              <w:rPr>
                <w:sz w:val="20"/>
              </w:rPr>
              <w:t xml:space="preserve">3.1.1.</w:t>
            </w:r>
          </w:p>
        </w:tc>
        <w:tc>
          <w:tcPr>
            <w:tcW w:w="6009" w:type="dxa"/>
          </w:tcPr>
          <w:p>
            <w:pPr>
              <w:pStyle w:val="0"/>
            </w:pPr>
            <w:r>
              <w:rPr>
                <w:sz w:val="20"/>
              </w:rPr>
              <w:t xml:space="preserve">Задачи проекта ориентированы:</w:t>
            </w:r>
          </w:p>
        </w:tc>
        <w:tc>
          <w:tcPr>
            <w:tcW w:w="2268" w:type="dxa"/>
          </w:tcPr>
          <w:p>
            <w:pPr>
              <w:pStyle w:val="0"/>
            </w:pPr>
            <w:r>
              <w:rPr>
                <w:sz w:val="20"/>
              </w:rPr>
            </w:r>
          </w:p>
        </w:tc>
      </w:tr>
      <w:tr>
        <w:tc>
          <w:tcPr>
            <w:vMerge w:val="continue"/>
          </w:tcPr>
          <w:p/>
        </w:tc>
        <w:tc>
          <w:tcPr>
            <w:tcW w:w="6009" w:type="dxa"/>
          </w:tcPr>
          <w:p>
            <w:pPr>
              <w:pStyle w:val="0"/>
            </w:pPr>
            <w:r>
              <w:rPr>
                <w:sz w:val="20"/>
              </w:rPr>
              <w:t xml:space="preserve">на одну социальную группу молодежи</w:t>
            </w:r>
          </w:p>
        </w:tc>
        <w:tc>
          <w:tcPr>
            <w:tcW w:w="2268" w:type="dxa"/>
          </w:tcPr>
          <w:p>
            <w:pPr>
              <w:pStyle w:val="0"/>
              <w:jc w:val="center"/>
            </w:pPr>
            <w:r>
              <w:rPr>
                <w:sz w:val="20"/>
              </w:rPr>
              <w:t xml:space="preserve">1</w:t>
            </w:r>
          </w:p>
        </w:tc>
      </w:tr>
      <w:tr>
        <w:tc>
          <w:tcPr>
            <w:vMerge w:val="continue"/>
          </w:tcPr>
          <w:p/>
        </w:tc>
        <w:tc>
          <w:tcPr>
            <w:tcW w:w="6009" w:type="dxa"/>
          </w:tcPr>
          <w:p>
            <w:pPr>
              <w:pStyle w:val="0"/>
            </w:pPr>
            <w:r>
              <w:rPr>
                <w:sz w:val="20"/>
              </w:rPr>
              <w:t xml:space="preserve">на молодежь с разным социальным статусом</w:t>
            </w:r>
          </w:p>
        </w:tc>
        <w:tc>
          <w:tcPr>
            <w:tcW w:w="2268" w:type="dxa"/>
          </w:tcPr>
          <w:p>
            <w:pPr>
              <w:pStyle w:val="0"/>
              <w:jc w:val="center"/>
            </w:pPr>
            <w:r>
              <w:rPr>
                <w:sz w:val="20"/>
              </w:rPr>
              <w:t xml:space="preserve">2</w:t>
            </w:r>
          </w:p>
        </w:tc>
      </w:tr>
      <w:tr>
        <w:tc>
          <w:tcPr>
            <w:vMerge w:val="continue"/>
          </w:tcPr>
          <w:p/>
        </w:tc>
        <w:tc>
          <w:tcPr>
            <w:tcW w:w="6009" w:type="dxa"/>
          </w:tcPr>
          <w:p>
            <w:pPr>
              <w:pStyle w:val="0"/>
            </w:pPr>
            <w:r>
              <w:rPr>
                <w:sz w:val="20"/>
              </w:rPr>
              <w:t xml:space="preserve">на одну возрастную группу молодежи</w:t>
            </w:r>
          </w:p>
        </w:tc>
        <w:tc>
          <w:tcPr>
            <w:tcW w:w="2268" w:type="dxa"/>
          </w:tcPr>
          <w:p>
            <w:pPr>
              <w:pStyle w:val="0"/>
              <w:jc w:val="center"/>
            </w:pPr>
            <w:r>
              <w:rPr>
                <w:sz w:val="20"/>
              </w:rPr>
              <w:t xml:space="preserve">1</w:t>
            </w:r>
          </w:p>
        </w:tc>
      </w:tr>
      <w:tr>
        <w:tc>
          <w:tcPr>
            <w:vMerge w:val="continue"/>
          </w:tcPr>
          <w:p/>
        </w:tc>
        <w:tc>
          <w:tcPr>
            <w:tcW w:w="6009" w:type="dxa"/>
          </w:tcPr>
          <w:p>
            <w:pPr>
              <w:pStyle w:val="0"/>
            </w:pPr>
            <w:r>
              <w:rPr>
                <w:sz w:val="20"/>
              </w:rPr>
              <w:t xml:space="preserve">на молодежь разных возрастных групп</w:t>
            </w:r>
          </w:p>
        </w:tc>
        <w:tc>
          <w:tcPr>
            <w:tcW w:w="2268" w:type="dxa"/>
          </w:tcPr>
          <w:p>
            <w:pPr>
              <w:pStyle w:val="0"/>
              <w:jc w:val="center"/>
            </w:pPr>
            <w:r>
              <w:rPr>
                <w:sz w:val="20"/>
              </w:rPr>
              <w:t xml:space="preserve">2</w:t>
            </w:r>
          </w:p>
        </w:tc>
      </w:tr>
      <w:tr>
        <w:tc>
          <w:tcPr>
            <w:tcW w:w="794" w:type="dxa"/>
          </w:tcPr>
          <w:p>
            <w:pPr>
              <w:pStyle w:val="0"/>
              <w:jc w:val="center"/>
            </w:pPr>
            <w:r>
              <w:rPr>
                <w:sz w:val="20"/>
              </w:rPr>
              <w:t xml:space="preserve">3.1.2.</w:t>
            </w:r>
          </w:p>
        </w:tc>
        <w:tc>
          <w:tcPr>
            <w:tcW w:w="6009" w:type="dxa"/>
          </w:tcPr>
          <w:p>
            <w:pPr>
              <w:pStyle w:val="0"/>
              <w:jc w:val="both"/>
            </w:pPr>
            <w:r>
              <w:rPr>
                <w:sz w:val="20"/>
              </w:rPr>
              <w:t xml:space="preserve">В проект (программу) вовлечено население различных возрастных групп</w:t>
            </w:r>
          </w:p>
        </w:tc>
        <w:tc>
          <w:tcPr>
            <w:tcW w:w="2268" w:type="dxa"/>
          </w:tcPr>
          <w:p>
            <w:pPr>
              <w:pStyle w:val="0"/>
              <w:jc w:val="center"/>
            </w:pPr>
            <w:r>
              <w:rPr>
                <w:sz w:val="20"/>
              </w:rPr>
              <w:t xml:space="preserve">3</w:t>
            </w:r>
          </w:p>
        </w:tc>
      </w:tr>
      <w:tr>
        <w:tc>
          <w:tcPr>
            <w:tcW w:w="794" w:type="dxa"/>
            <w:vMerge w:val="restart"/>
          </w:tcPr>
          <w:p>
            <w:pPr>
              <w:pStyle w:val="0"/>
              <w:jc w:val="center"/>
            </w:pPr>
            <w:r>
              <w:rPr>
                <w:sz w:val="20"/>
              </w:rPr>
              <w:t xml:space="preserve">3.2.</w:t>
            </w:r>
          </w:p>
        </w:tc>
        <w:tc>
          <w:tcPr>
            <w:tcW w:w="6009" w:type="dxa"/>
          </w:tcPr>
          <w:p>
            <w:pPr>
              <w:pStyle w:val="0"/>
            </w:pPr>
            <w:r>
              <w:rPr>
                <w:sz w:val="20"/>
              </w:rPr>
              <w:t xml:space="preserve">География участников смены:</w:t>
            </w:r>
          </w:p>
        </w:tc>
        <w:tc>
          <w:tcPr>
            <w:tcW w:w="2268" w:type="dxa"/>
          </w:tcPr>
          <w:p>
            <w:pPr>
              <w:pStyle w:val="0"/>
              <w:jc w:val="center"/>
            </w:pPr>
            <w:r>
              <w:rPr>
                <w:sz w:val="20"/>
              </w:rPr>
              <w:t xml:space="preserve">максимально 3 балла</w:t>
            </w:r>
          </w:p>
        </w:tc>
      </w:tr>
      <w:tr>
        <w:tc>
          <w:tcPr>
            <w:vMerge w:val="continue"/>
          </w:tcPr>
          <w:p/>
        </w:tc>
        <w:tc>
          <w:tcPr>
            <w:tcW w:w="6009" w:type="dxa"/>
          </w:tcPr>
          <w:p>
            <w:pPr>
              <w:pStyle w:val="0"/>
              <w:jc w:val="both"/>
            </w:pPr>
            <w:r>
              <w:rPr>
                <w:sz w:val="20"/>
              </w:rPr>
              <w:t xml:space="preserve">участвуют представители из одного муниципального образования Кировской области</w:t>
            </w:r>
          </w:p>
        </w:tc>
        <w:tc>
          <w:tcPr>
            <w:tcW w:w="2268" w:type="dxa"/>
          </w:tcPr>
          <w:p>
            <w:pPr>
              <w:pStyle w:val="0"/>
              <w:jc w:val="center"/>
            </w:pPr>
            <w:r>
              <w:rPr>
                <w:sz w:val="20"/>
              </w:rPr>
              <w:t xml:space="preserve">1</w:t>
            </w:r>
          </w:p>
        </w:tc>
      </w:tr>
      <w:tr>
        <w:tc>
          <w:tcPr>
            <w:vMerge w:val="continue"/>
          </w:tcPr>
          <w:p/>
        </w:tc>
        <w:tc>
          <w:tcPr>
            <w:tcW w:w="6009" w:type="dxa"/>
          </w:tcPr>
          <w:p>
            <w:pPr>
              <w:pStyle w:val="0"/>
              <w:jc w:val="both"/>
            </w:pPr>
            <w:r>
              <w:rPr>
                <w:sz w:val="20"/>
              </w:rPr>
              <w:t xml:space="preserve">участвуют представители из муниципальных образований Кировской области в количестве от двух до пяти (включительно)</w:t>
            </w:r>
          </w:p>
        </w:tc>
        <w:tc>
          <w:tcPr>
            <w:tcW w:w="2268" w:type="dxa"/>
          </w:tcPr>
          <w:p>
            <w:pPr>
              <w:pStyle w:val="0"/>
              <w:jc w:val="center"/>
            </w:pPr>
            <w:r>
              <w:rPr>
                <w:sz w:val="20"/>
              </w:rPr>
              <w:t xml:space="preserve">2</w:t>
            </w:r>
          </w:p>
        </w:tc>
      </w:tr>
      <w:tr>
        <w:tc>
          <w:tcPr>
            <w:vMerge w:val="continue"/>
          </w:tcPr>
          <w:p/>
        </w:tc>
        <w:tc>
          <w:tcPr>
            <w:tcW w:w="6009" w:type="dxa"/>
          </w:tcPr>
          <w:p>
            <w:pPr>
              <w:pStyle w:val="0"/>
              <w:jc w:val="both"/>
            </w:pPr>
            <w:r>
              <w:rPr>
                <w:sz w:val="20"/>
              </w:rPr>
              <w:t xml:space="preserve">участвуют представители из шести и более муниципальных образований Кировской области</w:t>
            </w:r>
          </w:p>
        </w:tc>
        <w:tc>
          <w:tcPr>
            <w:tcW w:w="2268" w:type="dxa"/>
          </w:tcPr>
          <w:p>
            <w:pPr>
              <w:pStyle w:val="0"/>
              <w:jc w:val="center"/>
            </w:pPr>
            <w:r>
              <w:rPr>
                <w:sz w:val="20"/>
              </w:rPr>
              <w:t xml:space="preserve">3</w:t>
            </w:r>
          </w:p>
        </w:tc>
      </w:tr>
      <w:tr>
        <w:tc>
          <w:tcPr>
            <w:tcW w:w="794" w:type="dxa"/>
          </w:tcPr>
          <w:p>
            <w:pPr>
              <w:pStyle w:val="0"/>
              <w:jc w:val="center"/>
            </w:pPr>
            <w:r>
              <w:rPr>
                <w:sz w:val="20"/>
              </w:rPr>
              <w:t xml:space="preserve">4.</w:t>
            </w:r>
          </w:p>
        </w:tc>
        <w:tc>
          <w:tcPr>
            <w:tcW w:w="6009" w:type="dxa"/>
          </w:tcPr>
          <w:p>
            <w:pPr>
              <w:pStyle w:val="0"/>
              <w:jc w:val="both"/>
            </w:pPr>
            <w:r>
              <w:rPr>
                <w:sz w:val="20"/>
              </w:rPr>
              <w:t xml:space="preserve">Проработанность мероприятий проекта (программы)</w:t>
            </w:r>
          </w:p>
        </w:tc>
        <w:tc>
          <w:tcPr>
            <w:tcW w:w="2268" w:type="dxa"/>
          </w:tcPr>
          <w:p>
            <w:pPr>
              <w:pStyle w:val="0"/>
              <w:jc w:val="center"/>
            </w:pPr>
            <w:r>
              <w:rPr>
                <w:sz w:val="20"/>
              </w:rPr>
              <w:t xml:space="preserve">максимально 2 балла</w:t>
            </w:r>
          </w:p>
        </w:tc>
      </w:tr>
      <w:tr>
        <w:tc>
          <w:tcPr>
            <w:tcW w:w="794" w:type="dxa"/>
          </w:tcPr>
          <w:p>
            <w:pPr>
              <w:pStyle w:val="0"/>
              <w:jc w:val="center"/>
            </w:pPr>
            <w:r>
              <w:rPr>
                <w:sz w:val="20"/>
              </w:rPr>
              <w:t xml:space="preserve">4.1.</w:t>
            </w:r>
          </w:p>
        </w:tc>
        <w:tc>
          <w:tcPr>
            <w:tcW w:w="6009" w:type="dxa"/>
          </w:tcPr>
          <w:p>
            <w:pPr>
              <w:pStyle w:val="0"/>
              <w:jc w:val="both"/>
            </w:pPr>
            <w:r>
              <w:rPr>
                <w:sz w:val="20"/>
              </w:rPr>
              <w:t xml:space="preserve">Мероприятия проекта (программы) соответствуют целям и задачам проекта (программы)</w:t>
            </w:r>
          </w:p>
        </w:tc>
        <w:tc>
          <w:tcPr>
            <w:tcW w:w="2268" w:type="dxa"/>
          </w:tcPr>
          <w:p>
            <w:pPr>
              <w:pStyle w:val="0"/>
              <w:jc w:val="center"/>
            </w:pPr>
            <w:r>
              <w:rPr>
                <w:sz w:val="20"/>
              </w:rPr>
              <w:t xml:space="preserve">1</w:t>
            </w:r>
          </w:p>
        </w:tc>
      </w:tr>
      <w:tr>
        <w:tc>
          <w:tcPr>
            <w:tcW w:w="794" w:type="dxa"/>
          </w:tcPr>
          <w:p>
            <w:pPr>
              <w:pStyle w:val="0"/>
              <w:jc w:val="center"/>
            </w:pPr>
            <w:r>
              <w:rPr>
                <w:sz w:val="20"/>
              </w:rPr>
              <w:t xml:space="preserve">4.2.</w:t>
            </w:r>
          </w:p>
        </w:tc>
        <w:tc>
          <w:tcPr>
            <w:tcW w:w="6009" w:type="dxa"/>
          </w:tcPr>
          <w:p>
            <w:pPr>
              <w:pStyle w:val="0"/>
              <w:jc w:val="both"/>
            </w:pPr>
            <w:r>
              <w:rPr>
                <w:sz w:val="20"/>
              </w:rPr>
              <w:t xml:space="preserve">Мероприятия проекта (программы) взаимосвязаны и дополняют друг друга</w:t>
            </w:r>
          </w:p>
        </w:tc>
        <w:tc>
          <w:tcPr>
            <w:tcW w:w="2268" w:type="dxa"/>
          </w:tcPr>
          <w:p>
            <w:pPr>
              <w:pStyle w:val="0"/>
              <w:jc w:val="center"/>
            </w:pPr>
            <w:r>
              <w:rPr>
                <w:sz w:val="20"/>
              </w:rPr>
              <w:t xml:space="preserve">1</w:t>
            </w:r>
          </w:p>
        </w:tc>
      </w:tr>
      <w:tr>
        <w:tc>
          <w:tcPr>
            <w:tcW w:w="794" w:type="dxa"/>
          </w:tcPr>
          <w:p>
            <w:pPr>
              <w:pStyle w:val="0"/>
              <w:jc w:val="center"/>
            </w:pPr>
            <w:r>
              <w:rPr>
                <w:sz w:val="20"/>
              </w:rPr>
              <w:t xml:space="preserve">5.</w:t>
            </w:r>
          </w:p>
        </w:tc>
        <w:tc>
          <w:tcPr>
            <w:tcW w:w="6009" w:type="dxa"/>
          </w:tcPr>
          <w:p>
            <w:pPr>
              <w:pStyle w:val="0"/>
              <w:jc w:val="both"/>
            </w:pPr>
            <w:r>
              <w:rPr>
                <w:sz w:val="20"/>
              </w:rPr>
              <w:t xml:space="preserve">Конкретный и значимый результат проекта</w:t>
            </w:r>
          </w:p>
        </w:tc>
        <w:tc>
          <w:tcPr>
            <w:tcW w:w="2268" w:type="dxa"/>
          </w:tcPr>
          <w:p>
            <w:pPr>
              <w:pStyle w:val="0"/>
              <w:jc w:val="center"/>
            </w:pPr>
            <w:r>
              <w:rPr>
                <w:sz w:val="20"/>
              </w:rPr>
              <w:t xml:space="preserve">максимально 12 баллов</w:t>
            </w:r>
          </w:p>
        </w:tc>
      </w:tr>
      <w:tr>
        <w:tc>
          <w:tcPr>
            <w:tcW w:w="794" w:type="dxa"/>
            <w:vMerge w:val="restart"/>
          </w:tcPr>
          <w:p>
            <w:pPr>
              <w:pStyle w:val="0"/>
              <w:jc w:val="center"/>
            </w:pPr>
            <w:r>
              <w:rPr>
                <w:sz w:val="20"/>
              </w:rPr>
              <w:t xml:space="preserve">5.1.</w:t>
            </w:r>
          </w:p>
        </w:tc>
        <w:tc>
          <w:tcPr>
            <w:tcW w:w="6009" w:type="dxa"/>
          </w:tcPr>
          <w:p>
            <w:pPr>
              <w:pStyle w:val="0"/>
              <w:jc w:val="both"/>
            </w:pPr>
            <w:r>
              <w:rPr>
                <w:sz w:val="20"/>
              </w:rPr>
              <w:t xml:space="preserve">Количество получателей услуг в рамках реализации проекта (программы):</w:t>
            </w:r>
          </w:p>
        </w:tc>
        <w:tc>
          <w:tcPr>
            <w:tcW w:w="2268" w:type="dxa"/>
          </w:tcPr>
          <w:p>
            <w:pPr>
              <w:pStyle w:val="0"/>
              <w:jc w:val="center"/>
            </w:pPr>
            <w:r>
              <w:rPr>
                <w:sz w:val="20"/>
              </w:rPr>
              <w:t xml:space="preserve">максимально 3 балла</w:t>
            </w:r>
          </w:p>
        </w:tc>
      </w:tr>
      <w:tr>
        <w:tc>
          <w:tcPr>
            <w:vMerge w:val="continue"/>
          </w:tcPr>
          <w:p/>
        </w:tc>
        <w:tc>
          <w:tcPr>
            <w:tcW w:w="6009" w:type="dxa"/>
          </w:tcPr>
          <w:p>
            <w:pPr>
              <w:pStyle w:val="0"/>
              <w:jc w:val="both"/>
            </w:pPr>
            <w:r>
              <w:rPr>
                <w:sz w:val="20"/>
              </w:rPr>
              <w:t xml:space="preserve">менее 100 человек</w:t>
            </w:r>
          </w:p>
        </w:tc>
        <w:tc>
          <w:tcPr>
            <w:tcW w:w="2268" w:type="dxa"/>
          </w:tcPr>
          <w:p>
            <w:pPr>
              <w:pStyle w:val="0"/>
              <w:jc w:val="center"/>
            </w:pPr>
            <w:r>
              <w:rPr>
                <w:sz w:val="20"/>
              </w:rPr>
              <w:t xml:space="preserve">1</w:t>
            </w:r>
          </w:p>
        </w:tc>
      </w:tr>
      <w:tr>
        <w:tc>
          <w:tcPr>
            <w:vMerge w:val="continue"/>
          </w:tcPr>
          <w:p/>
        </w:tc>
        <w:tc>
          <w:tcPr>
            <w:tcW w:w="6009" w:type="dxa"/>
          </w:tcPr>
          <w:p>
            <w:pPr>
              <w:pStyle w:val="0"/>
              <w:jc w:val="both"/>
            </w:pPr>
            <w:r>
              <w:rPr>
                <w:sz w:val="20"/>
              </w:rPr>
              <w:t xml:space="preserve">от 100 до 500 человек включительно</w:t>
            </w:r>
          </w:p>
        </w:tc>
        <w:tc>
          <w:tcPr>
            <w:tcW w:w="2268" w:type="dxa"/>
          </w:tcPr>
          <w:p>
            <w:pPr>
              <w:pStyle w:val="0"/>
              <w:jc w:val="center"/>
            </w:pPr>
            <w:r>
              <w:rPr>
                <w:sz w:val="20"/>
              </w:rPr>
              <w:t xml:space="preserve">2</w:t>
            </w:r>
          </w:p>
        </w:tc>
      </w:tr>
      <w:tr>
        <w:tc>
          <w:tcPr>
            <w:vMerge w:val="continue"/>
          </w:tcPr>
          <w:p/>
        </w:tc>
        <w:tc>
          <w:tcPr>
            <w:tcW w:w="6009" w:type="dxa"/>
          </w:tcPr>
          <w:p>
            <w:pPr>
              <w:pStyle w:val="0"/>
              <w:jc w:val="both"/>
            </w:pPr>
            <w:r>
              <w:rPr>
                <w:sz w:val="20"/>
              </w:rPr>
              <w:t xml:space="preserve">более 500 человек</w:t>
            </w:r>
          </w:p>
        </w:tc>
        <w:tc>
          <w:tcPr>
            <w:tcW w:w="2268" w:type="dxa"/>
          </w:tcPr>
          <w:p>
            <w:pPr>
              <w:pStyle w:val="0"/>
              <w:jc w:val="center"/>
            </w:pPr>
            <w:r>
              <w:rPr>
                <w:sz w:val="20"/>
              </w:rPr>
              <w:t xml:space="preserve">3</w:t>
            </w:r>
          </w:p>
        </w:tc>
      </w:tr>
      <w:tr>
        <w:tc>
          <w:tcPr>
            <w:tcW w:w="794" w:type="dxa"/>
            <w:vMerge w:val="restart"/>
          </w:tcPr>
          <w:p>
            <w:pPr>
              <w:pStyle w:val="0"/>
              <w:jc w:val="center"/>
            </w:pPr>
            <w:r>
              <w:rPr>
                <w:sz w:val="20"/>
              </w:rPr>
              <w:t xml:space="preserve">5.2.</w:t>
            </w:r>
          </w:p>
        </w:tc>
        <w:tc>
          <w:tcPr>
            <w:tcW w:w="6009" w:type="dxa"/>
          </w:tcPr>
          <w:p>
            <w:pPr>
              <w:pStyle w:val="0"/>
              <w:jc w:val="both"/>
            </w:pPr>
            <w:r>
              <w:rPr>
                <w:sz w:val="20"/>
              </w:rPr>
              <w:t xml:space="preserve">Наличие публикаций о деятельности молодежного или детского общественного объединения в средствах массовой информации:</w:t>
            </w:r>
          </w:p>
        </w:tc>
        <w:tc>
          <w:tcPr>
            <w:tcW w:w="2268" w:type="dxa"/>
          </w:tcPr>
          <w:p>
            <w:pPr>
              <w:pStyle w:val="0"/>
              <w:jc w:val="center"/>
            </w:pPr>
            <w:r>
              <w:rPr>
                <w:sz w:val="20"/>
              </w:rPr>
              <w:t xml:space="preserve">максимально 6 баллов</w:t>
            </w:r>
          </w:p>
        </w:tc>
      </w:tr>
      <w:tr>
        <w:tc>
          <w:tcPr>
            <w:vMerge w:val="continue"/>
          </w:tcPr>
          <w:p/>
        </w:tc>
        <w:tc>
          <w:tcPr>
            <w:tcW w:w="6009" w:type="dxa"/>
          </w:tcPr>
          <w:p>
            <w:pPr>
              <w:pStyle w:val="0"/>
              <w:jc w:val="both"/>
            </w:pPr>
            <w:r>
              <w:rPr>
                <w:sz w:val="20"/>
              </w:rPr>
              <w:t xml:space="preserve">местных</w:t>
            </w:r>
          </w:p>
        </w:tc>
        <w:tc>
          <w:tcPr>
            <w:tcW w:w="2268" w:type="dxa"/>
          </w:tcPr>
          <w:p>
            <w:pPr>
              <w:pStyle w:val="0"/>
              <w:jc w:val="center"/>
            </w:pPr>
            <w:r>
              <w:rPr>
                <w:sz w:val="20"/>
              </w:rPr>
              <w:t xml:space="preserve">1</w:t>
            </w:r>
          </w:p>
        </w:tc>
      </w:tr>
      <w:tr>
        <w:tc>
          <w:tcPr>
            <w:vMerge w:val="continue"/>
          </w:tcPr>
          <w:p/>
        </w:tc>
        <w:tc>
          <w:tcPr>
            <w:tcW w:w="6009" w:type="dxa"/>
          </w:tcPr>
          <w:p>
            <w:pPr>
              <w:pStyle w:val="0"/>
              <w:jc w:val="both"/>
            </w:pPr>
            <w:r>
              <w:rPr>
                <w:sz w:val="20"/>
              </w:rPr>
              <w:t xml:space="preserve">региональных</w:t>
            </w:r>
          </w:p>
        </w:tc>
        <w:tc>
          <w:tcPr>
            <w:tcW w:w="2268" w:type="dxa"/>
          </w:tcPr>
          <w:p>
            <w:pPr>
              <w:pStyle w:val="0"/>
              <w:jc w:val="center"/>
            </w:pPr>
            <w:r>
              <w:rPr>
                <w:sz w:val="20"/>
              </w:rPr>
              <w:t xml:space="preserve">2</w:t>
            </w:r>
          </w:p>
        </w:tc>
      </w:tr>
      <w:tr>
        <w:tc>
          <w:tcPr>
            <w:vMerge w:val="continue"/>
          </w:tcPr>
          <w:p/>
        </w:tc>
        <w:tc>
          <w:tcPr>
            <w:tcW w:w="6009" w:type="dxa"/>
          </w:tcPr>
          <w:p>
            <w:pPr>
              <w:pStyle w:val="0"/>
              <w:jc w:val="both"/>
            </w:pPr>
            <w:r>
              <w:rPr>
                <w:sz w:val="20"/>
              </w:rPr>
              <w:t xml:space="preserve">федеральных</w:t>
            </w:r>
          </w:p>
        </w:tc>
        <w:tc>
          <w:tcPr>
            <w:tcW w:w="2268" w:type="dxa"/>
          </w:tcPr>
          <w:p>
            <w:pPr>
              <w:pStyle w:val="0"/>
              <w:jc w:val="center"/>
            </w:pPr>
            <w:r>
              <w:rPr>
                <w:sz w:val="20"/>
              </w:rPr>
              <w:t xml:space="preserve">3</w:t>
            </w:r>
          </w:p>
        </w:tc>
      </w:tr>
      <w:tr>
        <w:tc>
          <w:tcPr>
            <w:tcW w:w="794" w:type="dxa"/>
            <w:vMerge w:val="restart"/>
          </w:tcPr>
          <w:p>
            <w:pPr>
              <w:pStyle w:val="0"/>
              <w:jc w:val="center"/>
            </w:pPr>
            <w:r>
              <w:rPr>
                <w:sz w:val="20"/>
              </w:rPr>
              <w:t xml:space="preserve">5.3.</w:t>
            </w:r>
          </w:p>
        </w:tc>
        <w:tc>
          <w:tcPr>
            <w:tcW w:w="6009" w:type="dxa"/>
          </w:tcPr>
          <w:p>
            <w:pPr>
              <w:pStyle w:val="0"/>
              <w:jc w:val="both"/>
            </w:pPr>
            <w:r>
              <w:rPr>
                <w:sz w:val="20"/>
              </w:rPr>
              <w:t xml:space="preserve">Перспективность проекта (программы):</w:t>
            </w:r>
          </w:p>
        </w:tc>
        <w:tc>
          <w:tcPr>
            <w:tcW w:w="2268" w:type="dxa"/>
          </w:tcPr>
          <w:p>
            <w:pPr>
              <w:pStyle w:val="0"/>
              <w:jc w:val="center"/>
            </w:pPr>
            <w:r>
              <w:rPr>
                <w:sz w:val="20"/>
              </w:rPr>
              <w:t xml:space="preserve">максимально 3 балла</w:t>
            </w:r>
          </w:p>
        </w:tc>
      </w:tr>
      <w:tr>
        <w:tc>
          <w:tcPr>
            <w:vMerge w:val="continue"/>
          </w:tcPr>
          <w:p/>
        </w:tc>
        <w:tc>
          <w:tcPr>
            <w:tcW w:w="6009" w:type="dxa"/>
          </w:tcPr>
          <w:p>
            <w:pPr>
              <w:pStyle w:val="0"/>
              <w:jc w:val="both"/>
            </w:pPr>
            <w:r>
              <w:rPr>
                <w:sz w:val="20"/>
              </w:rPr>
              <w:t xml:space="preserve">по итогам реализации проекта (программы) предусмотрено его дальнейшее развитие</w:t>
            </w:r>
          </w:p>
        </w:tc>
        <w:tc>
          <w:tcPr>
            <w:tcW w:w="2268" w:type="dxa"/>
          </w:tcPr>
          <w:p>
            <w:pPr>
              <w:pStyle w:val="0"/>
              <w:jc w:val="center"/>
            </w:pPr>
            <w:r>
              <w:rPr>
                <w:sz w:val="20"/>
              </w:rPr>
              <w:t xml:space="preserve">1</w:t>
            </w:r>
          </w:p>
        </w:tc>
      </w:tr>
      <w:tr>
        <w:tc>
          <w:tcPr>
            <w:vMerge w:val="continue"/>
          </w:tcPr>
          <w:p/>
        </w:tc>
        <w:tc>
          <w:tcPr>
            <w:tcW w:w="6009" w:type="dxa"/>
          </w:tcPr>
          <w:p>
            <w:pPr>
              <w:pStyle w:val="0"/>
              <w:jc w:val="both"/>
            </w:pPr>
            <w:r>
              <w:rPr>
                <w:sz w:val="20"/>
              </w:rPr>
              <w:t xml:space="preserve">возможна тиражируемость проекта (программы) другими пользователями</w:t>
            </w:r>
          </w:p>
        </w:tc>
        <w:tc>
          <w:tcPr>
            <w:tcW w:w="2268" w:type="dxa"/>
          </w:tcPr>
          <w:p>
            <w:pPr>
              <w:pStyle w:val="0"/>
              <w:jc w:val="center"/>
            </w:pPr>
            <w:r>
              <w:rPr>
                <w:sz w:val="20"/>
              </w:rPr>
              <w:t xml:space="preserve">2</w:t>
            </w:r>
          </w:p>
        </w:tc>
      </w:tr>
      <w:tr>
        <w:tc>
          <w:tcPr>
            <w:tcW w:w="794" w:type="dxa"/>
          </w:tcPr>
          <w:p>
            <w:pPr>
              <w:pStyle w:val="0"/>
              <w:jc w:val="center"/>
            </w:pPr>
            <w:r>
              <w:rPr>
                <w:sz w:val="20"/>
              </w:rPr>
              <w:t xml:space="preserve">5.4.</w:t>
            </w:r>
          </w:p>
        </w:tc>
        <w:tc>
          <w:tcPr>
            <w:tcW w:w="6009" w:type="dxa"/>
          </w:tcPr>
          <w:p>
            <w:pPr>
              <w:pStyle w:val="0"/>
              <w:jc w:val="both"/>
            </w:pPr>
            <w:r>
              <w:rPr>
                <w:sz w:val="20"/>
              </w:rPr>
              <w:t xml:space="preserve">Собственный вклад</w:t>
            </w:r>
          </w:p>
        </w:tc>
        <w:tc>
          <w:tcPr>
            <w:tcW w:w="2268" w:type="dxa"/>
          </w:tcPr>
          <w:p>
            <w:pPr>
              <w:pStyle w:val="0"/>
              <w:jc w:val="center"/>
            </w:pPr>
            <w:r>
              <w:rPr>
                <w:sz w:val="20"/>
              </w:rPr>
              <w:t xml:space="preserve">2</w:t>
            </w:r>
          </w:p>
        </w:tc>
      </w:tr>
      <w:tr>
        <w:tc>
          <w:tcPr>
            <w:tcW w:w="794" w:type="dxa"/>
          </w:tcPr>
          <w:p>
            <w:pPr>
              <w:pStyle w:val="0"/>
            </w:pPr>
            <w:r>
              <w:rPr>
                <w:sz w:val="20"/>
              </w:rPr>
            </w:r>
          </w:p>
        </w:tc>
        <w:tc>
          <w:tcPr>
            <w:tcW w:w="6009" w:type="dxa"/>
          </w:tcPr>
          <w:p>
            <w:pPr>
              <w:pStyle w:val="0"/>
              <w:jc w:val="both"/>
            </w:pPr>
            <w:r>
              <w:rPr>
                <w:sz w:val="20"/>
              </w:rPr>
              <w:t xml:space="preserve">Максимальное количество баллов</w:t>
            </w:r>
          </w:p>
        </w:tc>
        <w:tc>
          <w:tcPr>
            <w:tcW w:w="2268" w:type="dxa"/>
          </w:tcPr>
          <w:p>
            <w:pPr>
              <w:pStyle w:val="0"/>
              <w:jc w:val="center"/>
            </w:pPr>
            <w:r>
              <w:rPr>
                <w:sz w:val="20"/>
              </w:rPr>
              <w:t xml:space="preserve">34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w:t>
      </w:r>
    </w:p>
    <w:p>
      <w:pPr>
        <w:pStyle w:val="0"/>
        <w:jc w:val="both"/>
      </w:pPr>
      <w:r>
        <w:rPr>
          <w:sz w:val="20"/>
        </w:rPr>
      </w:r>
    </w:p>
    <w:bookmarkStart w:id="1617" w:name="P1617"/>
    <w:bookmarkEnd w:id="1617"/>
    <w:p>
      <w:pPr>
        <w:pStyle w:val="0"/>
        <w:jc w:val="center"/>
      </w:pPr>
      <w:r>
        <w:rPr>
          <w:sz w:val="20"/>
          <w:b w:val="on"/>
        </w:rPr>
        <w:t xml:space="preserve">ПЛАН РЕАЛИЗАЦИИ ПРОЕКТА (ПРОГРАММЫ)</w:t>
      </w:r>
    </w:p>
    <w:p>
      <w:pPr>
        <w:pStyle w:val="0"/>
        <w:jc w:val="center"/>
      </w:pPr>
      <w:r>
        <w:rPr>
          <w:sz w:val="20"/>
          <w:b w:val="on"/>
        </w:rPr>
        <w:t xml:space="preserve">на 2024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231"/>
        <w:gridCol w:w="1134"/>
        <w:gridCol w:w="1304"/>
        <w:gridCol w:w="1644"/>
        <w:gridCol w:w="2948"/>
        <w:gridCol w:w="2721"/>
      </w:tblGrid>
      <w:tr>
        <w:tc>
          <w:tcPr>
            <w:gridSpan w:val="2"/>
            <w:tcW w:w="3855" w:type="dxa"/>
          </w:tcPr>
          <w:p>
            <w:pPr>
              <w:pStyle w:val="0"/>
            </w:pPr>
            <w:r>
              <w:rPr>
                <w:sz w:val="20"/>
              </w:rPr>
              <w:t xml:space="preserve">Наименование молодежного и (или) детского общественного объединения</w:t>
            </w:r>
          </w:p>
        </w:tc>
        <w:tc>
          <w:tcPr>
            <w:gridSpan w:val="5"/>
            <w:tcW w:w="9751" w:type="dxa"/>
          </w:tcPr>
          <w:p>
            <w:pPr>
              <w:pStyle w:val="0"/>
            </w:pPr>
            <w:r>
              <w:rPr>
                <w:sz w:val="20"/>
              </w:rPr>
            </w:r>
          </w:p>
        </w:tc>
      </w:tr>
      <w:tr>
        <w:tc>
          <w:tcPr>
            <w:gridSpan w:val="2"/>
            <w:tcW w:w="3855" w:type="dxa"/>
          </w:tcPr>
          <w:p>
            <w:pPr>
              <w:pStyle w:val="0"/>
            </w:pPr>
            <w:r>
              <w:rPr>
                <w:sz w:val="20"/>
              </w:rPr>
              <w:t xml:space="preserve">Место нахождения и адрес молодежного и (или) детского общественного объединения</w:t>
            </w:r>
          </w:p>
        </w:tc>
        <w:tc>
          <w:tcPr>
            <w:gridSpan w:val="5"/>
            <w:tcW w:w="9751" w:type="dxa"/>
          </w:tcPr>
          <w:p>
            <w:pPr>
              <w:pStyle w:val="0"/>
            </w:pPr>
            <w:r>
              <w:rPr>
                <w:sz w:val="20"/>
              </w:rPr>
            </w:r>
          </w:p>
        </w:tc>
      </w:tr>
      <w:tr>
        <w:tc>
          <w:tcPr>
            <w:gridSpan w:val="2"/>
            <w:tcW w:w="3855" w:type="dxa"/>
          </w:tcPr>
          <w:p>
            <w:pPr>
              <w:pStyle w:val="0"/>
            </w:pPr>
            <w:r>
              <w:rPr>
                <w:sz w:val="20"/>
              </w:rPr>
              <w:t xml:space="preserve">ОГРН</w:t>
            </w:r>
          </w:p>
        </w:tc>
        <w:tc>
          <w:tcPr>
            <w:gridSpan w:val="5"/>
            <w:tcW w:w="9751" w:type="dxa"/>
          </w:tcPr>
          <w:p>
            <w:pPr>
              <w:pStyle w:val="0"/>
            </w:pPr>
            <w:r>
              <w:rPr>
                <w:sz w:val="20"/>
              </w:rPr>
            </w:r>
          </w:p>
        </w:tc>
      </w:tr>
      <w:tr>
        <w:tc>
          <w:tcPr>
            <w:gridSpan w:val="2"/>
            <w:tcW w:w="3855" w:type="dxa"/>
          </w:tcPr>
          <w:p>
            <w:pPr>
              <w:pStyle w:val="0"/>
            </w:pPr>
            <w:r>
              <w:rPr>
                <w:sz w:val="20"/>
              </w:rPr>
              <w:t xml:space="preserve">ИНН</w:t>
            </w:r>
          </w:p>
        </w:tc>
        <w:tc>
          <w:tcPr>
            <w:gridSpan w:val="5"/>
            <w:tcW w:w="9751" w:type="dxa"/>
          </w:tcPr>
          <w:p>
            <w:pPr>
              <w:pStyle w:val="0"/>
            </w:pPr>
            <w:r>
              <w:rPr>
                <w:sz w:val="20"/>
              </w:rPr>
            </w:r>
          </w:p>
        </w:tc>
      </w:tr>
      <w:tr>
        <w:tc>
          <w:tcPr>
            <w:gridSpan w:val="2"/>
            <w:tcW w:w="3855" w:type="dxa"/>
          </w:tcPr>
          <w:p>
            <w:pPr>
              <w:pStyle w:val="0"/>
            </w:pPr>
            <w:r>
              <w:rPr>
                <w:sz w:val="20"/>
              </w:rPr>
              <w:t xml:space="preserve">КПП</w:t>
            </w:r>
          </w:p>
        </w:tc>
        <w:tc>
          <w:tcPr>
            <w:gridSpan w:val="5"/>
            <w:tcW w:w="9751" w:type="dxa"/>
          </w:tcPr>
          <w:p>
            <w:pPr>
              <w:pStyle w:val="0"/>
            </w:pPr>
            <w:r>
              <w:rPr>
                <w:sz w:val="20"/>
              </w:rPr>
            </w:r>
          </w:p>
        </w:tc>
      </w:tr>
      <w:tr>
        <w:tblPrEx>
          <w:tblBorders>
            <w:left w:val="nil"/>
            <w:right w:val="nil"/>
          </w:tblBorders>
        </w:tblPrEx>
        <w:tc>
          <w:tcPr>
            <w:gridSpan w:val="7"/>
            <w:tcW w:w="13606" w:type="dxa"/>
            <w:tcBorders>
              <w:left w:val="nil"/>
              <w:right w:val="nil"/>
            </w:tcBorders>
          </w:tcPr>
          <w:p>
            <w:pPr>
              <w:pStyle w:val="0"/>
            </w:pPr>
            <w:r>
              <w:rPr>
                <w:sz w:val="20"/>
              </w:rPr>
            </w:r>
          </w:p>
        </w:tc>
      </w:tr>
      <w:tr>
        <w:tc>
          <w:tcPr>
            <w:tcW w:w="624" w:type="dxa"/>
            <w:vMerge w:val="restart"/>
          </w:tcPr>
          <w:p>
            <w:pPr>
              <w:pStyle w:val="0"/>
              <w:jc w:val="center"/>
            </w:pPr>
            <w:r>
              <w:rPr>
                <w:sz w:val="20"/>
              </w:rPr>
              <w:t xml:space="preserve">N п/п</w:t>
            </w:r>
          </w:p>
        </w:tc>
        <w:tc>
          <w:tcPr>
            <w:tcW w:w="3231" w:type="dxa"/>
            <w:vMerge w:val="restart"/>
          </w:tcPr>
          <w:p>
            <w:pPr>
              <w:pStyle w:val="0"/>
              <w:jc w:val="center"/>
            </w:pPr>
            <w:r>
              <w:rPr>
                <w:sz w:val="20"/>
              </w:rPr>
              <w:t xml:space="preserve">Наименование мероприятия</w:t>
            </w:r>
          </w:p>
        </w:tc>
        <w:tc>
          <w:tcPr>
            <w:gridSpan w:val="3"/>
            <w:tcW w:w="4082" w:type="dxa"/>
          </w:tcPr>
          <w:p>
            <w:pPr>
              <w:pStyle w:val="0"/>
              <w:jc w:val="center"/>
            </w:pPr>
            <w:r>
              <w:rPr>
                <w:sz w:val="20"/>
              </w:rPr>
              <w:t xml:space="preserve">Объем финансирования, тыс. рублей</w:t>
            </w:r>
          </w:p>
        </w:tc>
        <w:tc>
          <w:tcPr>
            <w:tcW w:w="2948" w:type="dxa"/>
            <w:vMerge w:val="restart"/>
          </w:tcPr>
          <w:p>
            <w:pPr>
              <w:pStyle w:val="0"/>
              <w:jc w:val="center"/>
            </w:pPr>
            <w:r>
              <w:rPr>
                <w:sz w:val="20"/>
              </w:rPr>
              <w:t xml:space="preserve">Значение результата предоставления гранта и показателей, необходимых для достижения результата предоставления гранта</w:t>
            </w:r>
          </w:p>
        </w:tc>
        <w:tc>
          <w:tcPr>
            <w:tcW w:w="2721" w:type="dxa"/>
            <w:vMerge w:val="restart"/>
          </w:tcPr>
          <w:p>
            <w:pPr>
              <w:pStyle w:val="0"/>
              <w:jc w:val="center"/>
            </w:pPr>
            <w:r>
              <w:rPr>
                <w:sz w:val="20"/>
              </w:rPr>
              <w:t xml:space="preserve">Информация, обосновывающая размер расходов, а также источники получения указанной информации</w:t>
            </w:r>
          </w:p>
        </w:tc>
      </w:tr>
      <w:tr>
        <w:tc>
          <w:tcPr>
            <w:vMerge w:val="continue"/>
          </w:tcPr>
          <w:p/>
        </w:tc>
        <w:tc>
          <w:tcPr>
            <w:vMerge w:val="continue"/>
          </w:tcPr>
          <w:p/>
        </w:tc>
        <w:tc>
          <w:tcPr>
            <w:tcW w:w="1134" w:type="dxa"/>
          </w:tcPr>
          <w:p>
            <w:pPr>
              <w:pStyle w:val="0"/>
              <w:jc w:val="center"/>
            </w:pPr>
            <w:r>
              <w:rPr>
                <w:sz w:val="20"/>
              </w:rPr>
              <w:t xml:space="preserve">всего</w:t>
            </w:r>
          </w:p>
        </w:tc>
        <w:tc>
          <w:tcPr>
            <w:tcW w:w="1304" w:type="dxa"/>
          </w:tcPr>
          <w:p>
            <w:pPr>
              <w:pStyle w:val="0"/>
              <w:jc w:val="center"/>
            </w:pPr>
            <w:r>
              <w:rPr>
                <w:sz w:val="20"/>
              </w:rPr>
              <w:t xml:space="preserve">за счет средств гранта</w:t>
            </w:r>
          </w:p>
        </w:tc>
        <w:tc>
          <w:tcPr>
            <w:tcW w:w="1644" w:type="dxa"/>
          </w:tcPr>
          <w:p>
            <w:pPr>
              <w:pStyle w:val="0"/>
              <w:jc w:val="center"/>
            </w:pPr>
            <w:r>
              <w:rPr>
                <w:sz w:val="20"/>
              </w:rPr>
              <w:t xml:space="preserve">за счет собственных средств</w:t>
            </w:r>
          </w:p>
        </w:tc>
        <w:tc>
          <w:tcPr>
            <w:vMerge w:val="continue"/>
          </w:tcPr>
          <w:p/>
        </w:tc>
        <w:tc>
          <w:tcPr>
            <w:vMerge w:val="continue"/>
          </w:tcPr>
          <w:p/>
        </w:tc>
      </w:tr>
      <w:tr>
        <w:tc>
          <w:tcPr>
            <w:tcW w:w="624" w:type="dxa"/>
          </w:tcPr>
          <w:p>
            <w:pPr>
              <w:pStyle w:val="0"/>
              <w:jc w:val="center"/>
            </w:pPr>
            <w:r>
              <w:rPr>
                <w:sz w:val="20"/>
              </w:rPr>
              <w:t xml:space="preserve">1</w:t>
            </w:r>
          </w:p>
        </w:tc>
        <w:tc>
          <w:tcPr>
            <w:tcW w:w="3231" w:type="dxa"/>
          </w:tcPr>
          <w:p>
            <w:pPr>
              <w:pStyle w:val="0"/>
              <w:jc w:val="center"/>
            </w:pPr>
            <w:r>
              <w:rPr>
                <w:sz w:val="20"/>
              </w:rPr>
              <w:t xml:space="preserve">2</w:t>
            </w:r>
          </w:p>
        </w:tc>
        <w:tc>
          <w:tcPr>
            <w:tcW w:w="1134" w:type="dxa"/>
          </w:tcPr>
          <w:p>
            <w:pPr>
              <w:pStyle w:val="0"/>
              <w:jc w:val="center"/>
            </w:pPr>
            <w:r>
              <w:rPr>
                <w:sz w:val="20"/>
              </w:rPr>
              <w:t xml:space="preserve">3</w:t>
            </w:r>
          </w:p>
        </w:tc>
        <w:tc>
          <w:tcPr>
            <w:tcW w:w="1304" w:type="dxa"/>
          </w:tcPr>
          <w:p>
            <w:pPr>
              <w:pStyle w:val="0"/>
              <w:jc w:val="center"/>
            </w:pPr>
            <w:r>
              <w:rPr>
                <w:sz w:val="20"/>
              </w:rPr>
              <w:t xml:space="preserve">4</w:t>
            </w:r>
          </w:p>
        </w:tc>
        <w:tc>
          <w:tcPr>
            <w:tcW w:w="1644" w:type="dxa"/>
          </w:tcPr>
          <w:p>
            <w:pPr>
              <w:pStyle w:val="0"/>
              <w:jc w:val="center"/>
            </w:pPr>
            <w:r>
              <w:rPr>
                <w:sz w:val="20"/>
              </w:rPr>
              <w:t xml:space="preserve">5</w:t>
            </w:r>
          </w:p>
        </w:tc>
        <w:tc>
          <w:tcPr>
            <w:tcW w:w="2948" w:type="dxa"/>
          </w:tcPr>
          <w:p>
            <w:pPr>
              <w:pStyle w:val="0"/>
              <w:jc w:val="center"/>
            </w:pPr>
            <w:r>
              <w:rPr>
                <w:sz w:val="20"/>
              </w:rPr>
              <w:t xml:space="preserve">6</w:t>
            </w:r>
          </w:p>
        </w:tc>
        <w:tc>
          <w:tcPr>
            <w:tcW w:w="2721" w:type="dxa"/>
          </w:tcPr>
          <w:p>
            <w:pPr>
              <w:pStyle w:val="0"/>
              <w:jc w:val="center"/>
            </w:pPr>
            <w:r>
              <w:rPr>
                <w:sz w:val="20"/>
              </w:rPr>
              <w:t xml:space="preserve">7</w:t>
            </w:r>
          </w:p>
        </w:tc>
      </w:tr>
      <w:tr>
        <w:tc>
          <w:tcPr>
            <w:tcW w:w="624" w:type="dxa"/>
          </w:tcPr>
          <w:bookmarkStart w:id="1646" w:name="P1646"/>
          <w:bookmarkEnd w:id="1646"/>
          <w:p>
            <w:pPr>
              <w:pStyle w:val="0"/>
              <w:jc w:val="center"/>
            </w:pPr>
            <w:r>
              <w:rPr>
                <w:sz w:val="20"/>
              </w:rPr>
              <w:t xml:space="preserve">1.</w:t>
            </w:r>
          </w:p>
        </w:tc>
        <w:tc>
          <w:tcPr>
            <w:tcW w:w="3231"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r>
        <w:tc>
          <w:tcPr>
            <w:tcW w:w="624" w:type="dxa"/>
          </w:tcPr>
          <w:p>
            <w:pPr>
              <w:pStyle w:val="0"/>
              <w:jc w:val="center"/>
            </w:pPr>
            <w:r>
              <w:rPr>
                <w:sz w:val="20"/>
              </w:rPr>
              <w:t xml:space="preserve">1.1.</w:t>
            </w:r>
          </w:p>
        </w:tc>
        <w:tc>
          <w:tcPr>
            <w:tcW w:w="3231"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r>
        <w:tc>
          <w:tcPr>
            <w:tcW w:w="624" w:type="dxa"/>
          </w:tcPr>
          <w:p>
            <w:pPr>
              <w:pStyle w:val="0"/>
              <w:jc w:val="center"/>
            </w:pPr>
            <w:r>
              <w:rPr>
                <w:sz w:val="20"/>
              </w:rPr>
              <w:t xml:space="preserve">1.2.</w:t>
            </w:r>
          </w:p>
        </w:tc>
        <w:tc>
          <w:tcPr>
            <w:tcW w:w="3231"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r>
        <w:tc>
          <w:tcPr>
            <w:tcW w:w="624" w:type="dxa"/>
          </w:tcPr>
          <w:bookmarkStart w:id="1667" w:name="P1667"/>
          <w:bookmarkEnd w:id="1667"/>
          <w:p>
            <w:pPr>
              <w:pStyle w:val="0"/>
              <w:jc w:val="center"/>
            </w:pPr>
            <w:r>
              <w:rPr>
                <w:sz w:val="20"/>
              </w:rPr>
              <w:t xml:space="preserve">2.</w:t>
            </w:r>
          </w:p>
        </w:tc>
        <w:tc>
          <w:tcPr>
            <w:tcW w:w="3231"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r>
        <w:tc>
          <w:tcPr>
            <w:tcW w:w="624" w:type="dxa"/>
          </w:tcPr>
          <w:p>
            <w:pPr>
              <w:pStyle w:val="0"/>
              <w:jc w:val="center"/>
            </w:pPr>
            <w:r>
              <w:rPr>
                <w:sz w:val="20"/>
              </w:rPr>
              <w:t xml:space="preserve">2.1.</w:t>
            </w:r>
          </w:p>
        </w:tc>
        <w:tc>
          <w:tcPr>
            <w:tcW w:w="3231"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r>
        <w:tc>
          <w:tcPr>
            <w:tcW w:w="624" w:type="dxa"/>
          </w:tcPr>
          <w:p>
            <w:pPr>
              <w:pStyle w:val="0"/>
              <w:jc w:val="center"/>
            </w:pPr>
            <w:r>
              <w:rPr>
                <w:sz w:val="20"/>
              </w:rPr>
              <w:t xml:space="preserve">2.2.</w:t>
            </w:r>
          </w:p>
        </w:tc>
        <w:tc>
          <w:tcPr>
            <w:tcW w:w="3231"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r>
        <w:tc>
          <w:tcPr>
            <w:tcW w:w="624" w:type="dxa"/>
          </w:tcPr>
          <w:bookmarkStart w:id="1688" w:name="P1688"/>
          <w:bookmarkEnd w:id="1688"/>
          <w:p>
            <w:pPr>
              <w:pStyle w:val="0"/>
              <w:jc w:val="center"/>
            </w:pPr>
            <w:r>
              <w:rPr>
                <w:sz w:val="20"/>
              </w:rPr>
              <w:t xml:space="preserve">3.</w:t>
            </w:r>
          </w:p>
        </w:tc>
        <w:tc>
          <w:tcPr>
            <w:tcW w:w="3231"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r>
        <w:tc>
          <w:tcPr>
            <w:tcW w:w="624" w:type="dxa"/>
          </w:tcPr>
          <w:p>
            <w:pPr>
              <w:pStyle w:val="0"/>
              <w:jc w:val="center"/>
            </w:pPr>
            <w:r>
              <w:rPr>
                <w:sz w:val="20"/>
              </w:rPr>
              <w:t xml:space="preserve">3.1.</w:t>
            </w:r>
          </w:p>
        </w:tc>
        <w:tc>
          <w:tcPr>
            <w:tcW w:w="3231"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r>
        <w:tc>
          <w:tcPr>
            <w:tcW w:w="624" w:type="dxa"/>
          </w:tcPr>
          <w:p>
            <w:pPr>
              <w:pStyle w:val="0"/>
              <w:jc w:val="center"/>
            </w:pPr>
            <w:r>
              <w:rPr>
                <w:sz w:val="20"/>
              </w:rPr>
              <w:t xml:space="preserve">3.2.</w:t>
            </w:r>
          </w:p>
        </w:tc>
        <w:tc>
          <w:tcPr>
            <w:tcW w:w="3231"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r>
        <w:tc>
          <w:tcPr>
            <w:tcW w:w="624" w:type="dxa"/>
          </w:tcPr>
          <w:bookmarkStart w:id="1709" w:name="P1709"/>
          <w:bookmarkEnd w:id="1709"/>
          <w:p>
            <w:pPr>
              <w:pStyle w:val="0"/>
              <w:jc w:val="center"/>
            </w:pPr>
            <w:r>
              <w:rPr>
                <w:sz w:val="20"/>
              </w:rPr>
              <w:t xml:space="preserve">4.</w:t>
            </w:r>
          </w:p>
        </w:tc>
        <w:tc>
          <w:tcPr>
            <w:tcW w:w="3231"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r>
        <w:tc>
          <w:tcPr>
            <w:tcW w:w="624" w:type="dxa"/>
          </w:tcPr>
          <w:p>
            <w:pPr>
              <w:pStyle w:val="0"/>
              <w:jc w:val="center"/>
            </w:pPr>
            <w:r>
              <w:rPr>
                <w:sz w:val="20"/>
              </w:rPr>
              <w:t xml:space="preserve">4.1.</w:t>
            </w:r>
          </w:p>
        </w:tc>
        <w:tc>
          <w:tcPr>
            <w:tcW w:w="3231"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r>
        <w:tc>
          <w:tcPr>
            <w:tcW w:w="624" w:type="dxa"/>
          </w:tcPr>
          <w:p>
            <w:pPr>
              <w:pStyle w:val="0"/>
              <w:jc w:val="center"/>
            </w:pPr>
            <w:r>
              <w:rPr>
                <w:sz w:val="20"/>
              </w:rPr>
              <w:t xml:space="preserve">4.2.</w:t>
            </w:r>
          </w:p>
        </w:tc>
        <w:tc>
          <w:tcPr>
            <w:tcW w:w="3231"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r>
        <w:tc>
          <w:tcPr>
            <w:tcW w:w="624" w:type="dxa"/>
          </w:tcPr>
          <w:bookmarkStart w:id="1730" w:name="P1730"/>
          <w:bookmarkEnd w:id="1730"/>
          <w:p>
            <w:pPr>
              <w:pStyle w:val="0"/>
              <w:jc w:val="center"/>
            </w:pPr>
            <w:r>
              <w:rPr>
                <w:sz w:val="20"/>
              </w:rPr>
              <w:t xml:space="preserve">5.</w:t>
            </w:r>
          </w:p>
        </w:tc>
        <w:tc>
          <w:tcPr>
            <w:tcW w:w="3231"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r>
        <w:tc>
          <w:tcPr>
            <w:tcW w:w="624" w:type="dxa"/>
          </w:tcPr>
          <w:p>
            <w:pPr>
              <w:pStyle w:val="0"/>
              <w:jc w:val="center"/>
            </w:pPr>
            <w:r>
              <w:rPr>
                <w:sz w:val="20"/>
              </w:rPr>
              <w:t xml:space="preserve">5.1.</w:t>
            </w:r>
          </w:p>
        </w:tc>
        <w:tc>
          <w:tcPr>
            <w:tcW w:w="3231"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r>
        <w:tc>
          <w:tcPr>
            <w:tcW w:w="624" w:type="dxa"/>
          </w:tcPr>
          <w:p>
            <w:pPr>
              <w:pStyle w:val="0"/>
              <w:jc w:val="center"/>
            </w:pPr>
            <w:r>
              <w:rPr>
                <w:sz w:val="20"/>
              </w:rPr>
              <w:t xml:space="preserve">5.2.</w:t>
            </w:r>
          </w:p>
        </w:tc>
        <w:tc>
          <w:tcPr>
            <w:tcW w:w="3231"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r>
        <w:tc>
          <w:tcPr>
            <w:tcW w:w="624" w:type="dxa"/>
          </w:tcPr>
          <w:bookmarkStart w:id="1751" w:name="P1751"/>
          <w:bookmarkEnd w:id="1751"/>
          <w:p>
            <w:pPr>
              <w:pStyle w:val="0"/>
              <w:jc w:val="center"/>
            </w:pPr>
            <w:r>
              <w:rPr>
                <w:sz w:val="20"/>
              </w:rPr>
              <w:t xml:space="preserve">6.</w:t>
            </w:r>
          </w:p>
        </w:tc>
        <w:tc>
          <w:tcPr>
            <w:tcW w:w="3231"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r>
        <w:tc>
          <w:tcPr>
            <w:tcW w:w="624" w:type="dxa"/>
          </w:tcPr>
          <w:p>
            <w:pPr>
              <w:pStyle w:val="0"/>
              <w:jc w:val="center"/>
            </w:pPr>
            <w:r>
              <w:rPr>
                <w:sz w:val="20"/>
              </w:rPr>
              <w:t xml:space="preserve">6.1.</w:t>
            </w:r>
          </w:p>
        </w:tc>
        <w:tc>
          <w:tcPr>
            <w:tcW w:w="3231"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r>
        <w:tc>
          <w:tcPr>
            <w:tcW w:w="624" w:type="dxa"/>
          </w:tcPr>
          <w:p>
            <w:pPr>
              <w:pStyle w:val="0"/>
              <w:jc w:val="center"/>
            </w:pPr>
            <w:r>
              <w:rPr>
                <w:sz w:val="20"/>
              </w:rPr>
              <w:t xml:space="preserve">6.2.</w:t>
            </w:r>
          </w:p>
        </w:tc>
        <w:tc>
          <w:tcPr>
            <w:tcW w:w="3231"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r>
        <w:tc>
          <w:tcPr>
            <w:tcW w:w="624" w:type="dxa"/>
          </w:tcPr>
          <w:p>
            <w:pPr>
              <w:pStyle w:val="0"/>
            </w:pPr>
            <w:r>
              <w:rPr>
                <w:sz w:val="20"/>
              </w:rPr>
            </w:r>
          </w:p>
        </w:tc>
        <w:tc>
          <w:tcPr>
            <w:tcW w:w="3231" w:type="dxa"/>
          </w:tcPr>
          <w:p>
            <w:pPr>
              <w:pStyle w:val="0"/>
            </w:pPr>
            <w:r>
              <w:rPr>
                <w:sz w:val="20"/>
              </w:rPr>
              <w:t xml:space="preserve">Итого затрат (</w:t>
            </w:r>
            <w:hyperlink w:history="0" w:anchor="P1646" w:tooltip="1.">
              <w:r>
                <w:rPr>
                  <w:sz w:val="20"/>
                  <w:color w:val="0000ff"/>
                </w:rPr>
                <w:t xml:space="preserve">строка 1</w:t>
              </w:r>
            </w:hyperlink>
            <w:r>
              <w:rPr>
                <w:sz w:val="20"/>
              </w:rPr>
              <w:t xml:space="preserve"> + </w:t>
            </w:r>
            <w:hyperlink w:history="0" w:anchor="P1667" w:tooltip="2.">
              <w:r>
                <w:rPr>
                  <w:sz w:val="20"/>
                  <w:color w:val="0000ff"/>
                </w:rPr>
                <w:t xml:space="preserve">строка 2</w:t>
              </w:r>
            </w:hyperlink>
            <w:r>
              <w:rPr>
                <w:sz w:val="20"/>
              </w:rPr>
              <w:t xml:space="preserve"> + </w:t>
            </w:r>
            <w:hyperlink w:history="0" w:anchor="P1688" w:tooltip="3.">
              <w:r>
                <w:rPr>
                  <w:sz w:val="20"/>
                  <w:color w:val="0000ff"/>
                </w:rPr>
                <w:t xml:space="preserve">строка 3</w:t>
              </w:r>
            </w:hyperlink>
            <w:r>
              <w:rPr>
                <w:sz w:val="20"/>
              </w:rPr>
              <w:t xml:space="preserve"> + </w:t>
            </w:r>
            <w:hyperlink w:history="0" w:anchor="P1709" w:tooltip="4.">
              <w:r>
                <w:rPr>
                  <w:sz w:val="20"/>
                  <w:color w:val="0000ff"/>
                </w:rPr>
                <w:t xml:space="preserve">строка 4</w:t>
              </w:r>
            </w:hyperlink>
            <w:r>
              <w:rPr>
                <w:sz w:val="20"/>
              </w:rPr>
              <w:t xml:space="preserve"> + </w:t>
            </w:r>
            <w:hyperlink w:history="0" w:anchor="P1730" w:tooltip="5.">
              <w:r>
                <w:rPr>
                  <w:sz w:val="20"/>
                  <w:color w:val="0000ff"/>
                </w:rPr>
                <w:t xml:space="preserve">строка 5</w:t>
              </w:r>
            </w:hyperlink>
            <w:r>
              <w:rPr>
                <w:sz w:val="20"/>
              </w:rPr>
              <w:t xml:space="preserve"> + </w:t>
            </w:r>
            <w:hyperlink w:history="0" w:anchor="P1751" w:tooltip="6.">
              <w:r>
                <w:rPr>
                  <w:sz w:val="20"/>
                  <w:color w:val="0000ff"/>
                </w:rPr>
                <w:t xml:space="preserve">строка 6</w:t>
              </w:r>
            </w:hyperlink>
            <w:r>
              <w:rPr>
                <w:sz w:val="20"/>
              </w:rPr>
              <w:t xml:space="preserve">)</w:t>
            </w:r>
          </w:p>
        </w:tc>
        <w:tc>
          <w:tcPr>
            <w:tcW w:w="1134"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2948" w:type="dxa"/>
          </w:tcPr>
          <w:p>
            <w:pPr>
              <w:pStyle w:val="0"/>
            </w:pPr>
            <w:r>
              <w:rPr>
                <w:sz w:val="20"/>
              </w:rPr>
            </w:r>
          </w:p>
        </w:tc>
        <w:tc>
          <w:tcPr>
            <w:tcW w:w="2721"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45"/>
      <w:headerReference w:type="first" r:id="rId45"/>
      <w:footerReference w:type="default" r:id="rId46"/>
      <w:footerReference w:type="first" r:id="rId4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29.03.2024 N 111-П</w:t>
            <w:br/>
            <w:t>"О мерах финансовой поддержки межрегиональных, регио...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29.03.2024 N 111-П</w:t>
            <w:br/>
            <w:t>"О мерах финансовой поддержки межрегиональных, регио...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268" TargetMode = "External"/>
	<Relationship Id="rId8" Type="http://schemas.openxmlformats.org/officeDocument/2006/relationships/hyperlink" Target="https://login.consultant.ru/link/?req=doc&amp;base=RLAW240&amp;n=215215&amp;dst=26" TargetMode = "External"/>
	<Relationship Id="rId9" Type="http://schemas.openxmlformats.org/officeDocument/2006/relationships/hyperlink" Target="https://login.consultant.ru/link/?req=doc&amp;base=RLAW240&amp;n=56186" TargetMode = "External"/>
	<Relationship Id="rId10" Type="http://schemas.openxmlformats.org/officeDocument/2006/relationships/hyperlink" Target="https://login.consultant.ru/link/?req=doc&amp;base=RLAW240&amp;n=56121" TargetMode = "External"/>
	<Relationship Id="rId11" Type="http://schemas.openxmlformats.org/officeDocument/2006/relationships/hyperlink" Target="https://login.consultant.ru/link/?req=doc&amp;base=RLAW240&amp;n=146917" TargetMode = "External"/>
	<Relationship Id="rId12" Type="http://schemas.openxmlformats.org/officeDocument/2006/relationships/hyperlink" Target="https://login.consultant.ru/link/?req=doc&amp;base=RLAW240&amp;n=228026&amp;dst=100012" TargetMode = "External"/>
	<Relationship Id="rId13" Type="http://schemas.openxmlformats.org/officeDocument/2006/relationships/hyperlink" Target="https://login.consultant.ru/link/?req=doc&amp;base=LAW&amp;n=121087&amp;dst=100142" TargetMode = "External"/>
	<Relationship Id="rId14" Type="http://schemas.openxmlformats.org/officeDocument/2006/relationships/hyperlink" Target="https://login.consultant.ru/link/?req=doc&amp;base=LAW&amp;n=476448" TargetMode = "External"/>
	<Relationship Id="rId15" Type="http://schemas.openxmlformats.org/officeDocument/2006/relationships/hyperlink" Target="https://login.consultant.ru/link/?req=doc&amp;base=LAW&amp;n=472841&amp;dst=5769" TargetMode = "External"/>
	<Relationship Id="rId16" Type="http://schemas.openxmlformats.org/officeDocument/2006/relationships/hyperlink" Target="https://login.consultant.ru/link/?req=doc&amp;base=LAW&amp;n=476448" TargetMode = "External"/>
	<Relationship Id="rId17" Type="http://schemas.openxmlformats.org/officeDocument/2006/relationships/hyperlink" Target="https://login.consultant.ru/link/?req=doc&amp;base=LAW&amp;n=121087&amp;dst=100142" TargetMode = "External"/>
	<Relationship Id="rId18" Type="http://schemas.openxmlformats.org/officeDocument/2006/relationships/hyperlink" Target="https://login.consultant.ru/link/?req=doc&amp;base=LAW&amp;n=470713&amp;dst=3704" TargetMode = "External"/>
	<Relationship Id="rId19" Type="http://schemas.openxmlformats.org/officeDocument/2006/relationships/hyperlink" Target="https://login.consultant.ru/link/?req=doc&amp;base=LAW&amp;n=470713&amp;dst=3722" TargetMode = "External"/>
	<Relationship Id="rId20" Type="http://schemas.openxmlformats.org/officeDocument/2006/relationships/hyperlink" Target="https://login.consultant.ru/link/?req=doc&amp;base=LAW&amp;n=467527" TargetMode = "External"/>
	<Relationship Id="rId21" Type="http://schemas.openxmlformats.org/officeDocument/2006/relationships/image" Target="media/image2.wmf"/>
	<Relationship Id="rId22" Type="http://schemas.openxmlformats.org/officeDocument/2006/relationships/hyperlink" Target="https://login.consultant.ru/link/?req=doc&amp;base=LAW&amp;n=467527" TargetMode = "External"/>
	<Relationship Id="rId23" Type="http://schemas.openxmlformats.org/officeDocument/2006/relationships/hyperlink" Target="https://login.consultant.ru/link/?req=doc&amp;base=RLAW240&amp;n=207803" TargetMode = "External"/>
	<Relationship Id="rId24" Type="http://schemas.openxmlformats.org/officeDocument/2006/relationships/hyperlink" Target="https://login.consultant.ru/link/?req=doc&amp;base=LAW&amp;n=470713&amp;dst=3704" TargetMode = "External"/>
	<Relationship Id="rId25" Type="http://schemas.openxmlformats.org/officeDocument/2006/relationships/hyperlink" Target="https://login.consultant.ru/link/?req=doc&amp;base=LAW&amp;n=470713&amp;dst=3722" TargetMode = "External"/>
	<Relationship Id="rId26" Type="http://schemas.openxmlformats.org/officeDocument/2006/relationships/image" Target="media/image3.wmf"/>
	<Relationship Id="rId27" Type="http://schemas.openxmlformats.org/officeDocument/2006/relationships/hyperlink" Target="https://login.consultant.ru/link/?req=doc&amp;base=RLAW240&amp;n=228026&amp;dst=100012" TargetMode = "External"/>
	<Relationship Id="rId28" Type="http://schemas.openxmlformats.org/officeDocument/2006/relationships/hyperlink" Target="https://login.consultant.ru/link/?req=doc&amp;base=LAW&amp;n=475125&amp;dst=100039" TargetMode = "External"/>
	<Relationship Id="rId29" Type="http://schemas.openxmlformats.org/officeDocument/2006/relationships/hyperlink" Target="https://login.consultant.ru/link/?req=doc&amp;base=LAW&amp;n=121087&amp;dst=100142" TargetMode = "External"/>
	<Relationship Id="rId30" Type="http://schemas.openxmlformats.org/officeDocument/2006/relationships/hyperlink" Target="https://login.consultant.ru/link/?req=doc&amp;base=LAW&amp;n=476448" TargetMode = "External"/>
	<Relationship Id="rId31" Type="http://schemas.openxmlformats.org/officeDocument/2006/relationships/hyperlink" Target="https://login.consultant.ru/link/?req=doc&amp;base=LAW&amp;n=472841&amp;dst=5769" TargetMode = "External"/>
	<Relationship Id="rId32" Type="http://schemas.openxmlformats.org/officeDocument/2006/relationships/hyperlink" Target="https://login.consultant.ru/link/?req=doc&amp;base=LAW&amp;n=476448" TargetMode = "External"/>
	<Relationship Id="rId33" Type="http://schemas.openxmlformats.org/officeDocument/2006/relationships/hyperlink" Target="https://login.consultant.ru/link/?req=doc&amp;base=LAW&amp;n=121087&amp;dst=100142" TargetMode = "External"/>
	<Relationship Id="rId34" Type="http://schemas.openxmlformats.org/officeDocument/2006/relationships/hyperlink" Target="https://login.consultant.ru/link/?req=doc&amp;base=LAW&amp;n=475125&amp;dst=100039" TargetMode = "External"/>
	<Relationship Id="rId35" Type="http://schemas.openxmlformats.org/officeDocument/2006/relationships/hyperlink" Target="https://login.consultant.ru/link/?req=doc&amp;base=LAW&amp;n=464894&amp;dst=123" TargetMode = "External"/>
	<Relationship Id="rId36" Type="http://schemas.openxmlformats.org/officeDocument/2006/relationships/image" Target="media/image4.wmf"/>
	<Relationship Id="rId37" Type="http://schemas.openxmlformats.org/officeDocument/2006/relationships/hyperlink" Target="https://login.consultant.ru/link/?req=doc&amp;base=LAW&amp;n=470713&amp;dst=3704" TargetMode = "External"/>
	<Relationship Id="rId38" Type="http://schemas.openxmlformats.org/officeDocument/2006/relationships/hyperlink" Target="https://login.consultant.ru/link/?req=doc&amp;base=LAW&amp;n=470713&amp;dst=3722" TargetMode = "External"/>
	<Relationship Id="rId39" Type="http://schemas.openxmlformats.org/officeDocument/2006/relationships/hyperlink" Target="https://login.consultant.ru/link/?req=doc&amp;base=LAW&amp;n=467527" TargetMode = "External"/>
	<Relationship Id="rId40" Type="http://schemas.openxmlformats.org/officeDocument/2006/relationships/hyperlink" Target="https://login.consultant.ru/link/?req=doc&amp;base=LAW&amp;n=475125&amp;dst=100039" TargetMode = "External"/>
	<Relationship Id="rId41" Type="http://schemas.openxmlformats.org/officeDocument/2006/relationships/hyperlink" Target="https://login.consultant.ru/link/?req=doc&amp;base=LAW&amp;n=467527" TargetMode = "External"/>
	<Relationship Id="rId42" Type="http://schemas.openxmlformats.org/officeDocument/2006/relationships/hyperlink" Target="https://login.consultant.ru/link/?req=doc&amp;base=RLAW240&amp;n=207803" TargetMode = "External"/>
	<Relationship Id="rId43" Type="http://schemas.openxmlformats.org/officeDocument/2006/relationships/hyperlink" Target="https://login.consultant.ru/link/?req=doc&amp;base=LAW&amp;n=470713&amp;dst=3704" TargetMode = "External"/>
	<Relationship Id="rId44" Type="http://schemas.openxmlformats.org/officeDocument/2006/relationships/hyperlink" Target="https://login.consultant.ru/link/?req=doc&amp;base=LAW&amp;n=470713&amp;dst=3722" TargetMode = "External"/>
	<Relationship Id="rId45" Type="http://schemas.openxmlformats.org/officeDocument/2006/relationships/header" Target="header2.xml"/>
	<Relationship Id="rId46"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29.03.2024 N 111-П
"О мерах финансовой поддержки межрегиональных, региональных и местных молодежных и детских общественных объединений в 2024 году"
(вместе с "Порядком предоставления субсидии из областного бюджета межрегиональным, региональным и местным молодежным и детским общественным объединениям на осуществление уставной деятельности в 2024 году", "Порядком предоставления грантов в форме субсидии межрегиональным, региональным и местным молодежным и детски</dc:title>
  <dcterms:created xsi:type="dcterms:W3CDTF">2024-06-08T15:23:40Z</dcterms:created>
</cp:coreProperties>
</file>