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Кировской области от 04.05.2008 N 243-ЗО</w:t>
              <w:br/>
              <w:t xml:space="preserve">(ред. от 05.05.2025)</w:t>
              <w:br/>
              <w:t xml:space="preserve">"О развитии инновационной деятельности в Кировской области"</w:t>
              <w:br/>
              <w:t xml:space="preserve">(принят постановлением Законодательного Собрания Кировской области от 24.04.2008 N 24/86)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06.01.2026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4 мая 2008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243-ЗО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ЗАКОН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КИРОВСКОЙ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РАЗВИТИИ ИННОВАЦИОННОЙ ДЕЯТЕЛЬНОСТИ В КИРОВСКОЙ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Принят</w:t>
      </w:r>
    </w:p>
    <w:p>
      <w:pPr>
        <w:pStyle w:val="0"/>
        <w:jc w:val="right"/>
      </w:pPr>
      <w:r>
        <w:rPr>
          <w:sz w:val="20"/>
        </w:rPr>
        <w:t xml:space="preserve">Законодательным Собранием</w:t>
      </w:r>
    </w:p>
    <w:p>
      <w:pPr>
        <w:pStyle w:val="0"/>
        <w:jc w:val="right"/>
      </w:pPr>
      <w:r>
        <w:rPr>
          <w:sz w:val="20"/>
        </w:rPr>
        <w:t xml:space="preserve">Кировской области</w:t>
      </w:r>
    </w:p>
    <w:p>
      <w:pPr>
        <w:pStyle w:val="0"/>
        <w:jc w:val="right"/>
      </w:pPr>
      <w:r>
        <w:rPr>
          <w:sz w:val="20"/>
        </w:rPr>
        <w:t xml:space="preserve">24 апреля 2008 года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Законов Кировской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20.02.2009 </w:t>
            </w:r>
            <w:hyperlink w:history="0" r:id="rId8" w:tooltip="Закон Кировской области от 20.02.2009 N 344-ЗО (ред. от 05.05.2016) &quot;О внесении изменений в Законы Кировской области &quot;О промышленной политике в Кировской области&quot; и &quot;О развитии инновационной деятельности в Кировской области&quot; (принят постановлением Законодательного Собрания Кировской области от 12.02.2009 N 33/23) {КонсультантПлюс}">
              <w:r>
                <w:rPr>
                  <w:sz w:val="20"/>
                  <w:color w:val="0000ff"/>
                </w:rPr>
                <w:t xml:space="preserve">N 344-ЗО</w:t>
              </w:r>
            </w:hyperlink>
            <w:r>
              <w:rPr>
                <w:sz w:val="20"/>
                <w:color w:val="392c69"/>
              </w:rPr>
              <w:t xml:space="preserve">, от 06.07.2011 </w:t>
            </w:r>
            <w:hyperlink w:history="0" r:id="rId9" w:tooltip="Закон Кировской области от 06.07.2011 N 23-ЗО &quot;О внесении изменений в Закон Кировской области &quot;О развитии инновационной деятельности в Кировской области&quot; (принят постановлением Законодательного Собрания Кировской области от 30.06.2011 N 4/94) {КонсультантПлюс}">
              <w:r>
                <w:rPr>
                  <w:sz w:val="20"/>
                  <w:color w:val="0000ff"/>
                </w:rPr>
                <w:t xml:space="preserve">N 23-ЗО</w:t>
              </w:r>
            </w:hyperlink>
            <w:r>
              <w:rPr>
                <w:sz w:val="20"/>
                <w:color w:val="392c69"/>
              </w:rPr>
              <w:t xml:space="preserve">, от 04.07.2013 </w:t>
            </w:r>
            <w:hyperlink w:history="0" r:id="rId10" w:tooltip="Закон Кировской области от 04.07.2013 N 308-ЗО &quot;О внесении изменения в статью 3 Закона Кировской области &quot;О развитии инновационной деятельности в Кировской области&quot; (принят постановлением Законодательного Собрания Кировской области от 26.06.2013 N 26/192) {КонсультантПлюс}">
              <w:r>
                <w:rPr>
                  <w:sz w:val="20"/>
                  <w:color w:val="0000ff"/>
                </w:rPr>
                <w:t xml:space="preserve">N 308-ЗО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18.06.2014 </w:t>
            </w:r>
            <w:hyperlink w:history="0" r:id="rId11" w:tooltip="Закон Кировской области от 18.06.2014 N 414-ЗО &quot;О внесении изменений в Закон Кировской области &quot;О развитии инновационной деятельности в Кировской области&quot; (принят постановлением Законодательного Собрания Кировской области от 10.06.2014 N 37/108) {КонсультантПлюс}">
              <w:r>
                <w:rPr>
                  <w:sz w:val="20"/>
                  <w:color w:val="0000ff"/>
                </w:rPr>
                <w:t xml:space="preserve">N 414-ЗО</w:t>
              </w:r>
            </w:hyperlink>
            <w:r>
              <w:rPr>
                <w:sz w:val="20"/>
                <w:color w:val="392c69"/>
              </w:rPr>
              <w:t xml:space="preserve">, от 05.05.2025 </w:t>
            </w:r>
            <w:hyperlink w:history="0" r:id="rId12" w:tooltip="Закон Кировской области от 05.05.2025 N 392-ЗО (с изм. от 25.11.2025) &quot;О внесении изменений в отдельные законы Кировской области&quot; (принят постановлением Законодательного Собрания Кировской области от 24.04.2025 N 44/77) {КонсультантПлюс}">
              <w:r>
                <w:rPr>
                  <w:sz w:val="20"/>
                  <w:color w:val="0000ff"/>
                </w:rPr>
                <w:t xml:space="preserve">N 392-ЗО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1. Предмет правового регулирования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регулирует отношения в сфере инновационной деятельности между органами государственной власти Кировской области и субъектами инновационной деятельности и направлен на создание конкурентоспособной продукции за счет повышения инновационной активности организаций.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2. Правовая основа настоящего Закона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Правовой основой настоящего Закона являются Налоговый </w:t>
      </w:r>
      <w:hyperlink w:history="0" r:id="rId13" w:tooltip="&quot;Налоговый кодекс Российской Федерации (часть первая)&quot; от 31.07.1998 N 146-ФЗ (ред. от 28.11.2025) ------------ Недействующая редакция {КонсультантПлюс}">
        <w:r>
          <w:rPr>
            <w:sz w:val="20"/>
            <w:color w:val="0000ff"/>
          </w:rPr>
          <w:t xml:space="preserve">кодекс</w:t>
        </w:r>
      </w:hyperlink>
      <w:r>
        <w:rPr>
          <w:sz w:val="20"/>
        </w:rPr>
        <w:t xml:space="preserve"> Российской Федерации, Бюджетный </w:t>
      </w:r>
      <w:hyperlink w:history="0" r:id="rId14" w:tooltip="&quot;Бюджетный кодекс Российской Федерации&quot; от 31.07.1998 N 145-ФЗ (ред. от 28.11.2025) ------------ Недействующая редакция {КонсультантПлюс}">
        <w:r>
          <w:rPr>
            <w:sz w:val="20"/>
            <w:color w:val="0000ff"/>
          </w:rPr>
          <w:t xml:space="preserve">кодекс</w:t>
        </w:r>
      </w:hyperlink>
      <w:r>
        <w:rPr>
          <w:sz w:val="20"/>
        </w:rPr>
        <w:t xml:space="preserve"> Российской Федерации, Федеральный </w:t>
      </w:r>
      <w:hyperlink w:history="0" r:id="rId15" w:tooltip="Федеральный закон от 23.08.1996 N 127-ФЗ (ред. от 24.06.2025) &quot;О науке и государственной научно-технической политике&quot; (с изм. и доп., вступ. в силу с 01.09.2025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от 23 августа 1996 года N 127-ФЗ "О науке и государственной научно-технической политике", иные федеральные законы и нормативные правовые акты Российской Федерации, </w:t>
      </w:r>
      <w:hyperlink w:history="0" r:id="rId16" w:tooltip="&quot;Устав Кировской области от 27.03.1996 N 12-ЗО&quot; (принят Кировской областной Думой 29.02.1996) (ред. от 25.11.2025) {КонсультантПлюс}">
        <w:r>
          <w:rPr>
            <w:sz w:val="20"/>
            <w:color w:val="0000ff"/>
          </w:rPr>
          <w:t xml:space="preserve">Устав</w:t>
        </w:r>
      </w:hyperlink>
      <w:r>
        <w:rPr>
          <w:sz w:val="20"/>
        </w:rPr>
        <w:t xml:space="preserve"> Кировской области и иные правовые акты Кировской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3. Основные понятия, применяемые в настоящем Законе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Для целей настоящего Закона применяются следующие понятия: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государственная поддержка инновационной деятельности - совокупность мер, принимаемых органами государственной власти Кировской области в соответствии с законодательством Российской Федерации и настоящим Законом в целях создания необходимых правовых, экономических и организационных условий, а также стимулов для юридических и физических лиц, осуществляющих инновационную деятельность;</w:t>
      </w:r>
    </w:p>
    <w:p>
      <w:pPr>
        <w:pStyle w:val="0"/>
        <w:jc w:val="both"/>
      </w:pPr>
      <w:r>
        <w:rPr>
          <w:sz w:val="20"/>
        </w:rPr>
        <w:t xml:space="preserve">(п. 1 в ред. </w:t>
      </w:r>
      <w:hyperlink w:history="0" r:id="rId17" w:tooltip="Закон Кировской области от 04.07.2013 N 308-ЗО &quot;О внесении изменения в статью 3 Закона Кировской области &quot;О развитии инновационной деятельности в Кировской области&quot; (принят постановлением Законодательного Собрания Кировской области от 26.06.2013 N 26/192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Кировской области от 04.07.2013 N 308-ЗО)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инновации - введенный в употребление новый или значительно улучшенный продукт (товар, услуга) или процесс, новый метод продаж или новый организационный метод в деловой практике, организации рабочих мест или во внешних связях;</w:t>
      </w:r>
    </w:p>
    <w:p>
      <w:pPr>
        <w:pStyle w:val="0"/>
        <w:jc w:val="both"/>
      </w:pPr>
      <w:r>
        <w:rPr>
          <w:sz w:val="20"/>
        </w:rPr>
        <w:t xml:space="preserve">(п. 2 в ред. </w:t>
      </w:r>
      <w:hyperlink w:history="0" r:id="rId18" w:tooltip="Закон Кировской области от 18.06.2014 N 414-ЗО &quot;О внесении изменений в Закон Кировской области &quot;О развитии инновационной деятельности в Кировской области&quot; (принят постановлением Законодательного Собрания Кировской области от 10.06.2014 N 37/108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Кировской области от 18.06.2014 N 414-ЗО)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инновационная деятельность - деятельность (включая научную, технологическую, организационную, финансовую и коммерческую деятельность), направленная на реализацию инновационных проектов, а также на создание инновационной инфраструктуры и обеспечение ее деятельности;</w:t>
      </w:r>
    </w:p>
    <w:p>
      <w:pPr>
        <w:pStyle w:val="0"/>
        <w:jc w:val="both"/>
      </w:pPr>
      <w:r>
        <w:rPr>
          <w:sz w:val="20"/>
        </w:rPr>
        <w:t xml:space="preserve">(п. 3 в ред. </w:t>
      </w:r>
      <w:hyperlink w:history="0" r:id="rId19" w:tooltip="Закон Кировской области от 18.06.2014 N 414-ЗО &quot;О внесении изменений в Закон Кировской области &quot;О развитии инновационной деятельности в Кировской области&quot; (принят постановлением Законодательного Собрания Кировской области от 10.06.2014 N 37/108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Кировской области от 18.06.2014 N 414-ЗО)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инновационный потенциал - совокупность интеллектуальных, материальных, финансовых, научно-технических, кадровых, организационных и иных ресурсов, привлекаемых для осуществления инновационной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инновационный проект - комплекс направленных на достижение экономического эффекта мероприятий по осуществлению инноваций, в том числе по коммерциализации научных и (или) научно-технических результатов;</w:t>
      </w:r>
    </w:p>
    <w:p>
      <w:pPr>
        <w:pStyle w:val="0"/>
        <w:jc w:val="both"/>
      </w:pPr>
      <w:r>
        <w:rPr>
          <w:sz w:val="20"/>
        </w:rPr>
        <w:t xml:space="preserve">(п. 5 в ред. </w:t>
      </w:r>
      <w:hyperlink w:history="0" r:id="rId20" w:tooltip="Закон Кировской области от 18.06.2014 N 414-ЗО &quot;О внесении изменений в Закон Кировской области &quot;О развитии инновационной деятельности в Кировской области&quot; (принят постановлением Законодательного Собрания Кировской области от 10.06.2014 N 37/108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Кировской области от 18.06.2014 N 414-ЗО)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инновационная инфраструктура - совокупность организаций, способствующих реализации инновационных проектов, включая предоставление управленческих, материально-технических, финансовых, информационных, кадровых, консультационных и организационных услуг;</w:t>
      </w:r>
    </w:p>
    <w:p>
      <w:pPr>
        <w:pStyle w:val="0"/>
        <w:jc w:val="both"/>
      </w:pPr>
      <w:r>
        <w:rPr>
          <w:sz w:val="20"/>
        </w:rPr>
        <w:t xml:space="preserve">(п. 6 в ред. </w:t>
      </w:r>
      <w:hyperlink w:history="0" r:id="rId21" w:tooltip="Закон Кировской области от 18.06.2014 N 414-ЗО &quot;О внесении изменений в Закон Кировской области &quot;О развитии инновационной деятельности в Кировской области&quot; (принят постановлением Законодательного Собрания Кировской области от 10.06.2014 N 37/108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Кировской области от 18.06.2014 N 414-ЗО)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научная (научно-исследовательская) деятельность - деятельность, направленная на получение и применение новых знаний, в том числе: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фундаментальные научные исследования - экспериментальная или теоретическая деятельность, направленная на получение новых знаний об основных закономерностях строения, функционирования и развития человека, общества, окружающей природной среды;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прикладные научные исследования - исследования, направленные преимущественно на применение новых знаний для достижения практических целей и решения конкретных задач;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поисковые научные исследования - исследования, направленные на получение новых знаний в целях их последующего практического применения (ориентированные научные исследования) и (или) на применение новых знаний (прикладные научные исследования) и проводимые путем выполнения научно-исследовательских работ.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22" w:tooltip="Закон Кировской области от 18.06.2014 N 414-ЗО &quot;О внесении изменений в Закон Кировской области &quot;О развитии инновационной деятельности в Кировской области&quot; (принят постановлением Законодательного Собрания Кировской области от 10.06.2014 N 37/108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Кировской области от 18.06.2014 N 414-ЗО)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научная и (или) научно-техническая продукция - научный и (или) научно-технический результат, в том числе результат интеллектуальной деятельности, предназначенный для реализации;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9) наукоемкая продукция - продукция, в себестоимости которой доля расходов на научно-исследовательские и опытно-конструкторские работы существенно превышает значение среднеотраслевого показателя либо значения аналогичных показателей смежных отраслей;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10) научный и (или) научно-технический результат - продукт научной и (или) научно-технической деятельности, содержащий новые знания или решения и зафиксированный на любом информационном носителе;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11) инновационные гранты - субсидии из областного бюджета, предоставляемые субъектам инновационной деятельности на безвозмездной и безвозвратной основе на условиях грантодателя в целях возмещения части затрат по финансированию инновационной деятельности.</w:t>
      </w:r>
    </w:p>
    <w:p>
      <w:pPr>
        <w:pStyle w:val="0"/>
        <w:jc w:val="both"/>
      </w:pPr>
      <w:r>
        <w:rPr>
          <w:sz w:val="20"/>
        </w:rPr>
        <w:t xml:space="preserve">(п. 11 в ред. </w:t>
      </w:r>
      <w:hyperlink w:history="0" r:id="rId23" w:tooltip="Закон Кировской области от 06.07.2011 N 23-ЗО &quot;О внесении изменений в Закон Кировской области &quot;О развитии инновационной деятельности в Кировской области&quot; (принят постановлением Законодательного Собрания Кировской области от 30.06.2011 N 4/9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Кировской области от 06.07.2011 N 23-ЗО)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12) утратил силу. - </w:t>
      </w:r>
      <w:hyperlink w:history="0" r:id="rId24" w:tooltip="Закон Кировской области от 06.07.2011 N 23-ЗО &quot;О внесении изменений в Закон Кировской области &quot;О развитии инновационной деятельности в Кировской области&quot; (принят постановлением Законодательного Собрания Кировской области от 30.06.2011 N 4/94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Кировской области от 06.07.2011 N 23-ЗО.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4. Содержание инновационной деятельности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 инновационной деятельности относятся: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выполнение научно-исследовательских, опытно-конструкторских и (или) технологических работ по созданию новой или усовершенствованной продукции (товаров, работ, услуг), нового или усовершенствованного технологического процесса, предназначенных для практического применения;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эффективное использование накопленного научного потенциала;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технологическое переоснащение и подготовка производства для выпуска новой или усовершенствованной продукции (товаров, работ, услуг) путем внедрения нового или усовершенствованного технологического процесса;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испытание инновационной продукции (товаров, работ, услуг), нового или усовершенствованного технологического процесса;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выпуск новой или усовершенствованной продукции (товаров, работ, услуг) с применением нового или усовершенствованного технологического процесса;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деятельность по продвижению на российский и мировой рынки новой продукции (товаров, работ, услуг);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создание и развитие инновационной инфраструктуры;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приобретение технологий, программных средств, связанных с осуществлением инновационной деятельности, производственное проектирование.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5. Субъекты инновационной деятельности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Субъектами инновационной деятельности являются физические и юридические лица на период осуществления ими инновационной деятельности на территории области, в том числе: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физические лица - граждане Российской Федерации, лица без гражданства, иностранные граждане, осуществляющие инновационную деятельность на территории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организации - независимо от организационно-правовых форм и форм собственности, осуществляющие инновационную деятельность на территории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Субъектами, содействующими инновационной деятельности,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инвесторы, осуществляющие финансирование инновационных проектов на территории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органы государственной власти области, участвующие в регулировании инновационной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общественные объединения, организации, способствующие развитию инновационной деятельности.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6. Объекты инновационной деятельности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Объектами инновационной деятельности, по поводу которых возникают экономические и правовые отношения между субъектами инновационной деятельности, являются внедренные на основе реализации результатов научных исследований и разработок или иных научно-технических достижений: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результаты интеллектуальной деятельности, содержащие практическую информацию о свойствах, способах производства и области применения инновационной продукции (новшества, нововведения), секреты производства (ноу-хау), научно-техническую и другую полезную информацию;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объекты исключительных прав, связанные с созданием инновационной продукции;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инновационные и инвестиционные проекты, программы, работы и услуги, связанные с созданием, освоением и распространением инновационной продукции (товаров, услуг);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новые технологии, а также недвижимые и движимые вещи (имущество), технические изделия, оборудование, обладающие новыми потребительскими свойствами или техническими характеристиками.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7. Полномочия Законодательного Собрания области и Правительства области в сфере инновационной деятельности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Законодательное Собрание области осуществляет следующие полномочия в сфере инновационной деятельности: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принимает законы;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утверждает объем средств из бюджета области, направляемых на государственную поддержку субъектов инновационной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осуществляет иные полномочия в соответствии с федеральным законодательством и законодательством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Правительство области осуществляет следующие полномочия в сфере инновационной деятельности: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утратил силу. - </w:t>
      </w:r>
      <w:hyperlink w:history="0" r:id="rId25" w:tooltip="Закон Кировской области от 06.07.2011 N 23-ЗО &quot;О внесении изменений в Закон Кировской области &quot;О развитии инновационной деятельности в Кировской области&quot; (принят постановлением Законодательного Собрания Кировской области от 30.06.2011 N 4/94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Кировской области от 06.07.2011 N 23-ЗО;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проводит областные конкурсы инновационных проектов;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определяет порядок проведения инвентаризации и учета инноваций, созданных за счет средств областного бюджета;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заключает в установленном порядке соглашения с федеральными органами исполнительной власти в сфере реализации инновационной политики;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определяет уполномоченный исполнительный орган области в сфере инновационной деятельности;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6" w:tooltip="Закон Кировской области от 05.05.2025 N 392-ЗО (с изм. от 25.11.2025) &quot;О внесении изменений в отдельные законы Кировской области&quot; (принят постановлением Законодательного Собрания Кировской области от 24.04.2025 N 44/77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Кировской области от 05.05.2025 N 392-ЗО)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координирует деятельность исполнительных органов области по реализации государственной инновационной политики;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7" w:tooltip="Закон Кировской области от 05.05.2025 N 392-ЗО (с изм. от 25.11.2025) &quot;О внесении изменений в отдельные законы Кировской области&quot; (принят постановлением Законодательного Собрания Кировской области от 24.04.2025 N 44/77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Кировской области от 05.05.2025 N 392-ЗО)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осуществляет иные полномочия в соответствии с законодательством Российской Федерации и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8. Государственное регулирование инновационной деятельности в Кировской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Государственное регулирование инновационной деятельности в области направлено на: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развитие малого и среднего инновационного бизнеса;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развитие инновационной деятельности в организациях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коммерциализацию технологий и наукоемкой продукции, созданных на территории области, с их выводом на российский и международный рынки, а также привлечение на территорию области инноваций из других субъектов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координирование работы по подготовке управленческих кадров и кадров научно-технических специалистов в области инновационной деятельности для реализации инновационной политики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развитие инновационной инфраструктуры и ресурсной базы инновационной деятельности.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Основными целями государственного регулирования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повышение конкурентоспособности экономики области за счет развития инновационной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развитие и эффективное использование инновационного, научно-технического и интеллектуального потенциалов, материальных и финансовых ресурсов, направляемых на создание наукоемкой продукции, для социально-экономического развития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создание инновационной среды, обеспечивающей трансформацию научных достижений организаций научно-производственного комплекса в рыночную конкурентоспособную продукцию.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Основными задачами государственного регулирования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определение и реализация приоритетных направлений в сфере инновационной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обеспечение нормативного правового регулирования инновационной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создание и развитие инновационной инфраструктуры;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совершенствование механизмов государственной поддержки инновационной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повышение эффективности производства и конкурентоспособности продукции отечественных товаропроизводителей на основе создания и распространения базисных и улучшающих инноваций;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создание механизма инвестирования инновационной деятельности для обеспечения устойчивого социально-экономического развития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создание условий для инновационной деятельности всем ее субъектам с учетом особенностей организационно-правовых форм и форм собственности;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формирование кадрового потенциала в сфере управления инновационной деятельностью.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9. Формы государственной поддержки инновационной деятельности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С целью стимулирования и развития инновационной деятельности в Кировской области органы государственной власти области осуществляют государственную поддержку инновационной деятельности в рамках предоставленной им компетенции, в финансовых и нефинансовых формах.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Нефинансовыми формами государственной поддержки инновационной деятельности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координирование работы по созданию инновационной инфраструктуры и механизмов поддержки инновационной деятельности в рамках направлений инновационной политики;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экспертное, информационное и иное обеспечение инновационной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содействие развитию кадрового потенциала инновационной деятельности, подготовке, переподготовке и повышению квалификации кадров в инновационной сфере, включая специалистов в области инновационного менеджмента;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содействие продвижению инновационных разработок, поддержка участия и представления инновационных проектов области на выставках, ярмарках, конференциях и иных информационно-рекламных мероприятиях;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содействие развитию международного сотрудничества и внешнеэкономической деятельности в инновационной сфере в пределах полномочий, предусмотренных федеральным законодательством;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содействие в проведении научных исследований, представляющих интерес для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содействие в распространении научных и научно-технических результатов, реализации научной или научно-технической продукции, пропаганде научной и инновационной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иные меры, направленные на государственную поддержку в сфере инновационной деятельности.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Финансовыми формами государственной поддержки инновационной деятельности являются:</w:t>
      </w:r>
    </w:p>
    <w:bookmarkStart w:id="135" w:name="P135"/>
    <w:bookmarkEnd w:id="13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субсидирование части процентных ставок по привлекаемым субъектами инновационной деятельности кредитным ресурсам, субсидирование части лизинговых платежей по заключенным субъектами инновационной деятельности договорам лизинга, в соответствии с федеральным законодательством;</w:t>
      </w:r>
    </w:p>
    <w:bookmarkStart w:id="136" w:name="P136"/>
    <w:bookmarkEnd w:id="136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предоставление бюджетных инвестиций субъектам инновационной деятельности - организациям (предусматривает передачу в собственность области акций (долей) этих организаций стоимостью, эквивалентной размеру инвестиций);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предоставление инвестиционного налогового кредита на осуществление инновационной деятельности в порядке, установленном федеральным законодательством;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предоставление налоговых льгот в порядке, установленном налоговым законодательством;</w:t>
      </w:r>
    </w:p>
    <w:bookmarkStart w:id="139" w:name="P139"/>
    <w:bookmarkEnd w:id="13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предоставление инновационных грантов.</w:t>
      </w:r>
    </w:p>
    <w:p>
      <w:pPr>
        <w:pStyle w:val="0"/>
        <w:jc w:val="both"/>
      </w:pPr>
      <w:r>
        <w:rPr>
          <w:sz w:val="20"/>
        </w:rPr>
        <w:t xml:space="preserve">(п. 5 введен </w:t>
      </w:r>
      <w:hyperlink w:history="0" r:id="rId28" w:tooltip="Закон Кировской области от 06.07.2011 N 23-ЗО &quot;О внесении изменений в Закон Кировской области &quot;О развитии инновационной деятельности в Кировской области&quot; (принят постановлением Законодательного Собрания Кировской области от 30.06.2011 N 4/94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Кировской области от 06.07.2011 N 23-ЗО)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Порядок и условия предоставления государственной поддержки субъектам инновационной деятельности в формах, указанных в </w:t>
      </w:r>
      <w:hyperlink w:history="0" w:anchor="P135" w:tooltip="1) субсидирование части процентных ставок по привлекаемым субъектами инновационной деятельности кредитным ресурсам, субсидирование части лизинговых платежей по заключенным субъектами инновационной деятельности договорам лизинга, в соответствии с федеральным законодательством;">
        <w:r>
          <w:rPr>
            <w:sz w:val="20"/>
            <w:color w:val="0000ff"/>
          </w:rPr>
          <w:t xml:space="preserve">пунктах 1</w:t>
        </w:r>
      </w:hyperlink>
      <w:r>
        <w:rPr>
          <w:sz w:val="20"/>
        </w:rPr>
        <w:t xml:space="preserve">, </w:t>
      </w:r>
      <w:hyperlink w:history="0" w:anchor="P136" w:tooltip="2) предоставление бюджетных инвестиций субъектам инновационной деятельности - организациям (предусматривает передачу в собственность области акций (долей) этих организаций стоимостью, эквивалентной размеру инвестиций);">
        <w:r>
          <w:rPr>
            <w:sz w:val="20"/>
            <w:color w:val="0000ff"/>
          </w:rPr>
          <w:t xml:space="preserve">2</w:t>
        </w:r>
      </w:hyperlink>
      <w:r>
        <w:rPr>
          <w:sz w:val="20"/>
        </w:rPr>
        <w:t xml:space="preserve"> и </w:t>
      </w:r>
      <w:hyperlink w:history="0" w:anchor="P139" w:tooltip="5) предоставление инновационных грантов.">
        <w:r>
          <w:rPr>
            <w:sz w:val="20"/>
            <w:color w:val="0000ff"/>
          </w:rPr>
          <w:t xml:space="preserve">5 части 3</w:t>
        </w:r>
      </w:hyperlink>
      <w:r>
        <w:rPr>
          <w:sz w:val="20"/>
        </w:rPr>
        <w:t xml:space="preserve"> настоящей статьи, устанавливаются Правительством области.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9" w:tooltip="Закон Кировской области от 06.07.2011 N 23-ЗО &quot;О внесении изменений в Закон Кировской области &quot;О развитии инновационной деятельности в Кировской области&quot; (принят постановлением Законодательного Собрания Кировской области от 30.06.2011 N 4/9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Кировской области от 06.07.2011 N 23-ЗО)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10. Утратила силу. - </w:t>
      </w:r>
      <w:hyperlink w:history="0" r:id="rId30" w:tooltip="Закон Кировской области от 06.07.2011 N 23-ЗО &quot;О внесении изменений в Закон Кировской области &quot;О развитии инновационной деятельности в Кировской области&quot; (принят постановлением Законодательного Собрания Кировской области от 30.06.2011 N 4/94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Кировской области от 06.07.2011 N 23-ЗО.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11. Финансирование инновационной деятельности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Финансовое обеспечение инновационной деятельности основывается на его целевой ориентации и множественности источников финансирования.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Финансированию за счет средств областного бюджета подлежит предоставление государственной поддержки субъектам инновационной деятельности в финансовых формах, установленных </w:t>
      </w:r>
      <w:hyperlink w:history="0" w:anchor="P135" w:tooltip="1) субсидирование части процентных ставок по привлекаемым субъектами инновационной деятельности кредитным ресурсам, субсидирование части лизинговых платежей по заключенным субъектами инновационной деятельности договорам лизинга, в соответствии с федеральным законодательством;">
        <w:r>
          <w:rPr>
            <w:sz w:val="20"/>
            <w:color w:val="0000ff"/>
          </w:rPr>
          <w:t xml:space="preserve">пунктами 1</w:t>
        </w:r>
      </w:hyperlink>
      <w:r>
        <w:rPr>
          <w:sz w:val="20"/>
        </w:rPr>
        <w:t xml:space="preserve">, </w:t>
      </w:r>
      <w:hyperlink w:history="0" w:anchor="P136" w:tooltip="2) предоставление бюджетных инвестиций субъектам инновационной деятельности - организациям (предусматривает передачу в собственность области акций (долей) этих организаций стоимостью, эквивалентной размеру инвестиций);">
        <w:r>
          <w:rPr>
            <w:sz w:val="20"/>
            <w:color w:val="0000ff"/>
          </w:rPr>
          <w:t xml:space="preserve">2</w:t>
        </w:r>
      </w:hyperlink>
      <w:r>
        <w:rPr>
          <w:sz w:val="20"/>
        </w:rPr>
        <w:t xml:space="preserve"> и </w:t>
      </w:r>
      <w:hyperlink w:history="0" w:anchor="P139" w:tooltip="5) предоставление инновационных грантов.">
        <w:r>
          <w:rPr>
            <w:sz w:val="20"/>
            <w:color w:val="0000ff"/>
          </w:rPr>
          <w:t xml:space="preserve">5 части 3 статьи 9</w:t>
        </w:r>
      </w:hyperlink>
      <w:r>
        <w:rPr>
          <w:sz w:val="20"/>
        </w:rPr>
        <w:t xml:space="preserve"> настоящего Закона.</w:t>
      </w:r>
    </w:p>
    <w:p>
      <w:pPr>
        <w:pStyle w:val="0"/>
        <w:jc w:val="both"/>
      </w:pPr>
      <w:r>
        <w:rPr>
          <w:sz w:val="20"/>
        </w:rPr>
        <w:t xml:space="preserve">(часть 2 в ред. </w:t>
      </w:r>
      <w:hyperlink w:history="0" r:id="rId31" w:tooltip="Закон Кировской области от 06.07.2011 N 23-ЗО &quot;О внесении изменений в Закон Кировской области &quot;О развитии инновационной деятельности в Кировской области&quot; (принят постановлением Законодательного Собрания Кировской области от 30.06.2011 N 4/9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Кировской области от 06.07.2011 N 23-ЗО)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12. Вступление в силу настоящего Закона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вступает в силу по истечении 10 дней со дня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Кировской области</w:t>
      </w:r>
    </w:p>
    <w:p>
      <w:pPr>
        <w:pStyle w:val="0"/>
        <w:jc w:val="right"/>
      </w:pPr>
      <w:r>
        <w:rPr>
          <w:sz w:val="20"/>
        </w:rPr>
        <w:t xml:space="preserve">Н.И.ШАКЛЕИН</w:t>
      </w:r>
    </w:p>
    <w:p>
      <w:pPr>
        <w:pStyle w:val="0"/>
      </w:pPr>
      <w:r>
        <w:rPr>
          <w:sz w:val="20"/>
        </w:rPr>
        <w:t xml:space="preserve">г. Киров</w:t>
      </w:r>
    </w:p>
    <w:p>
      <w:pPr>
        <w:pStyle w:val="0"/>
        <w:spacing w:before="200" w:lineRule="auto"/>
      </w:pPr>
      <w:r>
        <w:rPr>
          <w:sz w:val="20"/>
        </w:rPr>
        <w:t xml:space="preserve">4 мая 2008 года</w:t>
      </w:r>
    </w:p>
    <w:p>
      <w:pPr>
        <w:pStyle w:val="0"/>
        <w:spacing w:before="200" w:lineRule="auto"/>
      </w:pPr>
      <w:r>
        <w:rPr>
          <w:sz w:val="20"/>
        </w:rPr>
        <w:t xml:space="preserve">N 243-ЗО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Кировской области от 04.05.2008 N 243-ЗО</w:t>
            <w:br/>
            <w:t>(ред. от 05.05.2025)</w:t>
            <w:br/>
            <w:t>"О развитии инновационной деятельности в Кировской о...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240&amp;n=100361&amp;dst=100032" TargetMode = "External"/><Relationship Id="rId9" Type="http://schemas.openxmlformats.org/officeDocument/2006/relationships/hyperlink" Target="https://login.consultant.ru/link/?req=doc&amp;base=RLAW240&amp;n=48223&amp;dst=100008" TargetMode = "External"/><Relationship Id="rId10" Type="http://schemas.openxmlformats.org/officeDocument/2006/relationships/hyperlink" Target="https://login.consultant.ru/link/?req=doc&amp;base=RLAW240&amp;n=65914&amp;dst=100008" TargetMode = "External"/><Relationship Id="rId11" Type="http://schemas.openxmlformats.org/officeDocument/2006/relationships/hyperlink" Target="https://login.consultant.ru/link/?req=doc&amp;base=RLAW240&amp;n=76619&amp;dst=100008" TargetMode = "External"/><Relationship Id="rId12" Type="http://schemas.openxmlformats.org/officeDocument/2006/relationships/hyperlink" Target="https://login.consultant.ru/link/?req=doc&amp;base=RLAW240&amp;n=246273&amp;dst=100401" TargetMode = "External"/><Relationship Id="rId13" Type="http://schemas.openxmlformats.org/officeDocument/2006/relationships/hyperlink" Target="https://login.consultant.ru/link/?req=doc&amp;base=LAW&amp;n=520119" TargetMode = "External"/><Relationship Id="rId14" Type="http://schemas.openxmlformats.org/officeDocument/2006/relationships/hyperlink" Target="https://login.consultant.ru/link/?req=doc&amp;base=LAW&amp;n=520154" TargetMode = "External"/><Relationship Id="rId15" Type="http://schemas.openxmlformats.org/officeDocument/2006/relationships/hyperlink" Target="https://login.consultant.ru/link/?req=doc&amp;base=LAW&amp;n=508699&amp;dst=160" TargetMode = "External"/><Relationship Id="rId16" Type="http://schemas.openxmlformats.org/officeDocument/2006/relationships/hyperlink" Target="https://login.consultant.ru/link/?req=doc&amp;base=RLAW240&amp;n=256869" TargetMode = "External"/><Relationship Id="rId17" Type="http://schemas.openxmlformats.org/officeDocument/2006/relationships/hyperlink" Target="https://login.consultant.ru/link/?req=doc&amp;base=RLAW240&amp;n=65914&amp;dst=100008" TargetMode = "External"/><Relationship Id="rId18" Type="http://schemas.openxmlformats.org/officeDocument/2006/relationships/hyperlink" Target="https://login.consultant.ru/link/?req=doc&amp;base=RLAW240&amp;n=76619&amp;dst=100009" TargetMode = "External"/><Relationship Id="rId19" Type="http://schemas.openxmlformats.org/officeDocument/2006/relationships/hyperlink" Target="https://login.consultant.ru/link/?req=doc&amp;base=RLAW240&amp;n=76619&amp;dst=100011" TargetMode = "External"/><Relationship Id="rId20" Type="http://schemas.openxmlformats.org/officeDocument/2006/relationships/hyperlink" Target="https://login.consultant.ru/link/?req=doc&amp;base=RLAW240&amp;n=76619&amp;dst=100012" TargetMode = "External"/><Relationship Id="rId21" Type="http://schemas.openxmlformats.org/officeDocument/2006/relationships/hyperlink" Target="https://login.consultant.ru/link/?req=doc&amp;base=RLAW240&amp;n=76619&amp;dst=100014" TargetMode = "External"/><Relationship Id="rId22" Type="http://schemas.openxmlformats.org/officeDocument/2006/relationships/hyperlink" Target="https://login.consultant.ru/link/?req=doc&amp;base=RLAW240&amp;n=76619&amp;dst=100015" TargetMode = "External"/><Relationship Id="rId23" Type="http://schemas.openxmlformats.org/officeDocument/2006/relationships/hyperlink" Target="https://login.consultant.ru/link/?req=doc&amp;base=RLAW240&amp;n=48223&amp;dst=100011" TargetMode = "External"/><Relationship Id="rId24" Type="http://schemas.openxmlformats.org/officeDocument/2006/relationships/hyperlink" Target="https://login.consultant.ru/link/?req=doc&amp;base=RLAW240&amp;n=48223&amp;dst=100013" TargetMode = "External"/><Relationship Id="rId25" Type="http://schemas.openxmlformats.org/officeDocument/2006/relationships/hyperlink" Target="https://login.consultant.ru/link/?req=doc&amp;base=RLAW240&amp;n=48223&amp;dst=100014" TargetMode = "External"/><Relationship Id="rId26" Type="http://schemas.openxmlformats.org/officeDocument/2006/relationships/hyperlink" Target="https://login.consultant.ru/link/?req=doc&amp;base=RLAW240&amp;n=246273&amp;dst=100402" TargetMode = "External"/><Relationship Id="rId27" Type="http://schemas.openxmlformats.org/officeDocument/2006/relationships/hyperlink" Target="https://login.consultant.ru/link/?req=doc&amp;base=RLAW240&amp;n=246273&amp;dst=100403" TargetMode = "External"/><Relationship Id="rId28" Type="http://schemas.openxmlformats.org/officeDocument/2006/relationships/hyperlink" Target="https://login.consultant.ru/link/?req=doc&amp;base=RLAW240&amp;n=48223&amp;dst=100016" TargetMode = "External"/><Relationship Id="rId29" Type="http://schemas.openxmlformats.org/officeDocument/2006/relationships/hyperlink" Target="https://login.consultant.ru/link/?req=doc&amp;base=RLAW240&amp;n=48223&amp;dst=100018" TargetMode = "External"/><Relationship Id="rId30" Type="http://schemas.openxmlformats.org/officeDocument/2006/relationships/hyperlink" Target="https://login.consultant.ru/link/?req=doc&amp;base=RLAW240&amp;n=48223&amp;dst=100019" TargetMode = "External"/><Relationship Id="rId31" Type="http://schemas.openxmlformats.org/officeDocument/2006/relationships/hyperlink" Target="https://login.consultant.ru/link/?req=doc&amp;base=RLAW240&amp;n=48223&amp;dst=100020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Кировской области от 04.05.2008 N 243-ЗО
(ред. от 05.05.2025)
"О развитии инновационной деятельности в Кировской области"
(принят постановлением Законодательного Собрания Кировской области от 24.04.2008 N 24/86)</dc:title>
  <dcterms:created xsi:type="dcterms:W3CDTF">2026-01-06T12:54:45Z</dcterms:created>
</cp:coreProperties>
</file>