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Кировской области от 02.03.2005 N 312-ЗО</w:t>
              <w:br/>
              <w:t xml:space="preserve">(ред. от 03.10.2023)</w:t>
              <w:br/>
              <w:t xml:space="preserve">"О государственной поддержке молодежных и детских общественных объединений в Кировской области"</w:t>
              <w:br/>
              <w:t xml:space="preserve">(принят постановлением Законодательного Собрания Кировской области от 24.02.2005 N 45/40)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марта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312-ЗО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МОЛОДЕЖНЫХ</w:t>
      </w:r>
    </w:p>
    <w:p>
      <w:pPr>
        <w:pStyle w:val="2"/>
        <w:jc w:val="center"/>
      </w:pPr>
      <w:r>
        <w:rPr>
          <w:sz w:val="20"/>
        </w:rPr>
        <w:t xml:space="preserve">И ДЕТСКИХ ОБЩЕСТВЕННЫХ ОБЪЕДИНЕНИЙ В КИРОВСКОЙ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24 февраля 2005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25.12.2009 </w:t>
            </w:r>
            <w:hyperlink w:history="0" r:id="rId7" w:tooltip="Закон Кировской области от 25.12.2009 N 480-ЗО (ред. от 07.10.2015) &quot;О государственной молодежной политике в Кировской области&quot; (принят постановлением Законодательного Собрания Кировской области от 17.12.2009 N 43/38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480-ЗО</w:t>
              </w:r>
            </w:hyperlink>
            <w:r>
              <w:rPr>
                <w:sz w:val="20"/>
                <w:color w:val="392c69"/>
              </w:rPr>
              <w:t xml:space="preserve">, от 25.02.2011 </w:t>
            </w:r>
            <w:hyperlink w:history="0" r:id="rId8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      <w:r>
                <w:rPr>
                  <w:sz w:val="20"/>
                  <w:color w:val="0000ff"/>
                </w:rPr>
                <w:t xml:space="preserve">N 614-ЗО</w:t>
              </w:r>
            </w:hyperlink>
            <w:r>
              <w:rPr>
                <w:sz w:val="20"/>
                <w:color w:val="392c69"/>
              </w:rPr>
              <w:t xml:space="preserve">, от 05.12.2012 </w:t>
            </w:r>
            <w:hyperlink w:history="0" r:id="rId9" w:tooltip="Закон Кировской области от 05.12.2012 N 228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9.11.2012 N 19/324) {КонсультантПлюс}">
              <w:r>
                <w:rPr>
                  <w:sz w:val="20"/>
                  <w:color w:val="0000ff"/>
                </w:rPr>
                <w:t xml:space="preserve">N 228-ЗО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28.12.2013 </w:t>
            </w:r>
            <w:hyperlink w:history="0" r:id="rId10" w:tooltip="Закон Кировской области от 28.12.2013 N 375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6.12.2013 N 32/383) {КонсультантПлюс}">
              <w:r>
                <w:rPr>
                  <w:sz w:val="20"/>
                  <w:color w:val="0000ff"/>
                </w:rPr>
                <w:t xml:space="preserve">N 375-ЗО</w:t>
              </w:r>
            </w:hyperlink>
            <w:r>
              <w:rPr>
                <w:sz w:val="20"/>
                <w:color w:val="392c69"/>
              </w:rPr>
              <w:t xml:space="preserve">, от 03.10.2023 </w:t>
            </w:r>
            <w:hyperlink w:history="0" r:id="rId11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      <w:r>
                <w:rPr>
                  <w:sz w:val="20"/>
                  <w:color w:val="0000ff"/>
                </w:rPr>
                <w:t xml:space="preserve">N 203-ЗО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Правовая основа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Правовой основой настоящего Закона является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</w:t>
      </w:r>
      <w:hyperlink w:history="0" r:id="rId13" w:tooltip="Федеральный закон от 28.06.1995 N 98-ФЗ (ред. от 28.12.2022)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законы</w:t>
        </w:r>
      </w:hyperlink>
      <w:r>
        <w:rPr>
          <w:sz w:val="20"/>
        </w:rPr>
        <w:t xml:space="preserve">, </w:t>
      </w:r>
      <w:hyperlink w:history="0" r:id="rId14" w:tooltip="&quot;Устав Кировской области от 27.03.1996 N 12-ЗО&quot; (принят Кировской областной Думой 29.02.1996) (ред. от 02.05.2024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области, настоящий Закон, законы и иные нормативные правовые акты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вправе в пределах своей компетенции и имеющихся у них средств принимать решения о дополнительных мерах поддержки местных молодежных и детских общественных объединений.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5" w:tooltip="Закон Кировской области от 05.12.2012 N 228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9.11.2012 N 19/3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05.12.2012 N 228-ЗО)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Отношения, регулируемые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регулирует отношения, возникшие в связи с установлением и осуществлением органами исполнительной власти области мер государственной поддержки межрегиональных, региональных и местных молодежных и детских общественных объединений (далее - молодежные и детские объединения).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6" w:tooltip="Закон Кировской области от 05.12.2012 N 228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9.11.2012 N 19/3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05.12.2012 N 228-ЗО)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отношения, в которые вступают молодежные и детские объединения с органами исполнительной власти области, юридическими лицами и гражданами, регулируются соответствующими нормативными правовыми актами Российской Федерации 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Закона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коммерческие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религиозные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студенческие объединения, являющиеся профессиональными союзами;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объединения, учреждаемые либо создаваемые политическими партиями.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 в отношении молодежных и детских объединений, устанавливаемые настоящим Законом для получения государственной поддержки, не могут служить основанием для ограничения права детей и молодежи на объединение.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Принципы государственной поддержки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молодежных и детских объединений основывается на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прав и свобод детей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 общих гуманистических и патриотических ценностей в деятельности молодежных и детских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равенства прав на государственную поддержку молодежных и детских объединений, отвечающих требованиям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признания самостоятельности молодежных и детских объединений и их права на участие в определении мер государственной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государственной поддержки молодежных и детских объединений не могут быть использованы органами исполнительной власти области и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Молодежные и детские общественные объединения, являющиеся объектами государственной поддержки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в соответствии с настоящим Законом может оказываться зарегистрированным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молодежным объединениям граждан в возрасте до 35 лет и старше, объединившихся на основе общности интересов;</w:t>
      </w:r>
    </w:p>
    <w:p>
      <w:pPr>
        <w:pStyle w:val="0"/>
        <w:jc w:val="both"/>
      </w:pPr>
      <w:r>
        <w:rPr>
          <w:sz w:val="20"/>
        </w:rPr>
        <w:t xml:space="preserve">(в ред. Законов Кировской области от 25.02.2011 </w:t>
      </w:r>
      <w:hyperlink w:history="0" r:id="rId17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<w:r>
          <w:rPr>
            <w:sz w:val="20"/>
            <w:color w:val="0000ff"/>
          </w:rPr>
          <w:t xml:space="preserve">N 614-ЗО</w:t>
        </w:r>
      </w:hyperlink>
      <w:r>
        <w:rPr>
          <w:sz w:val="20"/>
        </w:rPr>
        <w:t xml:space="preserve">, от 03.10.2023 </w:t>
      </w:r>
      <w:hyperlink w:history="0" r:id="rId18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N 203-ЗО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детским объединениям, в которые входят граждане в возрасте до 18 лет и совершеннолетние граждане, объединившиеся для совместной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молодежных и детских объединений осуществляется при соблюдении ими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объединение является юридическим лицом и действует не менее одного года со дня его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объединении насчитывается не менее 50 членов (участников), либо представленный на конкурс проект (программа) молодежного или детского объединения в интересах детей и (или) молодежи предусматривает проведение мероприятий не менее чем для 100 детей и (или) молодых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детском объединении численность совершеннолетних граждан не превышает 25 процентов от общего числа членов (участников) объединения;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молодежном объединении численность членов (участников) объединения в возрасте старше 35 лет не превышает 25 процентов от общего числа членов (участников) объединения;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объединение осуществляет свою деятельность на постоянной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объединение включено в перечень молодежных и детских объединений, имеющих право на получение государственной поддержки, утвержденный органом исполнительной власти области, осуществляющим деятельность в сфере молодежной политики, в порядке, установленном Правительством области.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9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Объединение молодежного или детского объединения в ассоциацию (союз) с другими молодежными или детскими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Права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Молодежные и детские объединения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подготовке органами государственной власти Кировской области докладов о положении детей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органам исполнительной власти области по реализации молодежной политики в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органам государственной власти области по принятию и изменению законов области и иных нормативных правовых актов, затрагивающих интересы детей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подготовке и обсуждении проектов нормативных правовых актов области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Законов Кировской области от 25.02.2011 </w:t>
      </w:r>
      <w:hyperlink w:history="0" r:id="rId21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<w:r>
          <w:rPr>
            <w:sz w:val="20"/>
            <w:color w:val="0000ff"/>
          </w:rPr>
          <w:t xml:space="preserve">N 614-ЗО</w:t>
        </w:r>
      </w:hyperlink>
      <w:r>
        <w:rPr>
          <w:sz w:val="20"/>
        </w:rPr>
        <w:t xml:space="preserve">, от 03.10.2023 </w:t>
      </w:r>
      <w:hyperlink w:history="0" r:id="rId22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N 203-ЗО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формировании и реализации молодежной политики иными способами, предусмотренными законодательством Российской Федерации и Кировской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25.02.2011 N 614-ЗО; в ред. </w:t>
      </w:r>
      <w:hyperlink w:history="0" r:id="rId24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Представители молодежных и детских объединений имеют право участвовать в заседаниях органов исполнительной власти области при принятии решений по вопросам, затрагивающим интересы детей и молодежи.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ОСНОВНЫЕ НАПРАВЛЕНИЯ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bookmarkStart w:id="85" w:name="P85"/>
    <w:bookmarkEnd w:id="8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Информационная и методическая поддержка молодежных и детских объединений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5" w:tooltip="Закон Кировской области от 28.12.2013 N 375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6.12.2013 N 32/38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28.12.2013 N 375-ЗО)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исполнительной власти области оказывают информационную и методическую поддержку молодежным и детским объединениям, в том числе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информирования о планируемых и проводимых мероприятиях, проектах нормативных правовых актов в сфере молодежной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выпуска информационных и справочных материалов по вопросам деятельности молодежных и детских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проведения консультаций, семинаров, встреч, круглых столов, конференций, форумов, конкурсов и иных мероприятий по вопросам деятельности молодежных и детских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 и проведения социологических исследований о деятельности молодежных и детских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 исполнительной власти области, осуществляющий деятельность в сфере молодежной политики, по запросам молодежных и детских объединений содействует подготовке и дополнительному профессиональному образованию руководящих кадров этих объединений.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27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    Статья 6 .  Меры  государственной   поддержки   молодежных   и  детских</w:t>
      </w:r>
    </w:p>
    <w:p>
      <w:pPr>
        <w:pStyle w:val="1"/>
        <w:jc w:val="both"/>
      </w:pPr>
      <w:r>
        <w:rPr>
          <w:sz w:val="20"/>
        </w:rPr>
        <w:t xml:space="preserve">объединений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8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Молодежным и детским объединениям предоставляются: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финансовая поддержка в виде предоставления субсидий молодежным и детским объединениям и грантов в форме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имущественная поддержка в виде предоставления имущества, находящегося в государственной собственности Кировской области, в аренду и (или) безвозмездное пользование в соответствии с </w:t>
      </w:r>
      <w:hyperlink w:history="0" r:id="rId29" w:tooltip="Закон Кировской области от 06.10.2008 N 287-ЗО (ред. от 09.04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"О порядке управления и распоряжения государственным имуществом Кировской области", иными нормативными правовыми актами Кировской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информационная и методическая поддержка в соответствии со </w:t>
      </w:r>
      <w:hyperlink w:history="0" w:anchor="P85" w:tooltip="Статья 6. Информационная и методическая поддержка молодежных и детских объединений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Предоставление субсидий молодежным и детским объединениям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0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Субсидии молодежным и детским объединениям предоставляются молодежным и детским объединениям на осуществление уставной деятельности, направленной на удовлетворение интересов детей и (или) молодежи, в соответствии с порядком определения объема и условий предоставления субсидий молодежным и детским объединениям, утвержденным Правительством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    Статья 7 . Предоставление грантов в форме субсидий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1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Гранты в форме субсидий предоставляются молодежным и детским объединениям на реализацию проектов (программ) молодежных и детских объединений на конкурсной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проведении конкурса проектов (программ) молодежных и детских объединений принимается органом исполнительной власти области, осуществляющим деятельность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организации и проведения конкурса проектов (программ) молодежных и детских объединений утверждается Правительством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молодежным и детским объединениям грантов в форме субсидий осуществляется в соответствии с порядком определения объема и условий предоставления грантов в форме субсидий, утвержденным Правительством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Финансирование мероприятий по государственной поддержке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мероприятий по государственной поддержке молодежных и детских объединений осуществляется за счет средств областного бюджета.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32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25.02.2011 N 614-ЗО)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 с 01.01.2024. - </w:t>
      </w:r>
      <w:hyperlink w:history="0" r:id="rId33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03.10.2023 N 203-ЗО.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ОРГАНИЗАЦИОННЫЕ ОСНОВЫ МЕР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Органы исполнительной власти области, осуществляющие меры государственной поддержки молодежных и детских объединений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4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Кировской области от 03.10.2023 N 203-ЗО)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Меры государственной поддержки молодежных и детских объединений осуществляет орган исполнительной власти области, осуществляющий деятельность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органы исполнительной власти области вправе осуществлять меры государственной поддержки молодежных и детских объединений в пределах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Областной реестр молодежных и детских объединений, пользующихся государственной поддержкой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Органом исполнительной власти области, осуществляющим деятельность в сфере молодежной политики, ведется областной реестр молодежных и детских объединений, пользующихся государственной поддержкой.</w:t>
      </w:r>
    </w:p>
    <w:p>
      <w:pPr>
        <w:pStyle w:val="0"/>
        <w:jc w:val="both"/>
      </w:pPr>
      <w:r>
        <w:rPr>
          <w:sz w:val="20"/>
        </w:rPr>
        <w:t xml:space="preserve">(в ред. Законов Кировской области от 25.02.2011 </w:t>
      </w:r>
      <w:hyperlink w:history="0" r:id="rId35" w:tooltip="Закон Кировской области от 25.02.2011 N 614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17.02.2011 N 57/20) {КонсультантПлюс}">
        <w:r>
          <w:rPr>
            <w:sz w:val="20"/>
            <w:color w:val="0000ff"/>
          </w:rPr>
          <w:t xml:space="preserve">N 614-ЗО</w:t>
        </w:r>
      </w:hyperlink>
      <w:r>
        <w:rPr>
          <w:sz w:val="20"/>
        </w:rPr>
        <w:t xml:space="preserve">, от 03.10.2023 </w:t>
      </w:r>
      <w:hyperlink w:history="0" r:id="rId36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N 203-ЗО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2 - 3. Утратили силу. - </w:t>
      </w:r>
      <w:hyperlink w:history="0" r:id="rId37" w:tooltip="Закон Кировской области от 05.12.2012 N 228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9.11.2012 N 19/3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05.12.2012 N 228-ЗО.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ведения областного реестра молодежных и детских объединений, пользующихся государственной поддержкой, утверждается Правительством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ЗАЩИТА ПРАВ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Защита прав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Права молодежных и детских объединений, установленные настоящим Законом и иными нормативными правовыми актами Российской Федерации и Кировской области,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 с 01.01.2024. - </w:t>
      </w:r>
      <w:hyperlink w:history="0" r:id="rId38" w:tooltip="Закон Кировской области от 03.10.2023 N 203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8.09.2023 N 26/15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03.10.2023 N 203-ЗО.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Утратила силу. - </w:t>
      </w:r>
      <w:hyperlink w:history="0" r:id="rId39" w:tooltip="Закон Кировской области от 05.12.2012 N 228-ЗО &quot;О внесении изменений в Закон Кировской области &quot;О государственной поддержке молодежных и детских общественных объединений в Кировской области&quot; (принят постановлением Законодательного Собрания Кировской области от 29.11.2012 N 19/3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05.12.2012 N 228-ЗО.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Судебная защита прав молодежных и детских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через десять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Закона: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0" w:tooltip="Закон Кировской области от 10.03.1998 N 36-ЗО &quot;О государственной поддержке детских общественных объединений Кировской области&quot; (принят постановлением Кировской областной Думы от 24.02.1998 N 10/19) (ред. от 03.06.2003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10 марта 1998 года N 36-ЗО "О государственной поддержке детских общественных объединений Кировской области" (Вестник Кировской областной Думы и администрации области, 1998, N 2 (14), ст. 19);</w:t>
      </w:r>
    </w:p>
    <w:p>
      <w:pPr>
        <w:pStyle w:val="0"/>
        <w:spacing w:before="200" w:line-rule="auto"/>
        <w:ind w:firstLine="540"/>
        <w:jc w:val="both"/>
      </w:pPr>
      <w:hyperlink w:history="0" r:id="rId41" w:tooltip="Закон Кировской области от 03.06.2003 N 166-ЗО &quot;О внесении изменений в Закон Кировской области &quot;О государственной поддержке детских общественных объединений Кировской области&quot; от 10.03.98 N 36-ЗО&quot; (принят постановлением Законодательного Собрания Кировской области от 29.05.2003 N 25/11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3 июня 2003 года N 166-ЗО "О внесении изменений в Закон Кировской области "О государственной поддержке детских общественных объединений Кировской области" от 10.03.1998 N 36-ЗО" (Сборник основных нормативных правовых актов органов государственной власти Кировской области, 2003, N 4 (49), ст. 1869);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42" w:tooltip="Закон Кировской области от 25.12.2009 N 480-ЗО (ред. от 07.10.2015) &quot;О государственной молодежной политике в Кировской области&quot; (принят постановлением Законодательного Собрания Кировской области от 17.12.2009 N 43/38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Кировской области от 25.12.2009 N 480-ЗО.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Н.И.ШАКЛЕИН</w:t>
      </w:r>
    </w:p>
    <w:p>
      <w:pPr>
        <w:pStyle w:val="0"/>
      </w:pPr>
      <w:r>
        <w:rPr>
          <w:sz w:val="20"/>
        </w:rPr>
        <w:t xml:space="preserve">г. Киров</w:t>
      </w:r>
    </w:p>
    <w:p>
      <w:pPr>
        <w:pStyle w:val="0"/>
        <w:spacing w:before="200" w:line-rule="auto"/>
      </w:pPr>
      <w:r>
        <w:rPr>
          <w:sz w:val="20"/>
        </w:rPr>
        <w:t xml:space="preserve">2 марта 2005 года</w:t>
      </w:r>
    </w:p>
    <w:p>
      <w:pPr>
        <w:pStyle w:val="0"/>
        <w:spacing w:before="200" w:line-rule="auto"/>
      </w:pPr>
      <w:r>
        <w:rPr>
          <w:sz w:val="20"/>
        </w:rPr>
        <w:t xml:space="preserve">N 312-ЗО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области от 02.03.2005 N 312-ЗО</w:t>
            <w:br/>
            <w:t>(ред. от 03.10.2023)</w:t>
            <w:br/>
            <w:t>"О государственной поддержке молодежных и детских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92768&amp;dst=100110" TargetMode = "External"/>
	<Relationship Id="rId8" Type="http://schemas.openxmlformats.org/officeDocument/2006/relationships/hyperlink" Target="https://login.consultant.ru/link/?req=doc&amp;base=RLAW240&amp;n=45631&amp;dst=100008" TargetMode = "External"/>
	<Relationship Id="rId9" Type="http://schemas.openxmlformats.org/officeDocument/2006/relationships/hyperlink" Target="https://login.consultant.ru/link/?req=doc&amp;base=RLAW240&amp;n=60541&amp;dst=100008" TargetMode = "External"/>
	<Relationship Id="rId10" Type="http://schemas.openxmlformats.org/officeDocument/2006/relationships/hyperlink" Target="https://login.consultant.ru/link/?req=doc&amp;base=RLAW240&amp;n=71671&amp;dst=100008" TargetMode = "External"/>
	<Relationship Id="rId11" Type="http://schemas.openxmlformats.org/officeDocument/2006/relationships/hyperlink" Target="https://login.consultant.ru/link/?req=doc&amp;base=RLAW240&amp;n=215132&amp;dst=100008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LAW&amp;n=435978&amp;dst=38" TargetMode = "External"/>
	<Relationship Id="rId14" Type="http://schemas.openxmlformats.org/officeDocument/2006/relationships/hyperlink" Target="https://login.consultant.ru/link/?req=doc&amp;base=RLAW240&amp;n=226477" TargetMode = "External"/>
	<Relationship Id="rId15" Type="http://schemas.openxmlformats.org/officeDocument/2006/relationships/hyperlink" Target="https://login.consultant.ru/link/?req=doc&amp;base=RLAW240&amp;n=60541&amp;dst=100009" TargetMode = "External"/>
	<Relationship Id="rId16" Type="http://schemas.openxmlformats.org/officeDocument/2006/relationships/hyperlink" Target="https://login.consultant.ru/link/?req=doc&amp;base=RLAW240&amp;n=60541&amp;dst=100011" TargetMode = "External"/>
	<Relationship Id="rId17" Type="http://schemas.openxmlformats.org/officeDocument/2006/relationships/hyperlink" Target="https://login.consultant.ru/link/?req=doc&amp;base=RLAW240&amp;n=45631&amp;dst=100010" TargetMode = "External"/>
	<Relationship Id="rId18" Type="http://schemas.openxmlformats.org/officeDocument/2006/relationships/hyperlink" Target="https://login.consultant.ru/link/?req=doc&amp;base=RLAW240&amp;n=215132&amp;dst=100010" TargetMode = "External"/>
	<Relationship Id="rId19" Type="http://schemas.openxmlformats.org/officeDocument/2006/relationships/hyperlink" Target="https://login.consultant.ru/link/?req=doc&amp;base=RLAW240&amp;n=215132&amp;dst=100011" TargetMode = "External"/>
	<Relationship Id="rId20" Type="http://schemas.openxmlformats.org/officeDocument/2006/relationships/hyperlink" Target="https://login.consultant.ru/link/?req=doc&amp;base=RLAW240&amp;n=215132&amp;dst=100019" TargetMode = "External"/>
	<Relationship Id="rId21" Type="http://schemas.openxmlformats.org/officeDocument/2006/relationships/hyperlink" Target="https://login.consultant.ru/link/?req=doc&amp;base=RLAW240&amp;n=45631&amp;dst=100019" TargetMode = "External"/>
	<Relationship Id="rId22" Type="http://schemas.openxmlformats.org/officeDocument/2006/relationships/hyperlink" Target="https://login.consultant.ru/link/?req=doc&amp;base=RLAW240&amp;n=215132&amp;dst=100019" TargetMode = "External"/>
	<Relationship Id="rId23" Type="http://schemas.openxmlformats.org/officeDocument/2006/relationships/hyperlink" Target="https://login.consultant.ru/link/?req=doc&amp;base=RLAW240&amp;n=45631&amp;dst=100020" TargetMode = "External"/>
	<Relationship Id="rId24" Type="http://schemas.openxmlformats.org/officeDocument/2006/relationships/hyperlink" Target="https://login.consultant.ru/link/?req=doc&amp;base=RLAW240&amp;n=215132&amp;dst=100019" TargetMode = "External"/>
	<Relationship Id="rId25" Type="http://schemas.openxmlformats.org/officeDocument/2006/relationships/hyperlink" Target="https://login.consultant.ru/link/?req=doc&amp;base=RLAW240&amp;n=71671&amp;dst=100009" TargetMode = "External"/>
	<Relationship Id="rId26" Type="http://schemas.openxmlformats.org/officeDocument/2006/relationships/hyperlink" Target="https://login.consultant.ru/link/?req=doc&amp;base=RLAW240&amp;n=215132&amp;dst=100021" TargetMode = "External"/>
	<Relationship Id="rId27" Type="http://schemas.openxmlformats.org/officeDocument/2006/relationships/hyperlink" Target="https://login.consultant.ru/link/?req=doc&amp;base=RLAW240&amp;n=215132&amp;dst=100022" TargetMode = "External"/>
	<Relationship Id="rId28" Type="http://schemas.openxmlformats.org/officeDocument/2006/relationships/hyperlink" Target="https://login.consultant.ru/link/?req=doc&amp;base=RLAW240&amp;n=215132&amp;dst=100024" TargetMode = "External"/>
	<Relationship Id="rId29" Type="http://schemas.openxmlformats.org/officeDocument/2006/relationships/hyperlink" Target="https://login.consultant.ru/link/?req=doc&amp;base=RLAW240&amp;n=225352" TargetMode = "External"/>
	<Relationship Id="rId30" Type="http://schemas.openxmlformats.org/officeDocument/2006/relationships/hyperlink" Target="https://login.consultant.ru/link/?req=doc&amp;base=RLAW240&amp;n=215132&amp;dst=100030" TargetMode = "External"/>
	<Relationship Id="rId31" Type="http://schemas.openxmlformats.org/officeDocument/2006/relationships/hyperlink" Target="https://login.consultant.ru/link/?req=doc&amp;base=RLAW240&amp;n=215132&amp;dst=100033" TargetMode = "External"/>
	<Relationship Id="rId32" Type="http://schemas.openxmlformats.org/officeDocument/2006/relationships/hyperlink" Target="https://login.consultant.ru/link/?req=doc&amp;base=RLAW240&amp;n=45631&amp;dst=100044" TargetMode = "External"/>
	<Relationship Id="rId33" Type="http://schemas.openxmlformats.org/officeDocument/2006/relationships/hyperlink" Target="https://login.consultant.ru/link/?req=doc&amp;base=RLAW240&amp;n=215132&amp;dst=100039" TargetMode = "External"/>
	<Relationship Id="rId34" Type="http://schemas.openxmlformats.org/officeDocument/2006/relationships/hyperlink" Target="https://login.consultant.ru/link/?req=doc&amp;base=RLAW240&amp;n=215132&amp;dst=100040" TargetMode = "External"/>
	<Relationship Id="rId35" Type="http://schemas.openxmlformats.org/officeDocument/2006/relationships/hyperlink" Target="https://login.consultant.ru/link/?req=doc&amp;base=RLAW240&amp;n=45631&amp;dst=100047" TargetMode = "External"/>
	<Relationship Id="rId36" Type="http://schemas.openxmlformats.org/officeDocument/2006/relationships/hyperlink" Target="https://login.consultant.ru/link/?req=doc&amp;base=RLAW240&amp;n=215132&amp;dst=100044" TargetMode = "External"/>
	<Relationship Id="rId37" Type="http://schemas.openxmlformats.org/officeDocument/2006/relationships/hyperlink" Target="https://login.consultant.ru/link/?req=doc&amp;base=RLAW240&amp;n=60541&amp;dst=100019" TargetMode = "External"/>
	<Relationship Id="rId38" Type="http://schemas.openxmlformats.org/officeDocument/2006/relationships/hyperlink" Target="https://login.consultant.ru/link/?req=doc&amp;base=RLAW240&amp;n=215132&amp;dst=100045" TargetMode = "External"/>
	<Relationship Id="rId39" Type="http://schemas.openxmlformats.org/officeDocument/2006/relationships/hyperlink" Target="https://login.consultant.ru/link/?req=doc&amp;base=RLAW240&amp;n=60541&amp;dst=100020" TargetMode = "External"/>
	<Relationship Id="rId40" Type="http://schemas.openxmlformats.org/officeDocument/2006/relationships/hyperlink" Target="https://login.consultant.ru/link/?req=doc&amp;base=RLAW240&amp;n=10645" TargetMode = "External"/>
	<Relationship Id="rId41" Type="http://schemas.openxmlformats.org/officeDocument/2006/relationships/hyperlink" Target="https://login.consultant.ru/link/?req=doc&amp;base=RLAW240&amp;n=10590" TargetMode = "External"/>
	<Relationship Id="rId42" Type="http://schemas.openxmlformats.org/officeDocument/2006/relationships/hyperlink" Target="https://login.consultant.ru/link/?req=doc&amp;base=RLAW240&amp;n=92768&amp;dst=1001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02.03.2005 N 312-ЗО
(ред. от 03.10.2023)
"О государственной поддержке молодежных и детских общественных объединений в Кировской области"
(принят постановлением Законодательного Собрания Кировской области от 24.02.2005 N 45/40)</dc:title>
  <dcterms:created xsi:type="dcterms:W3CDTF">2024-06-06T15:40:12Z</dcterms:created>
</cp:coreProperties>
</file>