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Кировской области от 11.11.2014 N 467-ЗО</w:t>
              <w:br/>
              <w:t xml:space="preserve">(ред. от 05.05.2025)</w:t>
              <w:br/>
              <w:t xml:space="preserve">"О регулировании отдельных правоотношений, связанных с участием граждан в охране общественного порядка на территории Кировской области"</w:t>
              <w:br/>
              <w:t xml:space="preserve">(принят постановлением Законодательного Собрания Кировской области от 30.10.2014 N 41/272)</w:t>
              <w:br/>
              <w:t xml:space="preserve">(вместе с "Образцом удостоверения народного дружинника", "Порядком выдачи удостоверения народного дружинника", "Порядком создания и деятельности координирующих органов (штабов) народных дружин")</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11 ноября 2014 года</w:t>
            </w:r>
          </w:p>
        </w:tc>
        <w:tc>
          <w:tcPr>
            <w:tcW w:w="5103" w:type="dxa"/>
            <w:tcBorders>
              <w:top w:val="nil"/>
              <w:left w:val="nil"/>
              <w:bottom w:val="nil"/>
              <w:right w:val="nil"/>
            </w:tcBorders>
          </w:tcPr>
          <w:p>
            <w:pPr>
              <w:pStyle w:val="0"/>
              <w:outlineLvl w:val="0"/>
              <w:jc w:val="right"/>
            </w:pPr>
            <w:r>
              <w:rPr>
                <w:sz w:val="20"/>
              </w:rPr>
              <w:t xml:space="preserve">N 467-ЗО</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КИРОВСКОЙ ОБЛАСТИ</w:t>
      </w:r>
    </w:p>
    <w:p>
      <w:pPr>
        <w:pStyle w:val="2"/>
        <w:jc w:val="center"/>
      </w:pPr>
      <w:r>
        <w:rPr>
          <w:sz w:val="20"/>
        </w:rPr>
      </w:r>
    </w:p>
    <w:p>
      <w:pPr>
        <w:pStyle w:val="2"/>
        <w:jc w:val="center"/>
      </w:pPr>
      <w:r>
        <w:rPr>
          <w:sz w:val="20"/>
        </w:rPr>
        <w:t xml:space="preserve">О РЕГУЛИРОВАНИИ ОТДЕЛЬНЫХ ПРАВООТНОШЕНИЙ, СВЯЗАННЫХ</w:t>
      </w:r>
    </w:p>
    <w:p>
      <w:pPr>
        <w:pStyle w:val="2"/>
        <w:jc w:val="center"/>
      </w:pPr>
      <w:r>
        <w:rPr>
          <w:sz w:val="20"/>
        </w:rPr>
        <w:t xml:space="preserve">С УЧАСТИЕМ ГРАЖДАН В ОХРАНЕ ОБЩЕСТВЕННОГО ПОРЯДКА</w:t>
      </w:r>
    </w:p>
    <w:p>
      <w:pPr>
        <w:pStyle w:val="2"/>
        <w:jc w:val="center"/>
      </w:pPr>
      <w:r>
        <w:rPr>
          <w:sz w:val="20"/>
        </w:rPr>
        <w:t xml:space="preserve">НА ТЕРРИТОРИИ КИРОВСКОЙ ОБЛАСТИ</w:t>
      </w:r>
    </w:p>
    <w:p>
      <w:pPr>
        <w:pStyle w:val="0"/>
        <w:jc w:val="center"/>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Кировской области</w:t>
      </w:r>
    </w:p>
    <w:p>
      <w:pPr>
        <w:pStyle w:val="0"/>
        <w:jc w:val="right"/>
      </w:pPr>
      <w:r>
        <w:rPr>
          <w:sz w:val="20"/>
        </w:rPr>
        <w:t xml:space="preserve">30 октября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Кировской области</w:t>
            </w:r>
          </w:p>
          <w:p>
            <w:pPr>
              <w:pStyle w:val="0"/>
              <w:jc w:val="center"/>
            </w:pPr>
            <w:r>
              <w:rPr>
                <w:sz w:val="20"/>
                <w:color w:val="392c69"/>
              </w:rPr>
              <w:t xml:space="preserve">от 02.11.2015 </w:t>
            </w:r>
            <w:hyperlink w:history="0" r:id="rId8" w:tooltip="Закон Кировской области от 02.11.2015 N 578-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29.10.2015 N 51/248) {КонсультантПлюс}">
              <w:r>
                <w:rPr>
                  <w:sz w:val="20"/>
                  <w:color w:val="0000ff"/>
                </w:rPr>
                <w:t xml:space="preserve">N 578-ЗО</w:t>
              </w:r>
            </w:hyperlink>
            <w:r>
              <w:rPr>
                <w:sz w:val="20"/>
                <w:color w:val="392c69"/>
              </w:rPr>
              <w:t xml:space="preserve">, от 23.12.2019 </w:t>
            </w:r>
            <w:hyperlink w:history="0" r:id="rId9"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N 341-ЗО</w:t>
              </w:r>
            </w:hyperlink>
            <w:r>
              <w:rPr>
                <w:sz w:val="20"/>
                <w:color w:val="392c69"/>
              </w:rPr>
              <w:t xml:space="preserve">, от 05.05.2025 </w:t>
            </w:r>
            <w:hyperlink w:history="0" r:id="rId10" w:tooltip="Закон Кировской области от 05.05.2025 N 392-ЗО (с изм. от 25.11.2025) &quot;О внесении изменений в отдельные законы Кировской области&quot; (принят постановлением Законодательного Собрания Кировской области от 24.04.2025 N 44/77) {КонсультантПлюс}">
              <w:r>
                <w:rPr>
                  <w:sz w:val="20"/>
                  <w:color w:val="0000ff"/>
                </w:rPr>
                <w:t xml:space="preserve">N 392-ЗО</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Закон в соответствии с Федеральным </w:t>
      </w:r>
      <w:hyperlink w:history="0" r:id="rId11"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0"/>
            <w:color w:val="0000ff"/>
          </w:rPr>
          <w:t xml:space="preserve">законом</w:t>
        </w:r>
      </w:hyperlink>
      <w:r>
        <w:rPr>
          <w:sz w:val="20"/>
        </w:rPr>
        <w:t xml:space="preserve"> от 2 апреля 2014 года N 44-ФЗ "Об участии граждан в охране общественного порядка" устанавливает образец и порядок выдачи удостоверения народного дружинника, образец отличительной символики и форменной одежды народного дружинника, а также порядок создания и деятельности координирующих органов (штабов) народных дружин.</w:t>
      </w:r>
    </w:p>
    <w:p>
      <w:pPr>
        <w:pStyle w:val="0"/>
        <w:jc w:val="both"/>
      </w:pPr>
      <w:r>
        <w:rPr>
          <w:sz w:val="20"/>
        </w:rPr>
        <w:t xml:space="preserve">(в ред. </w:t>
      </w:r>
      <w:hyperlink w:history="0" r:id="rId12"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Закона</w:t>
        </w:r>
      </w:hyperlink>
      <w:r>
        <w:rPr>
          <w:sz w:val="20"/>
        </w:rPr>
        <w:t xml:space="preserve"> Кировской области от 23.12.2019 N 341-ЗО)</w:t>
      </w:r>
    </w:p>
    <w:p>
      <w:pPr>
        <w:pStyle w:val="0"/>
        <w:ind w:firstLine="540"/>
        <w:jc w:val="both"/>
      </w:pPr>
      <w:r>
        <w:rPr>
          <w:sz w:val="20"/>
        </w:rPr>
      </w:r>
    </w:p>
    <w:p>
      <w:pPr>
        <w:pStyle w:val="2"/>
        <w:outlineLvl w:val="1"/>
        <w:ind w:firstLine="540"/>
        <w:jc w:val="both"/>
      </w:pPr>
      <w:r>
        <w:rPr>
          <w:sz w:val="20"/>
        </w:rPr>
        <w:t xml:space="preserve">Статья 1</w:t>
      </w:r>
    </w:p>
    <w:p>
      <w:pPr>
        <w:pStyle w:val="0"/>
        <w:ind w:firstLine="540"/>
        <w:jc w:val="both"/>
      </w:pPr>
      <w:r>
        <w:rPr>
          <w:sz w:val="20"/>
        </w:rPr>
      </w:r>
    </w:p>
    <w:p>
      <w:pPr>
        <w:pStyle w:val="0"/>
        <w:ind w:firstLine="540"/>
        <w:jc w:val="both"/>
      </w:pPr>
      <w:r>
        <w:rPr>
          <w:sz w:val="20"/>
        </w:rPr>
        <w:t xml:space="preserve">Утвердить образец </w:t>
      </w:r>
      <w:hyperlink w:history="0" w:anchor="P83" w:tooltip="ОБРАЗЕЦ">
        <w:r>
          <w:rPr>
            <w:sz w:val="20"/>
            <w:color w:val="0000ff"/>
          </w:rPr>
          <w:t xml:space="preserve">удостоверения</w:t>
        </w:r>
      </w:hyperlink>
      <w:r>
        <w:rPr>
          <w:sz w:val="20"/>
        </w:rPr>
        <w:t xml:space="preserve"> народного дружинника (приложение 1) и </w:t>
      </w:r>
      <w:hyperlink w:history="0" w:anchor="P134" w:tooltip="ПОРЯДОК">
        <w:r>
          <w:rPr>
            <w:sz w:val="20"/>
            <w:color w:val="0000ff"/>
          </w:rPr>
          <w:t xml:space="preserve">порядок</w:t>
        </w:r>
      </w:hyperlink>
      <w:r>
        <w:rPr>
          <w:sz w:val="20"/>
        </w:rPr>
        <w:t xml:space="preserve"> выдачи удостоверения народного дружинника (приложение 2).</w:t>
      </w:r>
    </w:p>
    <w:p>
      <w:pPr>
        <w:pStyle w:val="0"/>
        <w:ind w:firstLine="540"/>
        <w:jc w:val="both"/>
      </w:pPr>
      <w:r>
        <w:rPr>
          <w:sz w:val="20"/>
        </w:rPr>
      </w:r>
    </w:p>
    <w:p>
      <w:pPr>
        <w:pStyle w:val="2"/>
        <w:outlineLvl w:val="1"/>
        <w:ind w:firstLine="540"/>
        <w:jc w:val="both"/>
      </w:pPr>
      <w:r>
        <w:rPr>
          <w:sz w:val="20"/>
        </w:rPr>
        <w:t xml:space="preserve">Статья 2</w:t>
      </w:r>
    </w:p>
    <w:p>
      <w:pPr>
        <w:pStyle w:val="0"/>
        <w:ind w:firstLine="540"/>
        <w:jc w:val="both"/>
      </w:pPr>
      <w:r>
        <w:rPr>
          <w:sz w:val="20"/>
        </w:rPr>
      </w:r>
    </w:p>
    <w:p>
      <w:pPr>
        <w:pStyle w:val="0"/>
        <w:ind w:firstLine="540"/>
        <w:jc w:val="both"/>
      </w:pPr>
      <w:r>
        <w:rPr>
          <w:sz w:val="20"/>
        </w:rPr>
        <w:t xml:space="preserve">Утвердить </w:t>
      </w:r>
      <w:hyperlink w:history="0" w:anchor="P204" w:tooltip="ОБРАЗЕЦ">
        <w:r>
          <w:rPr>
            <w:sz w:val="20"/>
            <w:color w:val="0000ff"/>
          </w:rPr>
          <w:t xml:space="preserve">образец</w:t>
        </w:r>
      </w:hyperlink>
      <w:r>
        <w:rPr>
          <w:sz w:val="20"/>
        </w:rPr>
        <w:t xml:space="preserve"> отличительной символики народного дружинника (приложение 3).</w:t>
      </w:r>
    </w:p>
    <w:p>
      <w:pPr>
        <w:pStyle w:val="0"/>
        <w:ind w:firstLine="540"/>
        <w:jc w:val="both"/>
      </w:pPr>
      <w:r>
        <w:rPr>
          <w:sz w:val="20"/>
        </w:rPr>
      </w:r>
    </w:p>
    <w:p>
      <w:pPr>
        <w:pStyle w:val="1"/>
        <w:jc w:val="both"/>
      </w:pPr>
      <w:r>
        <w:rPr>
          <w:sz w:val="20"/>
        </w:rPr>
        <w:t xml:space="preserve">            1</w:t>
      </w:r>
    </w:p>
    <w:p>
      <w:pPr>
        <w:pStyle w:val="1"/>
        <w:jc w:val="both"/>
      </w:pPr>
      <w:r>
        <w:rPr>
          <w:sz w:val="20"/>
        </w:rPr>
        <w:t xml:space="preserve">    Статья 2</w:t>
      </w:r>
    </w:p>
    <w:p>
      <w:pPr>
        <w:pStyle w:val="0"/>
        <w:ind w:firstLine="540"/>
        <w:jc w:val="both"/>
      </w:pPr>
      <w:r>
        <w:rPr>
          <w:sz w:val="20"/>
        </w:rPr>
      </w:r>
    </w:p>
    <w:p>
      <w:pPr>
        <w:pStyle w:val="0"/>
        <w:ind w:firstLine="540"/>
        <w:jc w:val="both"/>
      </w:pPr>
      <w:r>
        <w:rPr>
          <w:sz w:val="20"/>
        </w:rPr>
        <w:t xml:space="preserve">(введена </w:t>
      </w:r>
      <w:hyperlink w:history="0" r:id="rId13"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Законом</w:t>
        </w:r>
      </w:hyperlink>
      <w:r>
        <w:rPr>
          <w:sz w:val="20"/>
        </w:rPr>
        <w:t xml:space="preserve"> Кировской области от 23.12.2019 N 341-ЗО)</w:t>
      </w:r>
    </w:p>
    <w:p>
      <w:pPr>
        <w:pStyle w:val="0"/>
        <w:ind w:firstLine="540"/>
        <w:jc w:val="both"/>
      </w:pPr>
      <w:r>
        <w:rPr>
          <w:sz w:val="20"/>
        </w:rPr>
      </w:r>
    </w:p>
    <w:p>
      <w:pPr>
        <w:pStyle w:val="0"/>
        <w:ind w:firstLine="540"/>
        <w:jc w:val="both"/>
      </w:pPr>
      <w:r>
        <w:rPr>
          <w:sz w:val="20"/>
        </w:rPr>
        <w:t xml:space="preserve">Утвердить </w:t>
      </w:r>
      <w:hyperlink w:history="0" w:anchor="P267" w:tooltip="ОБРАЗЕЦ">
        <w:r>
          <w:rPr>
            <w:sz w:val="20"/>
            <w:color w:val="0000ff"/>
          </w:rPr>
          <w:t xml:space="preserve">образец</w:t>
        </w:r>
      </w:hyperlink>
      <w:r>
        <w:rPr>
          <w:sz w:val="20"/>
        </w:rPr>
        <w:t xml:space="preserve"> форменной одежды народного дружинника (приложение 5).</w:t>
      </w:r>
    </w:p>
    <w:p>
      <w:pPr>
        <w:pStyle w:val="0"/>
        <w:ind w:firstLine="540"/>
        <w:jc w:val="both"/>
      </w:pPr>
      <w:r>
        <w:rPr>
          <w:sz w:val="20"/>
        </w:rPr>
      </w:r>
    </w:p>
    <w:p>
      <w:pPr>
        <w:pStyle w:val="2"/>
        <w:outlineLvl w:val="1"/>
        <w:ind w:firstLine="540"/>
        <w:jc w:val="both"/>
      </w:pPr>
      <w:r>
        <w:rPr>
          <w:sz w:val="20"/>
        </w:rPr>
        <w:t xml:space="preserve">Статья 3</w:t>
      </w:r>
    </w:p>
    <w:p>
      <w:pPr>
        <w:pStyle w:val="0"/>
        <w:ind w:firstLine="540"/>
        <w:jc w:val="both"/>
      </w:pPr>
      <w:r>
        <w:rPr>
          <w:sz w:val="20"/>
        </w:rPr>
      </w:r>
    </w:p>
    <w:p>
      <w:pPr>
        <w:pStyle w:val="0"/>
        <w:ind w:firstLine="540"/>
        <w:jc w:val="both"/>
      </w:pPr>
      <w:r>
        <w:rPr>
          <w:sz w:val="20"/>
        </w:rPr>
        <w:t xml:space="preserve">Утвердить </w:t>
      </w:r>
      <w:hyperlink w:history="0" w:anchor="P233" w:tooltip="ПОРЯДОК">
        <w:r>
          <w:rPr>
            <w:sz w:val="20"/>
            <w:color w:val="0000ff"/>
          </w:rPr>
          <w:t xml:space="preserve">порядок</w:t>
        </w:r>
      </w:hyperlink>
      <w:r>
        <w:rPr>
          <w:sz w:val="20"/>
        </w:rPr>
        <w:t xml:space="preserve"> создания и деятельности координирующих органов (штабов) народных дружин (приложение 4).</w:t>
      </w:r>
    </w:p>
    <w:p>
      <w:pPr>
        <w:pStyle w:val="0"/>
        <w:ind w:firstLine="540"/>
        <w:jc w:val="both"/>
      </w:pPr>
      <w:r>
        <w:rPr>
          <w:sz w:val="20"/>
        </w:rPr>
      </w:r>
    </w:p>
    <w:p>
      <w:pPr>
        <w:pStyle w:val="2"/>
        <w:outlineLvl w:val="1"/>
        <w:ind w:firstLine="540"/>
        <w:jc w:val="both"/>
      </w:pPr>
      <w:r>
        <w:rPr>
          <w:sz w:val="20"/>
        </w:rPr>
        <w:t xml:space="preserve">Статья 4</w:t>
      </w:r>
    </w:p>
    <w:p>
      <w:pPr>
        <w:pStyle w:val="0"/>
        <w:ind w:firstLine="540"/>
        <w:jc w:val="both"/>
      </w:pPr>
      <w:r>
        <w:rPr>
          <w:sz w:val="20"/>
        </w:rPr>
      </w:r>
    </w:p>
    <w:p>
      <w:pPr>
        <w:pStyle w:val="0"/>
        <w:ind w:firstLine="540"/>
        <w:jc w:val="both"/>
      </w:pPr>
      <w:r>
        <w:rPr>
          <w:sz w:val="20"/>
        </w:rPr>
        <w:t xml:space="preserve">Органы государственной власти Кировской области, органы местного самоуправления муниципальных образований Кировской области устанавливают следующие меры поощрения народного дружинника:</w:t>
      </w:r>
    </w:p>
    <w:p>
      <w:pPr>
        <w:pStyle w:val="0"/>
        <w:spacing w:before="200" w:lineRule="auto"/>
        <w:ind w:firstLine="540"/>
        <w:jc w:val="both"/>
      </w:pPr>
      <w:r>
        <w:rPr>
          <w:sz w:val="20"/>
        </w:rPr>
        <w:t xml:space="preserve">благодарность;</w:t>
      </w:r>
    </w:p>
    <w:p>
      <w:pPr>
        <w:pStyle w:val="0"/>
        <w:spacing w:before="200" w:lineRule="auto"/>
        <w:ind w:firstLine="540"/>
        <w:jc w:val="both"/>
      </w:pPr>
      <w:r>
        <w:rPr>
          <w:sz w:val="20"/>
        </w:rPr>
        <w:t xml:space="preserve">благодарственное письмо;</w:t>
      </w:r>
    </w:p>
    <w:p>
      <w:pPr>
        <w:pStyle w:val="0"/>
        <w:spacing w:before="200" w:lineRule="auto"/>
        <w:ind w:firstLine="540"/>
        <w:jc w:val="both"/>
      </w:pPr>
      <w:r>
        <w:rPr>
          <w:sz w:val="20"/>
        </w:rPr>
        <w:t xml:space="preserve">почетная грамота;</w:t>
      </w:r>
    </w:p>
    <w:p>
      <w:pPr>
        <w:pStyle w:val="0"/>
        <w:spacing w:before="200" w:lineRule="auto"/>
        <w:ind w:firstLine="540"/>
        <w:jc w:val="both"/>
      </w:pPr>
      <w:r>
        <w:rPr>
          <w:sz w:val="20"/>
        </w:rPr>
        <w:t xml:space="preserve">иные меры поощрения, не противоречащие законодательству.</w:t>
      </w:r>
    </w:p>
    <w:p>
      <w:pPr>
        <w:pStyle w:val="0"/>
        <w:ind w:firstLine="540"/>
        <w:jc w:val="both"/>
      </w:pPr>
      <w:r>
        <w:rPr>
          <w:sz w:val="20"/>
        </w:rPr>
      </w:r>
    </w:p>
    <w:p>
      <w:pPr>
        <w:pStyle w:val="2"/>
        <w:outlineLvl w:val="1"/>
        <w:ind w:firstLine="540"/>
        <w:jc w:val="both"/>
      </w:pPr>
      <w:r>
        <w:rPr>
          <w:sz w:val="20"/>
        </w:rPr>
        <w:t xml:space="preserve">Статья 5</w:t>
      </w:r>
    </w:p>
    <w:p>
      <w:pPr>
        <w:pStyle w:val="0"/>
        <w:ind w:firstLine="540"/>
        <w:jc w:val="both"/>
      </w:pPr>
      <w:r>
        <w:rPr>
          <w:sz w:val="20"/>
        </w:rPr>
      </w:r>
    </w:p>
    <w:p>
      <w:pPr>
        <w:pStyle w:val="0"/>
        <w:ind w:firstLine="540"/>
        <w:jc w:val="both"/>
      </w:pPr>
      <w:r>
        <w:rPr>
          <w:sz w:val="20"/>
        </w:rPr>
        <w:t xml:space="preserve">1. Органы государственной власти Кировской области и органы местного самоуправления муниципальных образований Кировской области за счет средств соответствующих бюджетов могут осуществлять материальное стимулирование деятельности народных дружинников.</w:t>
      </w:r>
    </w:p>
    <w:p>
      <w:pPr>
        <w:pStyle w:val="0"/>
        <w:spacing w:before="200" w:lineRule="auto"/>
        <w:ind w:firstLine="540"/>
        <w:jc w:val="both"/>
      </w:pPr>
      <w:r>
        <w:rPr>
          <w:sz w:val="20"/>
        </w:rPr>
        <w:t xml:space="preserve">2. Органы государственной власти Кировской области и органы местного самоуправления муниципальных образований Кировской области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 пригородного и местного сообщения (за исключением такси) в пределах территории соответствующего муниципального образования.</w:t>
      </w:r>
    </w:p>
    <w:p>
      <w:pPr>
        <w:pStyle w:val="0"/>
        <w:spacing w:before="200" w:lineRule="auto"/>
        <w:ind w:firstLine="540"/>
        <w:jc w:val="both"/>
      </w:pPr>
      <w:r>
        <w:rPr>
          <w:sz w:val="20"/>
        </w:rPr>
        <w:t xml:space="preserve">3. Народным дружинникам может выплачиваться вознаграждение за помощь в раскрытии преступлений и задержании лиц, их совершивших.</w:t>
      </w:r>
    </w:p>
    <w:p>
      <w:pPr>
        <w:pStyle w:val="0"/>
        <w:spacing w:before="200" w:lineRule="auto"/>
        <w:ind w:firstLine="540"/>
        <w:jc w:val="both"/>
      </w:pPr>
      <w:r>
        <w:rPr>
          <w:sz w:val="20"/>
        </w:rPr>
        <w:t xml:space="preserve">4. Органы государственной власти Кировской области и органы местного самоуправления муниципальных образований Кировской области могут осуществлять личное страхование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устанавливать дополнительные льготы и компенсации для народных дружинников, гарантии правовой и социальной защиты членов семей народных дружинников в случае гибели народного дружинника в период участия в проводимых органами внутренних дел (полицией) или иными правоохранительными органами мероприятиях по охране общественного порядка, а также использовать иные формы их материальной заинтересованности и социальной защиты, не противоречащие законодательству Российской Федерации.</w:t>
      </w:r>
    </w:p>
    <w:p>
      <w:pPr>
        <w:pStyle w:val="0"/>
        <w:ind w:firstLine="540"/>
        <w:jc w:val="both"/>
      </w:pPr>
      <w:r>
        <w:rPr>
          <w:sz w:val="20"/>
        </w:rPr>
      </w:r>
    </w:p>
    <w:p>
      <w:pPr>
        <w:pStyle w:val="2"/>
        <w:outlineLvl w:val="1"/>
        <w:ind w:firstLine="540"/>
        <w:jc w:val="both"/>
      </w:pPr>
      <w:r>
        <w:rPr>
          <w:sz w:val="20"/>
        </w:rPr>
        <w:t xml:space="preserve">Статья 6</w:t>
      </w:r>
    </w:p>
    <w:p>
      <w:pPr>
        <w:pStyle w:val="0"/>
        <w:ind w:firstLine="540"/>
        <w:jc w:val="both"/>
      </w:pPr>
      <w:r>
        <w:rPr>
          <w:sz w:val="20"/>
        </w:rPr>
      </w:r>
    </w:p>
    <w:p>
      <w:pPr>
        <w:pStyle w:val="0"/>
        <w:ind w:firstLine="540"/>
        <w:jc w:val="both"/>
      </w:pPr>
      <w:r>
        <w:rPr>
          <w:sz w:val="20"/>
        </w:rPr>
        <w:t xml:space="preserve">1. Настоящий Закон вступает в силу через десять дней со дня его официального опубликования.</w:t>
      </w:r>
    </w:p>
    <w:p>
      <w:pPr>
        <w:pStyle w:val="0"/>
        <w:spacing w:before="200" w:lineRule="auto"/>
        <w:ind w:firstLine="540"/>
        <w:jc w:val="both"/>
      </w:pPr>
      <w:r>
        <w:rPr>
          <w:sz w:val="20"/>
        </w:rPr>
        <w:t xml:space="preserve">2. Удостоверения и нарукавные повязки, выданные членам добровольных народных дружин и общественных формирований правоохранительной направленности, действующих на территории Кировской области, до вступления в силу настоящего Закона, используются народными дружинниками при осуществлении ими добровольного участия в охране общественного порядка на территории Кировской области вплоть до их замены до 1 января 2016 года в соответствии с требованиями настоящего Закона.</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Кировской области</w:t>
      </w:r>
    </w:p>
    <w:p>
      <w:pPr>
        <w:pStyle w:val="0"/>
        <w:jc w:val="right"/>
      </w:pPr>
      <w:r>
        <w:rPr>
          <w:sz w:val="20"/>
        </w:rPr>
        <w:t xml:space="preserve">Н.Ю.БЕЛЫХ</w:t>
      </w:r>
    </w:p>
    <w:p>
      <w:pPr>
        <w:pStyle w:val="0"/>
      </w:pPr>
      <w:r>
        <w:rPr>
          <w:sz w:val="20"/>
        </w:rPr>
        <w:t xml:space="preserve">г. Киров</w:t>
      </w:r>
    </w:p>
    <w:p>
      <w:pPr>
        <w:pStyle w:val="0"/>
        <w:spacing w:before="200" w:lineRule="auto"/>
      </w:pPr>
      <w:r>
        <w:rPr>
          <w:sz w:val="20"/>
        </w:rPr>
        <w:t xml:space="preserve">11 ноября 2014 года</w:t>
      </w:r>
    </w:p>
    <w:p>
      <w:pPr>
        <w:pStyle w:val="0"/>
        <w:spacing w:before="200" w:lineRule="auto"/>
      </w:pPr>
      <w:r>
        <w:rPr>
          <w:sz w:val="20"/>
        </w:rPr>
        <w:t xml:space="preserve">N 467-ЗО</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1</w:t>
      </w:r>
    </w:p>
    <w:p>
      <w:pPr>
        <w:pStyle w:val="0"/>
        <w:jc w:val="right"/>
      </w:pPr>
      <w:r>
        <w:rPr>
          <w:sz w:val="20"/>
        </w:rPr>
        <w:t xml:space="preserve">к Закону</w:t>
      </w:r>
    </w:p>
    <w:p>
      <w:pPr>
        <w:pStyle w:val="0"/>
        <w:jc w:val="right"/>
      </w:pPr>
      <w:r>
        <w:rPr>
          <w:sz w:val="20"/>
        </w:rPr>
        <w:t xml:space="preserve">Кировской области</w:t>
      </w:r>
    </w:p>
    <w:p>
      <w:pPr>
        <w:pStyle w:val="0"/>
        <w:jc w:val="right"/>
      </w:pPr>
      <w:r>
        <w:rPr>
          <w:sz w:val="20"/>
        </w:rPr>
        <w:t xml:space="preserve">"О регулировании отдельных</w:t>
      </w:r>
    </w:p>
    <w:p>
      <w:pPr>
        <w:pStyle w:val="0"/>
        <w:jc w:val="right"/>
      </w:pPr>
      <w:r>
        <w:rPr>
          <w:sz w:val="20"/>
        </w:rPr>
        <w:t xml:space="preserve">правоотношений, связанных с участием</w:t>
      </w:r>
    </w:p>
    <w:p>
      <w:pPr>
        <w:pStyle w:val="0"/>
        <w:jc w:val="right"/>
      </w:pPr>
      <w:r>
        <w:rPr>
          <w:sz w:val="20"/>
        </w:rPr>
        <w:t xml:space="preserve">граждан в охране общественного порядка</w:t>
      </w:r>
    </w:p>
    <w:p>
      <w:pPr>
        <w:pStyle w:val="0"/>
        <w:jc w:val="right"/>
      </w:pPr>
      <w:r>
        <w:rPr>
          <w:sz w:val="20"/>
        </w:rPr>
        <w:t xml:space="preserve">на территории Кировской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Закон Кировской области от 02.11.2015 N 578-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29.10.2015 N 51/248) {КонсультантПлюс}">
              <w:r>
                <w:rPr>
                  <w:sz w:val="20"/>
                  <w:color w:val="0000ff"/>
                </w:rPr>
                <w:t xml:space="preserve">Закона</w:t>
              </w:r>
            </w:hyperlink>
            <w:r>
              <w:rPr>
                <w:sz w:val="20"/>
                <w:color w:val="392c69"/>
              </w:rPr>
              <w:t xml:space="preserve"> Кировской области от 02.11.2015 N 578-ЗО)</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bookmarkStart w:id="83" w:name="P83"/>
    <w:bookmarkEnd w:id="83"/>
    <w:p>
      <w:pPr>
        <w:pStyle w:val="0"/>
        <w:jc w:val="center"/>
      </w:pPr>
      <w:r>
        <w:rPr>
          <w:sz w:val="20"/>
        </w:rPr>
        <w:t xml:space="preserve">ОБРАЗЕЦ</w:t>
      </w:r>
    </w:p>
    <w:p>
      <w:pPr>
        <w:pStyle w:val="0"/>
        <w:jc w:val="center"/>
      </w:pPr>
      <w:r>
        <w:rPr>
          <w:sz w:val="20"/>
        </w:rPr>
        <w:t xml:space="preserve">УДОСТОВЕРЕНИЯ НАРОДНОГО ДРУЖИННИКА</w:t>
      </w:r>
    </w:p>
    <w:p>
      <w:pPr>
        <w:pStyle w:val="0"/>
        <w:ind w:firstLine="540"/>
        <w:jc w:val="both"/>
      </w:pPr>
      <w:r>
        <w:rPr>
          <w:sz w:val="20"/>
        </w:rPr>
      </w:r>
    </w:p>
    <w:p>
      <w:pPr>
        <w:pStyle w:val="1"/>
        <w:jc w:val="both"/>
      </w:pPr>
      <w:r>
        <w:rPr>
          <w:sz w:val="20"/>
        </w:rPr>
        <w:t xml:space="preserve">┌───────────────────────────────┬─────────────────────────────────────────┐</w:t>
      </w:r>
    </w:p>
    <w:p>
      <w:pPr>
        <w:pStyle w:val="1"/>
        <w:jc w:val="both"/>
      </w:pPr>
      <w:r>
        <w:rPr>
          <w:sz w:val="20"/>
        </w:rPr>
        <w:t xml:space="preserve">│                               │                                         │</w:t>
      </w:r>
    </w:p>
    <w:p>
      <w:pPr>
        <w:pStyle w:val="1"/>
        <w:jc w:val="both"/>
      </w:pPr>
      <w:r>
        <w:rPr>
          <w:sz w:val="20"/>
        </w:rPr>
        <w:t xml:space="preserve">│                               │              УДОСТОВЕРЕНИЕ              │</w:t>
      </w:r>
    </w:p>
    <w:p>
      <w:pPr>
        <w:pStyle w:val="1"/>
        <w:jc w:val="both"/>
      </w:pPr>
      <w:r>
        <w:rPr>
          <w:sz w:val="20"/>
        </w:rPr>
        <w:t xml:space="preserve">│                               │          НАРОДНОГО ДРУЖИННИКА           │</w:t>
      </w:r>
    </w:p>
    <w:p>
      <w:pPr>
        <w:pStyle w:val="1"/>
        <w:jc w:val="both"/>
      </w:pPr>
      <w:r>
        <w:rPr>
          <w:sz w:val="20"/>
        </w:rPr>
        <w:t xml:space="preserve">│                               │                                         │</w:t>
      </w:r>
    </w:p>
    <w:p>
      <w:pPr>
        <w:pStyle w:val="1"/>
        <w:jc w:val="both"/>
      </w:pPr>
      <w:r>
        <w:rPr>
          <w:sz w:val="20"/>
        </w:rPr>
        <w:t xml:space="preserve">└───────────────────────────────┴─────────────────────────────────────────┘</w:t>
      </w:r>
    </w:p>
    <w:p>
      <w:pPr>
        <w:pStyle w:val="1"/>
        <w:jc w:val="both"/>
      </w:pPr>
      <w:r>
        <w:rPr>
          <w:sz w:val="20"/>
        </w:rPr>
      </w:r>
    </w:p>
    <w:p>
      <w:pPr>
        <w:pStyle w:val="1"/>
        <w:jc w:val="both"/>
      </w:pPr>
      <w:r>
        <w:rPr>
          <w:sz w:val="20"/>
        </w:rPr>
        <w:t xml:space="preserve">┌───────────────────────────────┬─────────────────────────────────────────┐</w:t>
      </w:r>
    </w:p>
    <w:p>
      <w:pPr>
        <w:pStyle w:val="1"/>
        <w:jc w:val="both"/>
      </w:pPr>
      <w:r>
        <w:rPr>
          <w:sz w:val="20"/>
        </w:rPr>
        <w:t xml:space="preserve">│        Народная дружина       │                                         │</w:t>
      </w:r>
    </w:p>
    <w:p>
      <w:pPr>
        <w:pStyle w:val="1"/>
        <w:jc w:val="both"/>
      </w:pPr>
      <w:r>
        <w:rPr>
          <w:sz w:val="20"/>
        </w:rPr>
        <w:t xml:space="preserve">│ _____________________________ │ _______________________________________ │</w:t>
      </w:r>
    </w:p>
    <w:p>
      <w:pPr>
        <w:pStyle w:val="1"/>
        <w:jc w:val="both"/>
      </w:pPr>
      <w:r>
        <w:rPr>
          <w:sz w:val="20"/>
        </w:rPr>
        <w:t xml:space="preserve">│         (наименование)        │                (фамилия)                │</w:t>
      </w:r>
    </w:p>
    <w:p>
      <w:pPr>
        <w:pStyle w:val="1"/>
        <w:jc w:val="both"/>
      </w:pPr>
      <w:r>
        <w:rPr>
          <w:sz w:val="20"/>
        </w:rPr>
        <w:t xml:space="preserve">│                               │ _______________________________________ │</w:t>
      </w:r>
    </w:p>
    <w:p>
      <w:pPr>
        <w:pStyle w:val="1"/>
        <w:jc w:val="both"/>
      </w:pPr>
      <w:r>
        <w:rPr>
          <w:sz w:val="20"/>
        </w:rPr>
        <w:t xml:space="preserve">│                               │             (имя, отчество)             │</w:t>
      </w:r>
    </w:p>
    <w:p>
      <w:pPr>
        <w:pStyle w:val="1"/>
        <w:jc w:val="both"/>
      </w:pPr>
      <w:r>
        <w:rPr>
          <w:sz w:val="20"/>
        </w:rPr>
        <w:t xml:space="preserve">│                               │                                         │</w:t>
      </w:r>
    </w:p>
    <w:p>
      <w:pPr>
        <w:pStyle w:val="1"/>
        <w:jc w:val="both"/>
      </w:pPr>
      <w:r>
        <w:rPr>
          <w:sz w:val="20"/>
        </w:rPr>
        <w:t xml:space="preserve">│                               │      является народным дружинником      │</w:t>
      </w:r>
    </w:p>
    <w:p>
      <w:pPr>
        <w:pStyle w:val="1"/>
        <w:jc w:val="both"/>
      </w:pPr>
      <w:r>
        <w:rPr>
          <w:sz w:val="20"/>
        </w:rPr>
        <w:t xml:space="preserve">│Место для                      │                                         │</w:t>
      </w:r>
    </w:p>
    <w:p>
      <w:pPr>
        <w:pStyle w:val="1"/>
        <w:jc w:val="both"/>
      </w:pPr>
      <w:r>
        <w:rPr>
          <w:sz w:val="20"/>
        </w:rPr>
        <w:t xml:space="preserve">│фотографии                     │                                         │</w:t>
      </w:r>
    </w:p>
    <w:p>
      <w:pPr>
        <w:pStyle w:val="1"/>
        <w:jc w:val="both"/>
      </w:pPr>
      <w:r>
        <w:rPr>
          <w:sz w:val="20"/>
        </w:rPr>
        <w:t xml:space="preserve">│           М.П.      N _______ │Должность   (подпись)   фамилия, инициалы│</w:t>
      </w:r>
    </w:p>
    <w:p>
      <w:pPr>
        <w:pStyle w:val="1"/>
        <w:jc w:val="both"/>
      </w:pPr>
      <w:r>
        <w:rPr>
          <w:sz w:val="20"/>
        </w:rPr>
        <w:t xml:space="preserve">│                               │                  М.П.                   │</w:t>
      </w:r>
    </w:p>
    <w:p>
      <w:pPr>
        <w:pStyle w:val="1"/>
        <w:jc w:val="both"/>
      </w:pPr>
      <w:r>
        <w:rPr>
          <w:sz w:val="20"/>
        </w:rPr>
        <w:t xml:space="preserve">│Действительно до __________    │                                         │</w:t>
      </w:r>
    </w:p>
    <w:p>
      <w:pPr>
        <w:pStyle w:val="1"/>
        <w:jc w:val="both"/>
      </w:pPr>
      <w:r>
        <w:rPr>
          <w:sz w:val="20"/>
        </w:rPr>
        <w:t xml:space="preserve">│                               │Дата выдачи ____________________________ │</w:t>
      </w:r>
    </w:p>
    <w:p>
      <w:pPr>
        <w:pStyle w:val="1"/>
        <w:jc w:val="both"/>
      </w:pPr>
      <w:r>
        <w:rPr>
          <w:sz w:val="20"/>
        </w:rPr>
        <w:t xml:space="preserve">└───────────────────────────────┴─────────────────────────────────────────┘</w:t>
      </w:r>
    </w:p>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Обложка удостоверения размером 70 x 100 мм (в сложенном виде) состоит из основы и наружной обложки, выполненной из износостойкого, влагостойкого материала красного цвета. Тип переплета удостоверения - твердый. На лицевой стороне обложки нанесена надпись прописными буквами "УДОСТОВЕРЕНИЕ НАРОДНОГО ДРУЖИННИКА", которая выполнена тиснением золотистого цвета.</w:t>
      </w:r>
    </w:p>
    <w:p>
      <w:pPr>
        <w:pStyle w:val="0"/>
        <w:spacing w:before="200" w:lineRule="auto"/>
        <w:ind w:firstLine="540"/>
        <w:jc w:val="both"/>
      </w:pPr>
      <w:r>
        <w:rPr>
          <w:sz w:val="20"/>
        </w:rPr>
        <w:t xml:space="preserve">Внутренняя сторона удостоверения выклеивается из двух частей бумагой белого цвета. Все надписи в бланке удостоверения выполняются черным цветом.</w:t>
      </w:r>
    </w:p>
    <w:p>
      <w:pPr>
        <w:pStyle w:val="0"/>
        <w:spacing w:before="200" w:lineRule="auto"/>
        <w:ind w:firstLine="540"/>
        <w:jc w:val="both"/>
      </w:pPr>
      <w:r>
        <w:rPr>
          <w:sz w:val="20"/>
        </w:rPr>
        <w:t xml:space="preserve">2. На левой внутренней стороне бланка удостоверения размещаются:</w:t>
      </w:r>
    </w:p>
    <w:p>
      <w:pPr>
        <w:pStyle w:val="0"/>
        <w:spacing w:before="200" w:lineRule="auto"/>
        <w:ind w:firstLine="540"/>
        <w:jc w:val="both"/>
      </w:pPr>
      <w:r>
        <w:rPr>
          <w:sz w:val="20"/>
        </w:rPr>
        <w:t xml:space="preserve">в верхней части - надпись "Народная дружина", под ней пустая строка, под строкой - надпись "наименование";</w:t>
      </w:r>
    </w:p>
    <w:p>
      <w:pPr>
        <w:pStyle w:val="0"/>
        <w:spacing w:before="200" w:lineRule="auto"/>
        <w:ind w:firstLine="540"/>
        <w:jc w:val="both"/>
      </w:pPr>
      <w:r>
        <w:rPr>
          <w:sz w:val="20"/>
        </w:rPr>
        <w:t xml:space="preserve">ниже - слева место для фотографии размером 30 x 40 мм, справа - надпись "N ____";</w:t>
      </w:r>
    </w:p>
    <w:p>
      <w:pPr>
        <w:pStyle w:val="0"/>
        <w:spacing w:before="200" w:lineRule="auto"/>
        <w:ind w:firstLine="540"/>
        <w:jc w:val="both"/>
      </w:pPr>
      <w:r>
        <w:rPr>
          <w:sz w:val="20"/>
        </w:rPr>
        <w:t xml:space="preserve">справа в нижней части - надпись "Действительно до _____________".</w:t>
      </w:r>
    </w:p>
    <w:p>
      <w:pPr>
        <w:pStyle w:val="0"/>
        <w:spacing w:before="200" w:lineRule="auto"/>
        <w:ind w:firstLine="540"/>
        <w:jc w:val="both"/>
      </w:pPr>
      <w:r>
        <w:rPr>
          <w:sz w:val="20"/>
        </w:rPr>
        <w:t xml:space="preserve">3. На правой внутренней стороне бланка удостоверения размещаются:</w:t>
      </w:r>
    </w:p>
    <w:p>
      <w:pPr>
        <w:pStyle w:val="0"/>
        <w:spacing w:before="200" w:lineRule="auto"/>
        <w:ind w:firstLine="540"/>
        <w:jc w:val="both"/>
      </w:pPr>
      <w:r>
        <w:rPr>
          <w:sz w:val="20"/>
        </w:rPr>
        <w:t xml:space="preserve">в верхней части - две пустые строки, под верхней строкой - надпись "фамилия", под нижней строкой - надпись "имя, отчество";</w:t>
      </w:r>
    </w:p>
    <w:p>
      <w:pPr>
        <w:pStyle w:val="0"/>
        <w:spacing w:before="200" w:lineRule="auto"/>
        <w:ind w:firstLine="540"/>
        <w:jc w:val="both"/>
      </w:pPr>
      <w:r>
        <w:rPr>
          <w:sz w:val="20"/>
        </w:rPr>
        <w:t xml:space="preserve">по центру - надпись "является народным дружинником";</w:t>
      </w:r>
    </w:p>
    <w:p>
      <w:pPr>
        <w:pStyle w:val="0"/>
        <w:spacing w:before="200" w:lineRule="auto"/>
        <w:ind w:firstLine="540"/>
        <w:jc w:val="both"/>
      </w:pPr>
      <w:r>
        <w:rPr>
          <w:sz w:val="20"/>
        </w:rPr>
        <w:t xml:space="preserve">ниже - наименование должности лица, выдавшего удостоверение, по центру - место для подписи, справа - место для размещения фамилии и инициалов лица, выдавшего удостоверение;</w:t>
      </w:r>
    </w:p>
    <w:p>
      <w:pPr>
        <w:pStyle w:val="0"/>
        <w:spacing w:before="200" w:lineRule="auto"/>
        <w:ind w:firstLine="540"/>
        <w:jc w:val="both"/>
      </w:pPr>
      <w:r>
        <w:rPr>
          <w:sz w:val="20"/>
        </w:rPr>
        <w:t xml:space="preserve">в нижней части - надпись "Дата выдачи __________".</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2</w:t>
      </w:r>
    </w:p>
    <w:p>
      <w:pPr>
        <w:pStyle w:val="0"/>
        <w:jc w:val="right"/>
      </w:pPr>
      <w:r>
        <w:rPr>
          <w:sz w:val="20"/>
        </w:rPr>
        <w:t xml:space="preserve">к Закону</w:t>
      </w:r>
    </w:p>
    <w:p>
      <w:pPr>
        <w:pStyle w:val="0"/>
        <w:jc w:val="right"/>
      </w:pPr>
      <w:r>
        <w:rPr>
          <w:sz w:val="20"/>
        </w:rPr>
        <w:t xml:space="preserve">Кировской области</w:t>
      </w:r>
    </w:p>
    <w:p>
      <w:pPr>
        <w:pStyle w:val="0"/>
        <w:jc w:val="right"/>
      </w:pPr>
      <w:r>
        <w:rPr>
          <w:sz w:val="20"/>
        </w:rPr>
        <w:t xml:space="preserve">"О регулировании отдельных</w:t>
      </w:r>
    </w:p>
    <w:p>
      <w:pPr>
        <w:pStyle w:val="0"/>
        <w:jc w:val="right"/>
      </w:pPr>
      <w:r>
        <w:rPr>
          <w:sz w:val="20"/>
        </w:rPr>
        <w:t xml:space="preserve">правоотношений, связанных с участием</w:t>
      </w:r>
    </w:p>
    <w:p>
      <w:pPr>
        <w:pStyle w:val="0"/>
        <w:jc w:val="right"/>
      </w:pPr>
      <w:r>
        <w:rPr>
          <w:sz w:val="20"/>
        </w:rPr>
        <w:t xml:space="preserve">граждан в охране общественного порядка</w:t>
      </w:r>
    </w:p>
    <w:p>
      <w:pPr>
        <w:pStyle w:val="0"/>
        <w:jc w:val="right"/>
      </w:pPr>
      <w:r>
        <w:rPr>
          <w:sz w:val="20"/>
        </w:rPr>
        <w:t xml:space="preserve">на территории Кировской области"</w:t>
      </w:r>
    </w:p>
    <w:p>
      <w:pPr>
        <w:pStyle w:val="0"/>
        <w:ind w:firstLine="540"/>
        <w:jc w:val="both"/>
      </w:pPr>
      <w:r>
        <w:rPr>
          <w:sz w:val="20"/>
        </w:rPr>
      </w:r>
    </w:p>
    <w:bookmarkStart w:id="134" w:name="P134"/>
    <w:bookmarkEnd w:id="134"/>
    <w:p>
      <w:pPr>
        <w:pStyle w:val="2"/>
        <w:jc w:val="center"/>
      </w:pPr>
      <w:r>
        <w:rPr>
          <w:sz w:val="20"/>
        </w:rPr>
        <w:t xml:space="preserve">ПОРЯДОК</w:t>
      </w:r>
    </w:p>
    <w:p>
      <w:pPr>
        <w:pStyle w:val="2"/>
        <w:jc w:val="center"/>
      </w:pPr>
      <w:r>
        <w:rPr>
          <w:sz w:val="20"/>
        </w:rPr>
        <w:t xml:space="preserve">ВЫДАЧИ УДОСТОВЕРЕНИЯ НАРОДНОГО ДРУЖИННИКА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Кировской области</w:t>
            </w:r>
          </w:p>
          <w:p>
            <w:pPr>
              <w:pStyle w:val="0"/>
              <w:jc w:val="center"/>
            </w:pPr>
            <w:r>
              <w:rPr>
                <w:sz w:val="20"/>
                <w:color w:val="392c69"/>
              </w:rPr>
              <w:t xml:space="preserve">от 23.12.2019 </w:t>
            </w:r>
            <w:hyperlink w:history="0" r:id="rId15"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N 341-ЗО</w:t>
              </w:r>
            </w:hyperlink>
            <w:r>
              <w:rPr>
                <w:sz w:val="20"/>
                <w:color w:val="392c69"/>
              </w:rPr>
              <w:t xml:space="preserve">, от 05.05.2025 </w:t>
            </w:r>
            <w:hyperlink w:history="0" r:id="rId16" w:tooltip="Закон Кировской области от 05.05.2025 N 392-ЗО (с изм. от 25.11.2025) &quot;О внесении изменений в отдельные законы Кировской области&quot; (принят постановлением Законодательного Собрания Кировской области от 24.04.2025 N 44/77) {КонсультантПлюс}">
              <w:r>
                <w:rPr>
                  <w:sz w:val="20"/>
                  <w:color w:val="0000ff"/>
                </w:rPr>
                <w:t xml:space="preserve">N 392-ЗО</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Настоящий Порядок в соответствии со </w:t>
      </w:r>
      <w:hyperlink w:history="0" r:id="rId17"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0"/>
            <w:color w:val="0000ff"/>
          </w:rPr>
          <w:t xml:space="preserve">статьей 16</w:t>
        </w:r>
      </w:hyperlink>
      <w:r>
        <w:rPr>
          <w:sz w:val="20"/>
        </w:rPr>
        <w:t xml:space="preserve"> Федерального закона от 2 апреля 2014 года N 44-ФЗ "Об участии граждан в охране общественного порядка", </w:t>
      </w:r>
      <w:hyperlink w:history="0" r:id="rId1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пунктом 33 части 1 статьи 14</w:t>
        </w:r>
      </w:hyperlink>
      <w:r>
        <w:rPr>
          <w:sz w:val="20"/>
        </w:rPr>
        <w:t xml:space="preserve"> и </w:t>
      </w:r>
      <w:hyperlink w:history="0" r:id="rId19"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пунктом 37 части 1 статьи 16</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 устанавливает порядок выдачи удостоверения народного дружинника.</w:t>
      </w:r>
    </w:p>
    <w:p>
      <w:pPr>
        <w:pStyle w:val="0"/>
        <w:spacing w:before="200" w:lineRule="auto"/>
        <w:ind w:firstLine="540"/>
        <w:jc w:val="both"/>
      </w:pPr>
      <w:r>
        <w:rPr>
          <w:sz w:val="20"/>
        </w:rPr>
        <w:t xml:space="preserve">2. Изготовление удостоверения народного дружинника осуществляется уполномоченным на то исполнительным органом Кировской области по единому </w:t>
      </w:r>
      <w:hyperlink w:history="0" w:anchor="P83" w:tooltip="ОБРАЗЕЦ">
        <w:r>
          <w:rPr>
            <w:sz w:val="20"/>
            <w:color w:val="0000ff"/>
          </w:rPr>
          <w:t xml:space="preserve">образцу</w:t>
        </w:r>
      </w:hyperlink>
      <w:r>
        <w:rPr>
          <w:sz w:val="20"/>
        </w:rPr>
        <w:t xml:space="preserve">, утвержденному Законом Кировской области "О регулировании отдельных правоотношений, связанных с участием граждан в охране общественного порядка на территории Кировской области".</w:t>
      </w:r>
    </w:p>
    <w:p>
      <w:pPr>
        <w:pStyle w:val="0"/>
        <w:jc w:val="both"/>
      </w:pPr>
      <w:r>
        <w:rPr>
          <w:sz w:val="20"/>
        </w:rPr>
        <w:t xml:space="preserve">(в ред. </w:t>
      </w:r>
      <w:hyperlink w:history="0" r:id="rId20" w:tooltip="Закон Кировской области от 05.05.2025 N 392-ЗО (с изм. от 25.11.2025) &quot;О внесении изменений в отдельные законы Кировской области&quot; (принят постановлением Законодательного Собрания Кировской области от 24.04.2025 N 44/77) {КонсультантПлюс}">
        <w:r>
          <w:rPr>
            <w:sz w:val="20"/>
            <w:color w:val="0000ff"/>
          </w:rPr>
          <w:t xml:space="preserve">Закона</w:t>
        </w:r>
      </w:hyperlink>
      <w:r>
        <w:rPr>
          <w:sz w:val="20"/>
        </w:rPr>
        <w:t xml:space="preserve"> Кировской области от 05.05.2025 N 392-ЗО)</w:t>
      </w:r>
    </w:p>
    <w:p>
      <w:pPr>
        <w:pStyle w:val="0"/>
        <w:spacing w:before="200" w:lineRule="auto"/>
        <w:ind w:firstLine="540"/>
        <w:jc w:val="both"/>
      </w:pPr>
      <w:r>
        <w:rPr>
          <w:sz w:val="20"/>
        </w:rPr>
        <w:t xml:space="preserve">Оформление удостоверений народного дружинника осуществляется местными администрациями.</w:t>
      </w:r>
    </w:p>
    <w:p>
      <w:pPr>
        <w:pStyle w:val="0"/>
        <w:jc w:val="both"/>
      </w:pPr>
      <w:r>
        <w:rPr>
          <w:sz w:val="20"/>
        </w:rPr>
        <w:t xml:space="preserve">(в ред. </w:t>
      </w:r>
      <w:hyperlink w:history="0" r:id="rId21"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Закона</w:t>
        </w:r>
      </w:hyperlink>
      <w:r>
        <w:rPr>
          <w:sz w:val="20"/>
        </w:rPr>
        <w:t xml:space="preserve"> Кировской области от 23.12.2019 N 341-ЗО)</w:t>
      </w:r>
    </w:p>
    <w:p>
      <w:pPr>
        <w:pStyle w:val="0"/>
        <w:spacing w:before="200" w:lineRule="auto"/>
        <w:ind w:firstLine="540"/>
        <w:jc w:val="both"/>
      </w:pPr>
      <w:r>
        <w:rPr>
          <w:sz w:val="20"/>
        </w:rPr>
        <w:t xml:space="preserve">3. Удостоверение народного дружинника выдается сроком до трех лет на основании письменного заявления гражданина.</w:t>
      </w:r>
    </w:p>
    <w:p>
      <w:pPr>
        <w:pStyle w:val="0"/>
        <w:spacing w:before="200" w:lineRule="auto"/>
        <w:ind w:firstLine="540"/>
        <w:jc w:val="both"/>
      </w:pPr>
      <w:r>
        <w:rPr>
          <w:sz w:val="20"/>
        </w:rPr>
        <w:t xml:space="preserve">4. Удостоверение народного дружинника подписывается уполномоченным должностным лицом местной администрации и заверяется печатью местной администрации. Фотография в удостоверении народного дружинника также заверяется печатью местной администрации.</w:t>
      </w:r>
    </w:p>
    <w:p>
      <w:pPr>
        <w:pStyle w:val="0"/>
        <w:jc w:val="both"/>
      </w:pPr>
      <w:r>
        <w:rPr>
          <w:sz w:val="20"/>
        </w:rPr>
        <w:t xml:space="preserve">(п. 4 в ред. </w:t>
      </w:r>
      <w:hyperlink w:history="0" r:id="rId22"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Закона</w:t>
        </w:r>
      </w:hyperlink>
      <w:r>
        <w:rPr>
          <w:sz w:val="20"/>
        </w:rPr>
        <w:t xml:space="preserve"> Кировской области от 23.12.2019 N 341-ЗО)</w:t>
      </w:r>
    </w:p>
    <w:bookmarkStart w:id="148" w:name="P148"/>
    <w:bookmarkEnd w:id="148"/>
    <w:p>
      <w:pPr>
        <w:pStyle w:val="0"/>
        <w:spacing w:before="200" w:lineRule="auto"/>
        <w:ind w:firstLine="540"/>
        <w:jc w:val="both"/>
      </w:pPr>
      <w:r>
        <w:rPr>
          <w:sz w:val="20"/>
        </w:rPr>
        <w:t xml:space="preserve">5. Оформленные удостоверения народного дружинника передаются командирам народных дружин по актам с указанием фамилий, имен и отчеств народных дружинников, которым оформлены удостоверения, и количества передаваемых удостоверений.</w:t>
      </w:r>
    </w:p>
    <w:p>
      <w:pPr>
        <w:pStyle w:val="0"/>
        <w:spacing w:before="200" w:lineRule="auto"/>
        <w:ind w:firstLine="540"/>
        <w:jc w:val="both"/>
      </w:pPr>
      <w:r>
        <w:rPr>
          <w:sz w:val="20"/>
        </w:rPr>
        <w:t xml:space="preserve">Выдача удостоверений народного дружинника осуществляется местными администрациями или на основании решений местных администраций командирами народных дружин.</w:t>
      </w:r>
    </w:p>
    <w:p>
      <w:pPr>
        <w:pStyle w:val="0"/>
        <w:spacing w:before="200" w:lineRule="auto"/>
        <w:ind w:firstLine="540"/>
        <w:jc w:val="both"/>
      </w:pPr>
      <w:r>
        <w:rPr>
          <w:sz w:val="20"/>
        </w:rPr>
        <w:t xml:space="preserve">Удостоверение вручается народному дружиннику под роспись, как правило, в торжественной обстановке и в присутствии членов народной дружины.</w:t>
      </w:r>
    </w:p>
    <w:p>
      <w:pPr>
        <w:pStyle w:val="0"/>
        <w:jc w:val="both"/>
      </w:pPr>
      <w:r>
        <w:rPr>
          <w:sz w:val="20"/>
        </w:rPr>
        <w:t xml:space="preserve">(п. 5 в ред. </w:t>
      </w:r>
      <w:hyperlink w:history="0" r:id="rId23"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Закона</w:t>
        </w:r>
      </w:hyperlink>
      <w:r>
        <w:rPr>
          <w:sz w:val="20"/>
        </w:rPr>
        <w:t xml:space="preserve"> Кировской области от 23.12.2019 N 341-ЗО)</w:t>
      </w:r>
    </w:p>
    <w:p>
      <w:pPr>
        <w:pStyle w:val="0"/>
        <w:spacing w:before="200" w:lineRule="auto"/>
        <w:ind w:firstLine="540"/>
        <w:jc w:val="both"/>
      </w:pPr>
      <w:r>
        <w:rPr>
          <w:sz w:val="20"/>
        </w:rPr>
        <w:t xml:space="preserve">6. Учет выданных удостоверений народного дружинника ведется местной администрацией или командиром народной дружины, осуществляющим выдачу удостоверений в соответствии с </w:t>
      </w:r>
      <w:hyperlink w:history="0" w:anchor="P148" w:tooltip="5. Оформленные удостоверения народного дружинника передаются командирам народных дружин по актам с указанием фамилий, имен и отчеств народных дружинников, которым оформлены удостоверения, и количества передаваемых удостоверений.">
        <w:r>
          <w:rPr>
            <w:sz w:val="20"/>
            <w:color w:val="0000ff"/>
          </w:rPr>
          <w:t xml:space="preserve">пунктом 5</w:t>
        </w:r>
      </w:hyperlink>
      <w:r>
        <w:rPr>
          <w:sz w:val="20"/>
        </w:rPr>
        <w:t xml:space="preserve"> настоящего Порядка, в </w:t>
      </w:r>
      <w:hyperlink w:history="0" w:anchor="P175" w:tooltip="ЖУРНАЛ">
        <w:r>
          <w:rPr>
            <w:sz w:val="20"/>
            <w:color w:val="0000ff"/>
          </w:rPr>
          <w:t xml:space="preserve">журнале</w:t>
        </w:r>
      </w:hyperlink>
      <w:r>
        <w:rPr>
          <w:sz w:val="20"/>
        </w:rPr>
        <w:t xml:space="preserve"> регистрации удостоверений народного дружинника (приложение к настоящему Порядку).</w:t>
      </w:r>
    </w:p>
    <w:p>
      <w:pPr>
        <w:pStyle w:val="0"/>
        <w:jc w:val="both"/>
      </w:pPr>
      <w:r>
        <w:rPr>
          <w:sz w:val="20"/>
        </w:rPr>
        <w:t xml:space="preserve">(п. 6 в ред. </w:t>
      </w:r>
      <w:hyperlink w:history="0" r:id="rId24"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Закона</w:t>
        </w:r>
      </w:hyperlink>
      <w:r>
        <w:rPr>
          <w:sz w:val="20"/>
        </w:rPr>
        <w:t xml:space="preserve"> Кировской области от 23.12.2019 N 341-ЗО)</w:t>
      </w:r>
    </w:p>
    <w:p>
      <w:pPr>
        <w:pStyle w:val="0"/>
        <w:spacing w:before="200" w:lineRule="auto"/>
        <w:ind w:firstLine="540"/>
        <w:jc w:val="both"/>
      </w:pPr>
      <w:r>
        <w:rPr>
          <w:sz w:val="20"/>
        </w:rPr>
        <w:t xml:space="preserve">7. В случае утраты или порчи удостоверения народного дружинника, истечения срока его действия или изменения персональных данных народного дружинника производится замена удостоверения. При этом ранее выданное удостоверение (за исключением случаев его утраты) сдается по месту получения нового удостоверения.</w:t>
      </w:r>
    </w:p>
    <w:p>
      <w:pPr>
        <w:pStyle w:val="0"/>
        <w:spacing w:before="200" w:lineRule="auto"/>
        <w:ind w:firstLine="540"/>
        <w:jc w:val="both"/>
      </w:pPr>
      <w:r>
        <w:rPr>
          <w:sz w:val="20"/>
        </w:rPr>
        <w:t xml:space="preserve">8. Удостоверение народного дружинника сдается в случае исключения народного дружинника из народной дружины.</w:t>
      </w:r>
    </w:p>
    <w:p>
      <w:pPr>
        <w:pStyle w:val="0"/>
        <w:spacing w:before="200" w:lineRule="auto"/>
        <w:ind w:firstLine="540"/>
        <w:jc w:val="both"/>
      </w:pPr>
      <w:r>
        <w:rPr>
          <w:sz w:val="20"/>
        </w:rPr>
        <w:t xml:space="preserve">9. Удостоверения народного дружинника, сданные в соответствии с пунктами 7 и 8 настоящего Порядка, уничтожаются путем сжигания или разрезания не реже одного раза в год комиссией, создаваемой в местной администрации, о чем составляется акт произвольной формы с указанием номеров и дат выдачи уничтожаемых удостоверений, а также фамилий и инициалов народных дружинников, которым они были выданы.</w:t>
      </w:r>
    </w:p>
    <w:p>
      <w:pPr>
        <w:pStyle w:val="0"/>
        <w:jc w:val="both"/>
      </w:pPr>
      <w:r>
        <w:rPr>
          <w:sz w:val="20"/>
        </w:rPr>
        <w:t xml:space="preserve">(п. 9 введен </w:t>
      </w:r>
      <w:hyperlink w:history="0" r:id="rId25"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Законом</w:t>
        </w:r>
      </w:hyperlink>
      <w:r>
        <w:rPr>
          <w:sz w:val="20"/>
        </w:rPr>
        <w:t xml:space="preserve"> Кировской области от 23.12.2019 N 341-ЗО)</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w:t>
      </w:r>
    </w:p>
    <w:p>
      <w:pPr>
        <w:pStyle w:val="0"/>
        <w:jc w:val="right"/>
      </w:pPr>
      <w:r>
        <w:rPr>
          <w:sz w:val="20"/>
        </w:rPr>
        <w:t xml:space="preserve">выдачи удостоверения</w:t>
      </w:r>
    </w:p>
    <w:p>
      <w:pPr>
        <w:pStyle w:val="0"/>
        <w:jc w:val="right"/>
      </w:pPr>
      <w:r>
        <w:rPr>
          <w:sz w:val="20"/>
        </w:rPr>
        <w:t xml:space="preserve">народного дружинника,</w:t>
      </w:r>
    </w:p>
    <w:p>
      <w:pPr>
        <w:pStyle w:val="0"/>
        <w:jc w:val="right"/>
      </w:pPr>
      <w:r>
        <w:rPr>
          <w:sz w:val="20"/>
        </w:rPr>
        <w:t xml:space="preserve">утвержденному</w:t>
      </w:r>
    </w:p>
    <w:p>
      <w:pPr>
        <w:pStyle w:val="0"/>
        <w:jc w:val="right"/>
      </w:pPr>
      <w:r>
        <w:rPr>
          <w:sz w:val="20"/>
        </w:rPr>
        <w:t xml:space="preserve">Законом</w:t>
      </w:r>
    </w:p>
    <w:p>
      <w:pPr>
        <w:pStyle w:val="0"/>
        <w:jc w:val="right"/>
      </w:pPr>
      <w:r>
        <w:rPr>
          <w:sz w:val="20"/>
        </w:rPr>
        <w:t xml:space="preserve">Кировской области</w:t>
      </w:r>
    </w:p>
    <w:p>
      <w:pPr>
        <w:pStyle w:val="0"/>
        <w:jc w:val="right"/>
      </w:pPr>
      <w:r>
        <w:rPr>
          <w:sz w:val="20"/>
        </w:rPr>
        <w:t xml:space="preserve">"О регулировании отдельных</w:t>
      </w:r>
    </w:p>
    <w:p>
      <w:pPr>
        <w:pStyle w:val="0"/>
        <w:jc w:val="right"/>
      </w:pPr>
      <w:r>
        <w:rPr>
          <w:sz w:val="20"/>
        </w:rPr>
        <w:t xml:space="preserve">правоотношений, связанных с участием</w:t>
      </w:r>
    </w:p>
    <w:p>
      <w:pPr>
        <w:pStyle w:val="0"/>
        <w:jc w:val="right"/>
      </w:pPr>
      <w:r>
        <w:rPr>
          <w:sz w:val="20"/>
        </w:rPr>
        <w:t xml:space="preserve">граждан в охране общественного порядка</w:t>
      </w:r>
    </w:p>
    <w:p>
      <w:pPr>
        <w:pStyle w:val="0"/>
        <w:jc w:val="right"/>
      </w:pPr>
      <w:r>
        <w:rPr>
          <w:sz w:val="20"/>
        </w:rPr>
        <w:t xml:space="preserve">на территории Кировской области"</w:t>
      </w:r>
    </w:p>
    <w:p>
      <w:pPr>
        <w:pStyle w:val="0"/>
        <w:ind w:firstLine="540"/>
        <w:jc w:val="both"/>
      </w:pPr>
      <w:r>
        <w:rPr>
          <w:sz w:val="20"/>
        </w:rPr>
      </w:r>
    </w:p>
    <w:bookmarkStart w:id="175" w:name="P175"/>
    <w:bookmarkEnd w:id="175"/>
    <w:p>
      <w:pPr>
        <w:pStyle w:val="0"/>
        <w:jc w:val="center"/>
      </w:pPr>
      <w:r>
        <w:rPr>
          <w:sz w:val="20"/>
        </w:rPr>
        <w:t xml:space="preserve">ЖУРНАЛ</w:t>
      </w:r>
    </w:p>
    <w:p>
      <w:pPr>
        <w:pStyle w:val="0"/>
        <w:jc w:val="center"/>
      </w:pPr>
      <w:r>
        <w:rPr>
          <w:sz w:val="20"/>
        </w:rPr>
        <w:t xml:space="preserve">РЕГИСТРАЦИИ УДОСТОВЕРЕНИЙ НАРОДНЫХ ДРУЖИННИКОВ</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098"/>
        <w:gridCol w:w="2041"/>
        <w:gridCol w:w="1984"/>
        <w:gridCol w:w="2324"/>
      </w:tblGrid>
      <w:tr>
        <w:tc>
          <w:tcPr>
            <w:tcW w:w="624" w:type="dxa"/>
          </w:tcPr>
          <w:p>
            <w:pPr>
              <w:pStyle w:val="0"/>
              <w:jc w:val="center"/>
            </w:pPr>
            <w:r>
              <w:rPr>
                <w:sz w:val="20"/>
              </w:rPr>
              <w:t xml:space="preserve">N п/п</w:t>
            </w:r>
          </w:p>
        </w:tc>
        <w:tc>
          <w:tcPr>
            <w:tcW w:w="2098" w:type="dxa"/>
          </w:tcPr>
          <w:p>
            <w:pPr>
              <w:pStyle w:val="0"/>
              <w:jc w:val="center"/>
            </w:pPr>
            <w:r>
              <w:rPr>
                <w:sz w:val="20"/>
              </w:rPr>
              <w:t xml:space="preserve">Ф.И.О. лица, выдавшего удостоверение, дата выдачи, номер удостоверения</w:t>
            </w:r>
          </w:p>
        </w:tc>
        <w:tc>
          <w:tcPr>
            <w:tcW w:w="2041" w:type="dxa"/>
          </w:tcPr>
          <w:p>
            <w:pPr>
              <w:pStyle w:val="0"/>
              <w:jc w:val="center"/>
            </w:pPr>
            <w:r>
              <w:rPr>
                <w:sz w:val="20"/>
              </w:rPr>
              <w:t xml:space="preserve">Ф.И.О. народного дружинника, которому выдано удостоверение</w:t>
            </w:r>
          </w:p>
        </w:tc>
        <w:tc>
          <w:tcPr>
            <w:tcW w:w="1984" w:type="dxa"/>
          </w:tcPr>
          <w:p>
            <w:pPr>
              <w:pStyle w:val="0"/>
              <w:jc w:val="center"/>
            </w:pPr>
            <w:r>
              <w:rPr>
                <w:sz w:val="20"/>
              </w:rPr>
              <w:t xml:space="preserve">Отметка о получении удостоверения (подпись народного дружинника и дата получения)</w:t>
            </w:r>
          </w:p>
        </w:tc>
        <w:tc>
          <w:tcPr>
            <w:tcW w:w="2324" w:type="dxa"/>
          </w:tcPr>
          <w:p>
            <w:pPr>
              <w:pStyle w:val="0"/>
              <w:jc w:val="center"/>
            </w:pPr>
            <w:r>
              <w:rPr>
                <w:sz w:val="20"/>
              </w:rPr>
              <w:t xml:space="preserve">Отметка о сдаче удостоверения (подпись лица, принявшего удостоверение, дата сдачи удостоверения)</w:t>
            </w:r>
          </w:p>
        </w:tc>
      </w:tr>
      <w:tr>
        <w:tc>
          <w:tcPr>
            <w:tcW w:w="624" w:type="dxa"/>
          </w:tcPr>
          <w:p>
            <w:pPr>
              <w:pStyle w:val="0"/>
              <w:jc w:val="center"/>
            </w:pPr>
            <w:r>
              <w:rPr>
                <w:sz w:val="20"/>
              </w:rPr>
              <w:t xml:space="preserve">1</w:t>
            </w:r>
          </w:p>
        </w:tc>
        <w:tc>
          <w:tcPr>
            <w:tcW w:w="2098" w:type="dxa"/>
          </w:tcPr>
          <w:p>
            <w:pPr>
              <w:pStyle w:val="0"/>
              <w:jc w:val="center"/>
            </w:pPr>
            <w:r>
              <w:rPr>
                <w:sz w:val="20"/>
              </w:rPr>
              <w:t xml:space="preserve">2</w:t>
            </w:r>
          </w:p>
        </w:tc>
        <w:tc>
          <w:tcPr>
            <w:tcW w:w="2041" w:type="dxa"/>
          </w:tcPr>
          <w:p>
            <w:pPr>
              <w:pStyle w:val="0"/>
              <w:jc w:val="center"/>
            </w:pPr>
            <w:r>
              <w:rPr>
                <w:sz w:val="20"/>
              </w:rPr>
              <w:t xml:space="preserve">3</w:t>
            </w:r>
          </w:p>
        </w:tc>
        <w:tc>
          <w:tcPr>
            <w:tcW w:w="1984" w:type="dxa"/>
          </w:tcPr>
          <w:p>
            <w:pPr>
              <w:pStyle w:val="0"/>
              <w:jc w:val="center"/>
            </w:pPr>
            <w:r>
              <w:rPr>
                <w:sz w:val="20"/>
              </w:rPr>
              <w:t xml:space="preserve">4</w:t>
            </w:r>
          </w:p>
        </w:tc>
        <w:tc>
          <w:tcPr>
            <w:tcW w:w="2324" w:type="dxa"/>
          </w:tcPr>
          <w:p>
            <w:pPr>
              <w:pStyle w:val="0"/>
              <w:jc w:val="center"/>
            </w:pPr>
            <w:r>
              <w:rPr>
                <w:sz w:val="20"/>
              </w:rPr>
              <w:t xml:space="preserve">5</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3</w:t>
      </w:r>
    </w:p>
    <w:p>
      <w:pPr>
        <w:pStyle w:val="0"/>
        <w:jc w:val="right"/>
      </w:pPr>
      <w:r>
        <w:rPr>
          <w:sz w:val="20"/>
        </w:rPr>
        <w:t xml:space="preserve">к Закону</w:t>
      </w:r>
    </w:p>
    <w:p>
      <w:pPr>
        <w:pStyle w:val="0"/>
        <w:jc w:val="right"/>
      </w:pPr>
      <w:r>
        <w:rPr>
          <w:sz w:val="20"/>
        </w:rPr>
        <w:t xml:space="preserve">Кировской области</w:t>
      </w:r>
    </w:p>
    <w:p>
      <w:pPr>
        <w:pStyle w:val="0"/>
        <w:jc w:val="right"/>
      </w:pPr>
      <w:r>
        <w:rPr>
          <w:sz w:val="20"/>
        </w:rPr>
        <w:t xml:space="preserve">"О регулировании отдельных</w:t>
      </w:r>
    </w:p>
    <w:p>
      <w:pPr>
        <w:pStyle w:val="0"/>
        <w:jc w:val="right"/>
      </w:pPr>
      <w:r>
        <w:rPr>
          <w:sz w:val="20"/>
        </w:rPr>
        <w:t xml:space="preserve">правоотношений, связанных с участием</w:t>
      </w:r>
    </w:p>
    <w:p>
      <w:pPr>
        <w:pStyle w:val="0"/>
        <w:jc w:val="right"/>
      </w:pPr>
      <w:r>
        <w:rPr>
          <w:sz w:val="20"/>
        </w:rPr>
        <w:t xml:space="preserve">граждан в охране общественного порядка</w:t>
      </w:r>
    </w:p>
    <w:p>
      <w:pPr>
        <w:pStyle w:val="0"/>
        <w:jc w:val="right"/>
      </w:pPr>
      <w:r>
        <w:rPr>
          <w:sz w:val="20"/>
        </w:rPr>
        <w:t xml:space="preserve">на территории Кировской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Кировской области</w:t>
            </w:r>
          </w:p>
          <w:p>
            <w:pPr>
              <w:pStyle w:val="0"/>
              <w:jc w:val="center"/>
            </w:pPr>
            <w:r>
              <w:rPr>
                <w:sz w:val="20"/>
                <w:color w:val="392c69"/>
              </w:rPr>
              <w:t xml:space="preserve">от 02.11.2015 </w:t>
            </w:r>
            <w:hyperlink w:history="0" r:id="rId26" w:tooltip="Закон Кировской области от 02.11.2015 N 578-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29.10.2015 N 51/248) {КонсультантПлюс}">
              <w:r>
                <w:rPr>
                  <w:sz w:val="20"/>
                  <w:color w:val="0000ff"/>
                </w:rPr>
                <w:t xml:space="preserve">N 578-ЗО</w:t>
              </w:r>
            </w:hyperlink>
            <w:r>
              <w:rPr>
                <w:sz w:val="20"/>
                <w:color w:val="392c69"/>
              </w:rPr>
              <w:t xml:space="preserve">, от 23.12.2019 </w:t>
            </w:r>
            <w:hyperlink w:history="0" r:id="rId27"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N 341-ЗО</w:t>
              </w:r>
            </w:hyperlink>
            <w:r>
              <w:rPr>
                <w:sz w:val="20"/>
                <w:color w:val="392c69"/>
              </w:rPr>
              <w:t xml:space="preserve">, от 05.05.2025 </w:t>
            </w:r>
            <w:hyperlink w:history="0" r:id="rId28" w:tooltip="Закон Кировской области от 05.05.2025 N 392-ЗО (с изм. от 25.11.2025) &quot;О внесении изменений в отдельные законы Кировской области&quot; (принят постановлением Законодательного Собрания Кировской области от 24.04.2025 N 44/77) {КонсультантПлюс}">
              <w:r>
                <w:rPr>
                  <w:sz w:val="20"/>
                  <w:color w:val="0000ff"/>
                </w:rPr>
                <w:t xml:space="preserve">N 392-ЗО</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204" w:name="P204"/>
    <w:bookmarkEnd w:id="204"/>
    <w:p>
      <w:pPr>
        <w:pStyle w:val="0"/>
        <w:jc w:val="center"/>
      </w:pPr>
      <w:r>
        <w:rPr>
          <w:sz w:val="20"/>
        </w:rPr>
        <w:t xml:space="preserve">ОБРАЗЕЦ</w:t>
      </w:r>
    </w:p>
    <w:p>
      <w:pPr>
        <w:pStyle w:val="0"/>
        <w:jc w:val="center"/>
      </w:pPr>
      <w:r>
        <w:rPr>
          <w:sz w:val="20"/>
        </w:rPr>
        <w:t xml:space="preserve">ОТЛИЧИТЕЛЬНОЙ СИМВОЛИКИ НАРОДНОГО ДРУЖИННИКА</w:t>
      </w:r>
    </w:p>
    <w:p>
      <w:pPr>
        <w:pStyle w:val="0"/>
        <w:jc w:val="center"/>
      </w:pPr>
      <w:r>
        <w:rPr>
          <w:sz w:val="20"/>
        </w:rPr>
      </w:r>
    </w:p>
    <w:p>
      <w:pPr>
        <w:pStyle w:val="1"/>
        <w:jc w:val="both"/>
      </w:pPr>
      <w:r>
        <w:rPr>
          <w:sz w:val="20"/>
        </w:rPr>
        <w:t xml:space="preserve">┌─────────────────────────────────────────────────────────────────────────┐</w:t>
      </w:r>
    </w:p>
    <w:p>
      <w:pPr>
        <w:pStyle w:val="1"/>
        <w:jc w:val="both"/>
      </w:pPr>
      <w:r>
        <w:rPr>
          <w:sz w:val="20"/>
        </w:rPr>
        <w:t xml:space="preserve">│                                                                         │</w:t>
      </w:r>
    </w:p>
    <w:p>
      <w:pPr>
        <w:pStyle w:val="1"/>
        <w:jc w:val="both"/>
      </w:pPr>
      <w:r>
        <w:rPr>
          <w:sz w:val="20"/>
        </w:rPr>
        <w:t xml:space="preserve">│                                НАРОДНАЯ                                 │</w:t>
      </w:r>
    </w:p>
    <w:p>
      <w:pPr>
        <w:pStyle w:val="1"/>
        <w:jc w:val="both"/>
      </w:pPr>
      <w:r>
        <w:rPr>
          <w:sz w:val="20"/>
        </w:rPr>
        <w:t xml:space="preserve">│                                ДРУЖИНА                                  │</w:t>
      </w:r>
    </w:p>
    <w:p>
      <w:pPr>
        <w:pStyle w:val="1"/>
        <w:jc w:val="both"/>
      </w:pPr>
      <w:r>
        <w:rPr>
          <w:sz w:val="20"/>
        </w:rPr>
        <w:t xml:space="preserve">│                                                                         │</w:t>
      </w:r>
    </w:p>
    <w:p>
      <w:pPr>
        <w:pStyle w:val="1"/>
        <w:jc w:val="both"/>
      </w:pPr>
      <w:r>
        <w:rPr>
          <w:sz w:val="20"/>
        </w:rPr>
        <w:t xml:space="preserve">└─────────────────────────────────────────────────────────────────────────┘</w:t>
      </w:r>
    </w:p>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В качестве отличительной символики народного дружинника используется нарукавная повязка из износостойкого, водоотталкивающего материала красного цвета с надписью по центру в две строки прописными буквами "НАРОДНАЯ ДРУЖИНА" серебристого цвета. У нарукавной повязки должны быть предусмотрены фиксирующие элементы для закрепления ее на руке.</w:t>
      </w:r>
    </w:p>
    <w:p>
      <w:pPr>
        <w:pStyle w:val="0"/>
        <w:spacing w:before="200" w:lineRule="auto"/>
        <w:ind w:firstLine="540"/>
        <w:jc w:val="both"/>
      </w:pPr>
      <w:r>
        <w:rPr>
          <w:sz w:val="20"/>
        </w:rPr>
        <w:t xml:space="preserve">2. Нарукавная повязка имеет прямоугольную форму с размерами: ширина - 100 мм, длина - 250 мм.</w:t>
      </w:r>
    </w:p>
    <w:p>
      <w:pPr>
        <w:pStyle w:val="0"/>
        <w:spacing w:before="200" w:lineRule="auto"/>
        <w:ind w:firstLine="540"/>
        <w:jc w:val="both"/>
      </w:pPr>
      <w:r>
        <w:rPr>
          <w:sz w:val="20"/>
        </w:rPr>
        <w:t xml:space="preserve">3. Высота шрифта надписи - 25 мм.</w:t>
      </w:r>
    </w:p>
    <w:p>
      <w:pPr>
        <w:pStyle w:val="0"/>
        <w:spacing w:before="200" w:lineRule="auto"/>
        <w:ind w:firstLine="540"/>
        <w:jc w:val="both"/>
      </w:pPr>
      <w:r>
        <w:rPr>
          <w:sz w:val="20"/>
        </w:rPr>
        <w:t xml:space="preserve">4. Изготовление нарукавной повязки осуществляется уполномоченным на то исполнительным органом Кировской области по единому образцу, утвержденному Законом Кировской области "О регулировании отдельных правоотношений, связанных с участием граждан в охране общественного порядка на территории Кировской области".</w:t>
      </w:r>
    </w:p>
    <w:p>
      <w:pPr>
        <w:pStyle w:val="0"/>
        <w:spacing w:before="200" w:lineRule="auto"/>
        <w:ind w:firstLine="540"/>
        <w:jc w:val="both"/>
      </w:pPr>
      <w:r>
        <w:rPr>
          <w:sz w:val="20"/>
        </w:rPr>
        <w:t xml:space="preserve">Выдача нарукавных повязок осуществляется местными администрациями или на основании решений местных администраций командирами народных дружин, которым нарукавные повязки передаются по акту произвольной формы.</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4</w:t>
      </w:r>
    </w:p>
    <w:p>
      <w:pPr>
        <w:pStyle w:val="0"/>
        <w:jc w:val="right"/>
      </w:pPr>
      <w:r>
        <w:rPr>
          <w:sz w:val="20"/>
        </w:rPr>
        <w:t xml:space="preserve">к Закону</w:t>
      </w:r>
    </w:p>
    <w:p>
      <w:pPr>
        <w:pStyle w:val="0"/>
        <w:jc w:val="right"/>
      </w:pPr>
      <w:r>
        <w:rPr>
          <w:sz w:val="20"/>
        </w:rPr>
        <w:t xml:space="preserve">Кировской области</w:t>
      </w:r>
    </w:p>
    <w:p>
      <w:pPr>
        <w:pStyle w:val="0"/>
        <w:jc w:val="right"/>
      </w:pPr>
      <w:r>
        <w:rPr>
          <w:sz w:val="20"/>
        </w:rPr>
        <w:t xml:space="preserve">"О регулировании отдельных</w:t>
      </w:r>
    </w:p>
    <w:p>
      <w:pPr>
        <w:pStyle w:val="0"/>
        <w:jc w:val="right"/>
      </w:pPr>
      <w:r>
        <w:rPr>
          <w:sz w:val="20"/>
        </w:rPr>
        <w:t xml:space="preserve">правоотношений, связанных с участием</w:t>
      </w:r>
    </w:p>
    <w:p>
      <w:pPr>
        <w:pStyle w:val="0"/>
        <w:jc w:val="right"/>
      </w:pPr>
      <w:r>
        <w:rPr>
          <w:sz w:val="20"/>
        </w:rPr>
        <w:t xml:space="preserve">граждан в охране общественного порядка</w:t>
      </w:r>
    </w:p>
    <w:p>
      <w:pPr>
        <w:pStyle w:val="0"/>
        <w:jc w:val="right"/>
      </w:pPr>
      <w:r>
        <w:rPr>
          <w:sz w:val="20"/>
        </w:rPr>
        <w:t xml:space="preserve">на территории Кировской области"</w:t>
      </w:r>
    </w:p>
    <w:p>
      <w:pPr>
        <w:pStyle w:val="0"/>
        <w:ind w:firstLine="540"/>
        <w:jc w:val="both"/>
      </w:pPr>
      <w:r>
        <w:rPr>
          <w:sz w:val="20"/>
        </w:rPr>
      </w:r>
    </w:p>
    <w:bookmarkStart w:id="233" w:name="P233"/>
    <w:bookmarkEnd w:id="233"/>
    <w:p>
      <w:pPr>
        <w:pStyle w:val="2"/>
        <w:jc w:val="center"/>
      </w:pPr>
      <w:r>
        <w:rPr>
          <w:sz w:val="20"/>
        </w:rPr>
        <w:t xml:space="preserve">ПОРЯДОК</w:t>
      </w:r>
    </w:p>
    <w:p>
      <w:pPr>
        <w:pStyle w:val="2"/>
        <w:jc w:val="center"/>
      </w:pPr>
      <w:r>
        <w:rPr>
          <w:sz w:val="20"/>
        </w:rPr>
        <w:t xml:space="preserve">СОЗДАНИЯ И ДЕЯТЕЛЬНОСТИ КООРДИНИРУЮЩИХ ОРГАНОВ</w:t>
      </w:r>
    </w:p>
    <w:p>
      <w:pPr>
        <w:pStyle w:val="2"/>
        <w:jc w:val="center"/>
      </w:pPr>
      <w:r>
        <w:rPr>
          <w:sz w:val="20"/>
        </w:rPr>
        <w:t xml:space="preserve">(ШТАБОВ) НАРОДНЫХ ДРУЖИН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9" w:tooltip="Закон Кировской области от 05.05.2025 N 392-ЗО (с изм. от 25.11.2025) &quot;О внесении изменений в отдельные законы Кировской области&quot; (принят постановлением Законодательного Собрания Кировской области от 24.04.2025 N 44/77) {КонсультантПлюс}">
              <w:r>
                <w:rPr>
                  <w:sz w:val="20"/>
                  <w:color w:val="0000ff"/>
                </w:rPr>
                <w:t xml:space="preserve">Закона</w:t>
              </w:r>
            </w:hyperlink>
            <w:r>
              <w:rPr>
                <w:sz w:val="20"/>
                <w:color w:val="392c69"/>
              </w:rPr>
              <w:t xml:space="preserve"> Кировской области от 05.05.2025 N 392-ЗО)</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1. Настоящий Порядок в соответствии со </w:t>
      </w:r>
      <w:hyperlink w:history="0" r:id="rId30"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0"/>
            <w:color w:val="0000ff"/>
          </w:rPr>
          <w:t xml:space="preserve">статьей 13</w:t>
        </w:r>
      </w:hyperlink>
      <w:r>
        <w:rPr>
          <w:sz w:val="20"/>
        </w:rPr>
        <w:t xml:space="preserve"> Федерального закона от 2 апреля 2014 года N 44-ФЗ "Об участии граждан в охране общественного порядка" определяет порядок создания и деятельности координирующих органов (штабов) народных дружин.</w:t>
      </w:r>
    </w:p>
    <w:p>
      <w:pPr>
        <w:pStyle w:val="0"/>
        <w:spacing w:before="200" w:lineRule="auto"/>
        <w:ind w:firstLine="540"/>
        <w:jc w:val="both"/>
      </w:pPr>
      <w:r>
        <w:rPr>
          <w:sz w:val="20"/>
        </w:rPr>
        <w:t xml:space="preserve">2. Координирующие органы (штабы) народных дружин создаются уполномоченным на то исполнительным органом Кировской области и уполномоченным на то органом местного самоуправления соответствующего муниципального образования в целях взаимодействия и координации деятельности народных дружин.</w:t>
      </w:r>
    </w:p>
    <w:p>
      <w:pPr>
        <w:pStyle w:val="0"/>
        <w:jc w:val="both"/>
      </w:pPr>
      <w:r>
        <w:rPr>
          <w:sz w:val="20"/>
        </w:rPr>
        <w:t xml:space="preserve">(в ред. </w:t>
      </w:r>
      <w:hyperlink w:history="0" r:id="rId31" w:tooltip="Закон Кировской области от 05.05.2025 N 392-ЗО (с изм. от 25.11.2025) &quot;О внесении изменений в отдельные законы Кировской области&quot; (принят постановлением Законодательного Собрания Кировской области от 24.04.2025 N 44/77) {КонсультантПлюс}">
        <w:r>
          <w:rPr>
            <w:sz w:val="20"/>
            <w:color w:val="0000ff"/>
          </w:rPr>
          <w:t xml:space="preserve">Закона</w:t>
        </w:r>
      </w:hyperlink>
      <w:r>
        <w:rPr>
          <w:sz w:val="20"/>
        </w:rPr>
        <w:t xml:space="preserve"> Кировской области от 05.05.2025 N 392-ЗО)</w:t>
      </w:r>
    </w:p>
    <w:p>
      <w:pPr>
        <w:pStyle w:val="0"/>
        <w:spacing w:before="200" w:lineRule="auto"/>
        <w:ind w:firstLine="540"/>
        <w:jc w:val="both"/>
      </w:pPr>
      <w:r>
        <w:rPr>
          <w:sz w:val="20"/>
        </w:rPr>
        <w:t xml:space="preserve">3. Решение о создании координирующего органа (штаба) народных дружин, утверждение его состава оформляются правовым актом органа, принявшего решение о его создании.</w:t>
      </w:r>
    </w:p>
    <w:p>
      <w:pPr>
        <w:pStyle w:val="0"/>
        <w:spacing w:before="200" w:lineRule="auto"/>
        <w:ind w:firstLine="540"/>
        <w:jc w:val="both"/>
      </w:pPr>
      <w:r>
        <w:rPr>
          <w:sz w:val="20"/>
        </w:rPr>
        <w:t xml:space="preserve">4. Координирующий орган (штаб) народных дружин осуществляет свою деятельность в соответствии с положением, утверждаемым органом, принявшим решение о его создании.</w:t>
      </w:r>
    </w:p>
    <w:p>
      <w:pPr>
        <w:pStyle w:val="0"/>
        <w:spacing w:before="200" w:lineRule="auto"/>
        <w:ind w:firstLine="540"/>
        <w:jc w:val="both"/>
      </w:pPr>
      <w:r>
        <w:rPr>
          <w:sz w:val="20"/>
        </w:rPr>
        <w:t xml:space="preserve">5. В состав координирующего органа (штаба) народных дружин могут входить представители органов государственной власти Кировской области, органов местного самоуправления муниципальных образований Кировской области, территориальных органов федерального органа исполнительной власти в сфере внутренних дел, казачьих обществ, а также руководители общественных объединений правоохранительной направленности и командиры народных дружин. В состав координирующего органа (штаба) народных дружин при необходимости могут включаться иные лица.</w:t>
      </w:r>
    </w:p>
    <w:p>
      <w:pPr>
        <w:pStyle w:val="0"/>
        <w:spacing w:before="200" w:lineRule="auto"/>
        <w:ind w:firstLine="540"/>
        <w:jc w:val="both"/>
      </w:pPr>
      <w:r>
        <w:rPr>
          <w:sz w:val="20"/>
        </w:rPr>
        <w:t xml:space="preserve">6. Координирующий орган (штаб) народных дружин возглавляет руководитель координирующего органа (начальник штаба) народных дружин, назначаемый из числа должностных лиц органа, принявшего решение о создании координирующего органа (штаба) народных дружин.</w:t>
      </w:r>
    </w:p>
    <w:p>
      <w:pPr>
        <w:pStyle w:val="0"/>
        <w:spacing w:before="200" w:lineRule="auto"/>
        <w:ind w:firstLine="540"/>
        <w:jc w:val="both"/>
      </w:pPr>
      <w:r>
        <w:rPr>
          <w:sz w:val="20"/>
        </w:rPr>
        <w:t xml:space="preserve">7. Координирующий орган (штаб) народных дружин:</w:t>
      </w:r>
    </w:p>
    <w:p>
      <w:pPr>
        <w:pStyle w:val="0"/>
        <w:spacing w:before="200" w:lineRule="auto"/>
        <w:ind w:firstLine="540"/>
        <w:jc w:val="both"/>
      </w:pPr>
      <w:r>
        <w:rPr>
          <w:sz w:val="20"/>
        </w:rPr>
        <w:t xml:space="preserve">1) организует взаимодействие народных дружин с органами государственной власти Кировской области, органами местного самоуправления муниципальных образований Кировской области и правоохранительными органами по вопросам охраны общественного порядка;</w:t>
      </w:r>
    </w:p>
    <w:p>
      <w:pPr>
        <w:pStyle w:val="0"/>
        <w:spacing w:before="200" w:lineRule="auto"/>
        <w:ind w:firstLine="540"/>
        <w:jc w:val="both"/>
      </w:pPr>
      <w:r>
        <w:rPr>
          <w:sz w:val="20"/>
        </w:rPr>
        <w:t xml:space="preserve">2) рассматривает основные вопросы деятельности народных дружин, выявляет проблемы, возникающие в процессе деятельности народных дружинников, вырабатывает предложения по их решению;</w:t>
      </w:r>
    </w:p>
    <w:p>
      <w:pPr>
        <w:pStyle w:val="0"/>
        <w:spacing w:before="200" w:lineRule="auto"/>
        <w:ind w:firstLine="540"/>
        <w:jc w:val="both"/>
      </w:pPr>
      <w:r>
        <w:rPr>
          <w:sz w:val="20"/>
        </w:rPr>
        <w:t xml:space="preserve">3) привлекает к своей работе представителей заинтересованных органов и организаций и других специалистов;</w:t>
      </w:r>
    </w:p>
    <w:p>
      <w:pPr>
        <w:pStyle w:val="0"/>
        <w:spacing w:before="200" w:lineRule="auto"/>
        <w:ind w:firstLine="540"/>
        <w:jc w:val="both"/>
      </w:pPr>
      <w:r>
        <w:rPr>
          <w:sz w:val="20"/>
        </w:rPr>
        <w:t xml:space="preserve">4) осуществляет иные полномочия в соответствии с законодательством.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5</w:t>
      </w:r>
    </w:p>
    <w:p>
      <w:pPr>
        <w:pStyle w:val="0"/>
        <w:jc w:val="right"/>
      </w:pPr>
      <w:r>
        <w:rPr>
          <w:sz w:val="20"/>
        </w:rPr>
        <w:t xml:space="preserve">к Закону</w:t>
      </w:r>
    </w:p>
    <w:p>
      <w:pPr>
        <w:pStyle w:val="0"/>
        <w:jc w:val="right"/>
      </w:pPr>
      <w:r>
        <w:rPr>
          <w:sz w:val="20"/>
        </w:rPr>
        <w:t xml:space="preserve">Кировской области</w:t>
      </w:r>
    </w:p>
    <w:p>
      <w:pPr>
        <w:pStyle w:val="0"/>
        <w:jc w:val="right"/>
      </w:pPr>
      <w:r>
        <w:rPr>
          <w:sz w:val="20"/>
        </w:rPr>
        <w:t xml:space="preserve">"О регулировании отдельных</w:t>
      </w:r>
    </w:p>
    <w:p>
      <w:pPr>
        <w:pStyle w:val="0"/>
        <w:jc w:val="right"/>
      </w:pPr>
      <w:r>
        <w:rPr>
          <w:sz w:val="20"/>
        </w:rPr>
        <w:t xml:space="preserve">правоотношений, связанных с участием</w:t>
      </w:r>
    </w:p>
    <w:p>
      <w:pPr>
        <w:pStyle w:val="0"/>
        <w:jc w:val="right"/>
      </w:pPr>
      <w:r>
        <w:rPr>
          <w:sz w:val="20"/>
        </w:rPr>
        <w:t xml:space="preserve">граждан в охране общественного порядка</w:t>
      </w:r>
    </w:p>
    <w:p>
      <w:pPr>
        <w:pStyle w:val="0"/>
        <w:jc w:val="right"/>
      </w:pPr>
      <w:r>
        <w:rPr>
          <w:sz w:val="20"/>
        </w:rPr>
        <w:t xml:space="preserve">на территории Кировской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32" w:tooltip="Закон Кировской области от 23.12.2019 N 341-ЗО &quot;О внесении изменений в Закон Кировской области &quot;О регулировании отдельных правоотношений, связанных с участием граждан в охране общественного порядка на территории Кировской области&quot; (принят постановлением Законодательного Собрания Кировской области от 19.12.2019 N 37/304) {КонсультантПлюс}">
              <w:r>
                <w:rPr>
                  <w:sz w:val="20"/>
                  <w:color w:val="0000ff"/>
                </w:rPr>
                <w:t xml:space="preserve">Законом</w:t>
              </w:r>
            </w:hyperlink>
            <w:r>
              <w:rPr>
                <w:sz w:val="20"/>
                <w:color w:val="392c69"/>
              </w:rPr>
              <w:t xml:space="preserve"> Кировской области от 23.12.2019 N 341-ЗО;</w:t>
            </w:r>
          </w:p>
          <w:p>
            <w:pPr>
              <w:pStyle w:val="0"/>
              <w:jc w:val="center"/>
            </w:pPr>
            <w:r>
              <w:rPr>
                <w:sz w:val="20"/>
                <w:color w:val="392c69"/>
              </w:rPr>
              <w:t xml:space="preserve">в ред. </w:t>
            </w:r>
            <w:hyperlink w:history="0" r:id="rId33" w:tooltip="Закон Кировской области от 05.05.2025 N 392-ЗО (с изм. от 25.11.2025) &quot;О внесении изменений в отдельные законы Кировской области&quot; (принят постановлением Законодательного Собрания Кировской области от 24.04.2025 N 44/77) {КонсультантПлюс}">
              <w:r>
                <w:rPr>
                  <w:sz w:val="20"/>
                  <w:color w:val="0000ff"/>
                </w:rPr>
                <w:t xml:space="preserve">Закона</w:t>
              </w:r>
            </w:hyperlink>
            <w:r>
              <w:rPr>
                <w:sz w:val="20"/>
                <w:color w:val="392c69"/>
              </w:rPr>
              <w:t xml:space="preserve"> Кировской области от 05.05.2025 N 392-ЗО)</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67" w:name="P267"/>
    <w:bookmarkEnd w:id="267"/>
    <w:p>
      <w:pPr>
        <w:pStyle w:val="0"/>
        <w:jc w:val="center"/>
      </w:pPr>
      <w:r>
        <w:rPr>
          <w:sz w:val="20"/>
        </w:rPr>
        <w:t xml:space="preserve">ОБРАЗЕЦ</w:t>
      </w:r>
    </w:p>
    <w:p>
      <w:pPr>
        <w:pStyle w:val="0"/>
        <w:jc w:val="center"/>
      </w:pPr>
      <w:r>
        <w:rPr>
          <w:sz w:val="20"/>
        </w:rPr>
        <w:t xml:space="preserve">ФОРМЕННОЙ ОДЕЖДЫ НАРОДНОГО ДРУЖИННИКА</w:t>
      </w:r>
    </w:p>
    <w:p>
      <w:pPr>
        <w:pStyle w:val="0"/>
        <w:jc w:val="both"/>
      </w:pPr>
      <w:r>
        <w:rPr>
          <w:sz w:val="20"/>
        </w:rPr>
      </w:r>
    </w:p>
    <w:p>
      <w:pPr>
        <w:pStyle w:val="0"/>
        <w:ind w:firstLine="540"/>
        <w:jc w:val="both"/>
      </w:pPr>
      <w:r>
        <w:rPr>
          <w:sz w:val="20"/>
        </w:rPr>
        <w:t xml:space="preserve">Рисунок (не приводится).</w:t>
      </w:r>
    </w:p>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 Форменная одежда народного дружинника представляет собой жилет прямого силуэта, изготовленный из износостойкого, водоотталкивающего фонового материала желтого флуоресцентного цвета, обеспечивающего высокую видимость в дневное время, с V-образным вырезом горловины, с центральной бортовой застежкой на три пуговицы с возможностью бокового регулирования по размеру.</w:t>
      </w:r>
    </w:p>
    <w:p>
      <w:pPr>
        <w:pStyle w:val="0"/>
        <w:spacing w:before="200" w:lineRule="auto"/>
        <w:ind w:firstLine="540"/>
        <w:jc w:val="both"/>
      </w:pPr>
      <w:r>
        <w:rPr>
          <w:sz w:val="20"/>
        </w:rPr>
        <w:t xml:space="preserve">На спинке и полочках жилет имеет две горизонтальные полосы вокруг торса из световозвращающего материала серебристого цвета (ширина полосы 50 мм). Расстояние между полосами 120 мм. Нижний край нижней полосы на торсе должен быть расположен на расстоянии 120 мм от нижнего края жилета.</w:t>
      </w:r>
    </w:p>
    <w:p>
      <w:pPr>
        <w:pStyle w:val="0"/>
        <w:spacing w:before="200" w:lineRule="auto"/>
        <w:ind w:firstLine="540"/>
        <w:jc w:val="both"/>
      </w:pPr>
      <w:r>
        <w:rPr>
          <w:sz w:val="20"/>
        </w:rPr>
        <w:t xml:space="preserve">На уровне груди на левой полочке жилета располагается надпись прописными буквами серебристого цвета в две строки: "НАРОДНАЯ ДРУЖИНА". Высота букв надписи 10 мм.</w:t>
      </w:r>
    </w:p>
    <w:p>
      <w:pPr>
        <w:pStyle w:val="0"/>
        <w:spacing w:before="200" w:lineRule="auto"/>
        <w:ind w:firstLine="540"/>
        <w:jc w:val="both"/>
      </w:pPr>
      <w:r>
        <w:rPr>
          <w:sz w:val="20"/>
        </w:rPr>
        <w:t xml:space="preserve">На спинке жилета по центру в верхней части располагается надпись прописными буквами серебристого цвета в две строки: "НАРОДНАЯ ДРУЖИНА". Высота букв надписи 40 мм.</w:t>
      </w:r>
    </w:p>
    <w:p>
      <w:pPr>
        <w:pStyle w:val="0"/>
        <w:spacing w:before="200" w:lineRule="auto"/>
        <w:ind w:firstLine="540"/>
        <w:jc w:val="both"/>
      </w:pPr>
      <w:r>
        <w:rPr>
          <w:sz w:val="20"/>
        </w:rPr>
        <w:t xml:space="preserve">Все срезы жилета окантованы тесьмой серого цвета.</w:t>
      </w:r>
    </w:p>
    <w:p>
      <w:pPr>
        <w:pStyle w:val="0"/>
        <w:spacing w:before="200" w:lineRule="auto"/>
        <w:ind w:firstLine="540"/>
        <w:jc w:val="both"/>
      </w:pPr>
      <w:r>
        <w:rPr>
          <w:sz w:val="20"/>
        </w:rPr>
        <w:t xml:space="preserve">2. Изготовление жилетов осуществляется по единому образцу, утвержденному настоящим Законом, уполномоченным исполнительным органом Кировской области.</w:t>
      </w:r>
    </w:p>
    <w:p>
      <w:pPr>
        <w:pStyle w:val="0"/>
        <w:spacing w:before="200" w:lineRule="auto"/>
        <w:ind w:firstLine="540"/>
        <w:jc w:val="both"/>
      </w:pPr>
      <w:r>
        <w:rPr>
          <w:sz w:val="20"/>
        </w:rPr>
        <w:t xml:space="preserve">3. Выдача жилетов народным дружинникам осуществляется командиром народной дружины на период их участия в мероприятиях по охране общественного порядка.</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Кировской области от 11.11.2014 N 467-ЗО</w:t>
            <w:br/>
            <w:t>(ред. от 05.05.2025)</w:t>
            <w:br/>
            <w:t>"О регулировании отдельных правоотношений, связанных...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0&amp;n=93563&amp;dst=100008" TargetMode = "External"/><Relationship Id="rId9" Type="http://schemas.openxmlformats.org/officeDocument/2006/relationships/hyperlink" Target="https://login.consultant.ru/link/?req=doc&amp;base=RLAW240&amp;n=150964&amp;dst=100008" TargetMode = "External"/><Relationship Id="rId10" Type="http://schemas.openxmlformats.org/officeDocument/2006/relationships/hyperlink" Target="https://login.consultant.ru/link/?req=doc&amp;base=RLAW240&amp;n=246273&amp;dst=100654" TargetMode = "External"/><Relationship Id="rId11" Type="http://schemas.openxmlformats.org/officeDocument/2006/relationships/hyperlink" Target="https://login.consultant.ru/link/?req=doc&amp;base=LAW&amp;n=420531&amp;dst=100021" TargetMode = "External"/><Relationship Id="rId12" Type="http://schemas.openxmlformats.org/officeDocument/2006/relationships/hyperlink" Target="https://login.consultant.ru/link/?req=doc&amp;base=RLAW240&amp;n=150964&amp;dst=100009" TargetMode = "External"/><Relationship Id="rId13" Type="http://schemas.openxmlformats.org/officeDocument/2006/relationships/hyperlink" Target="https://login.consultant.ru/link/?req=doc&amp;base=RLAW240&amp;n=150964&amp;dst=100010" TargetMode = "External"/><Relationship Id="rId14" Type="http://schemas.openxmlformats.org/officeDocument/2006/relationships/hyperlink" Target="https://login.consultant.ru/link/?req=doc&amp;base=RLAW240&amp;n=93563&amp;dst=100009" TargetMode = "External"/><Relationship Id="rId15" Type="http://schemas.openxmlformats.org/officeDocument/2006/relationships/hyperlink" Target="https://login.consultant.ru/link/?req=doc&amp;base=RLAW240&amp;n=150964&amp;dst=100013" TargetMode = "External"/><Relationship Id="rId16" Type="http://schemas.openxmlformats.org/officeDocument/2006/relationships/hyperlink" Target="https://login.consultant.ru/link/?req=doc&amp;base=RLAW240&amp;n=246273&amp;dst=100655" TargetMode = "External"/><Relationship Id="rId17" Type="http://schemas.openxmlformats.org/officeDocument/2006/relationships/hyperlink" Target="https://login.consultant.ru/link/?req=doc&amp;base=LAW&amp;n=420531&amp;dst=100178" TargetMode = "External"/><Relationship Id="rId18" Type="http://schemas.openxmlformats.org/officeDocument/2006/relationships/hyperlink" Target="https://login.consultant.ru/link/?req=doc&amp;base=LAW&amp;n=501480&amp;dst=407" TargetMode = "External"/><Relationship Id="rId19" Type="http://schemas.openxmlformats.org/officeDocument/2006/relationships/hyperlink" Target="https://login.consultant.ru/link/?req=doc&amp;base=LAW&amp;n=501480&amp;dst=408" TargetMode = "External"/><Relationship Id="rId20" Type="http://schemas.openxmlformats.org/officeDocument/2006/relationships/hyperlink" Target="https://login.consultant.ru/link/?req=doc&amp;base=RLAW240&amp;n=246273&amp;dst=100655" TargetMode = "External"/><Relationship Id="rId21" Type="http://schemas.openxmlformats.org/officeDocument/2006/relationships/hyperlink" Target="https://login.consultant.ru/link/?req=doc&amp;base=RLAW240&amp;n=150964&amp;dst=100014" TargetMode = "External"/><Relationship Id="rId22" Type="http://schemas.openxmlformats.org/officeDocument/2006/relationships/hyperlink" Target="https://login.consultant.ru/link/?req=doc&amp;base=RLAW240&amp;n=150964&amp;dst=100016" TargetMode = "External"/><Relationship Id="rId23" Type="http://schemas.openxmlformats.org/officeDocument/2006/relationships/hyperlink" Target="https://login.consultant.ru/link/?req=doc&amp;base=RLAW240&amp;n=150964&amp;dst=100018" TargetMode = "External"/><Relationship Id="rId24" Type="http://schemas.openxmlformats.org/officeDocument/2006/relationships/hyperlink" Target="https://login.consultant.ru/link/?req=doc&amp;base=RLAW240&amp;n=150964&amp;dst=100022" TargetMode = "External"/><Relationship Id="rId25" Type="http://schemas.openxmlformats.org/officeDocument/2006/relationships/hyperlink" Target="https://login.consultant.ru/link/?req=doc&amp;base=RLAW240&amp;n=150964&amp;dst=100024" TargetMode = "External"/><Relationship Id="rId26" Type="http://schemas.openxmlformats.org/officeDocument/2006/relationships/hyperlink" Target="https://login.consultant.ru/link/?req=doc&amp;base=RLAW240&amp;n=93563&amp;dst=100012" TargetMode = "External"/><Relationship Id="rId27" Type="http://schemas.openxmlformats.org/officeDocument/2006/relationships/hyperlink" Target="https://login.consultant.ru/link/?req=doc&amp;base=RLAW240&amp;n=150964&amp;dst=100026" TargetMode = "External"/><Relationship Id="rId28" Type="http://schemas.openxmlformats.org/officeDocument/2006/relationships/hyperlink" Target="https://login.consultant.ru/link/?req=doc&amp;base=RLAW240&amp;n=246273&amp;dst=100656" TargetMode = "External"/><Relationship Id="rId29" Type="http://schemas.openxmlformats.org/officeDocument/2006/relationships/hyperlink" Target="https://login.consultant.ru/link/?req=doc&amp;base=RLAW240&amp;n=246273&amp;dst=100657" TargetMode = "External"/><Relationship Id="rId30" Type="http://schemas.openxmlformats.org/officeDocument/2006/relationships/hyperlink" Target="https://login.consultant.ru/link/?req=doc&amp;base=LAW&amp;n=420531&amp;dst=100156" TargetMode = "External"/><Relationship Id="rId31" Type="http://schemas.openxmlformats.org/officeDocument/2006/relationships/hyperlink" Target="https://login.consultant.ru/link/?req=doc&amp;base=RLAW240&amp;n=246273&amp;dst=100657" TargetMode = "External"/><Relationship Id="rId32" Type="http://schemas.openxmlformats.org/officeDocument/2006/relationships/hyperlink" Target="https://login.consultant.ru/link/?req=doc&amp;base=RLAW240&amp;n=150964&amp;dst=100030" TargetMode = "External"/><Relationship Id="rId33" Type="http://schemas.openxmlformats.org/officeDocument/2006/relationships/hyperlink" Target="https://login.consultant.ru/link/?req=doc&amp;base=RLAW240&amp;n=246273&amp;dst=10065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Кировской области от 11.11.2014 N 467-ЗО
(ред. от 05.05.2025)
"О регулировании отдельных правоотношений, связанных с участием граждан в охране общественного порядка на территории Кировской области"
(принят постановлением Законодательного Собрания Кировской области от 30.10.2014 N 41/272)
(вместе с "Образцом удостоверения народного дружинника", "Порядком выдачи удостоверения народного дружинника", "Порядком создания и деятельности координирующих органов (штабов) народных дружин")</dc:title>
  <dcterms:created xsi:type="dcterms:W3CDTF">2026-01-06T12:58:41Z</dcterms:created>
</cp:coreProperties>
</file>