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12.04.2021 N 169-а</w:t>
              <w:br/>
              <w:t xml:space="preserve">(ред. от 07.08.2023)</w:t>
              <w:br/>
              <w:t xml:space="preserve">"Об утверждении порядка определения объема и условий предоставления из областного бюджета субсидий на иные цели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2021 г. N 169-а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 НА ИНЫЕ ЦЕЛИ</w:t>
      </w:r>
    </w:p>
    <w:p>
      <w:pPr>
        <w:pStyle w:val="2"/>
        <w:jc w:val="center"/>
      </w:pPr>
      <w:r>
        <w:rPr>
          <w:sz w:val="20"/>
        </w:rPr>
        <w:t xml:space="preserve">БЮДЖЕТНЫМ УЧРЕЖДЕНИЯМ КОСТРОМСКОЙ ОБЛАСТИ, В ОТНОШЕНИИ</w:t>
      </w:r>
    </w:p>
    <w:p>
      <w:pPr>
        <w:pStyle w:val="2"/>
        <w:jc w:val="center"/>
      </w:pPr>
      <w:r>
        <w:rPr>
          <w:sz w:val="20"/>
        </w:rPr>
        <w:t xml:space="preserve">КОТОРЫХ ДЕПАРТАМЕНТ ЗДРАВООХРАНЕНИЯ КОСТРОМСКОЙ ОБЛАСТИ</w:t>
      </w:r>
    </w:p>
    <w:p>
      <w:pPr>
        <w:pStyle w:val="2"/>
        <w:jc w:val="center"/>
      </w:pPr>
      <w:r>
        <w:rPr>
          <w:sz w:val="20"/>
        </w:rPr>
        <w:t xml:space="preserve">ОСУЩЕСТВЛЯЕТ ФУНКЦИИ И ПОЛНОМОЧИЯ УЧРЕДИТЕЛЯ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12.07.2021 </w:t>
            </w:r>
            <w:hyperlink w:history="0" r:id="rId7" w:tooltip="Постановление Администрации Костромской области от 12.07.2021 N 296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296-а</w:t>
              </w:r>
            </w:hyperlink>
            <w:r>
              <w:rPr>
                <w:sz w:val="20"/>
                <w:color w:val="392c69"/>
              </w:rPr>
              <w:t xml:space="preserve">, от 25.09.2021 </w:t>
            </w:r>
            <w:hyperlink w:history="0" r:id="rId8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425-а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9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463-а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10" w:tooltip="Постановление Администрации Костромской области от 05.04.2022 N 158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158-а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11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352-а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12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622-а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13" w:tooltip="Постановление Администрации Костромской области от 30.12.2022 N 681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681-а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14" w:tooltip="Постановление Администрации Костромской области от 13.03.2023 N 80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80-а</w:t>
              </w:r>
            </w:hyperlink>
            <w:r>
              <w:rPr>
                <w:sz w:val="20"/>
                <w:color w:val="392c69"/>
              </w:rPr>
              <w:t xml:space="preserve">, от 07.08.2023 </w:t>
            </w:r>
            <w:hyperlink w:history="0" r:id="rId15" w:tooltip="Постановление Администрации Костромской области от 07.08.2023 N 341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341-а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четвертым пункта 1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7" w:tooltip="Постановление Правительства РФ от 22.02.2020 N 203 (ред. от 25.01.2022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 февраля 2020 года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порядок определения объема и условий предоставления из областного бюджета субсидий на иные цели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" w:tooltip="Постановление Администрации Костромской области от 10.08.2011 N 285-а (ред. от 14.12.2020) &quot;О порядке определения объема и условий предоставления из областного бюджета субсидий на цели, не связанные с финансовым обеспечением выполнения государственного задания,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10 августа 2011 года N 285-а "О порядке определения объема и условий предоставления из областного бюджета субсидий на иные цели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9" w:tooltip="Постановление Администрации Костромской области от 28.12.2011 N 536-а &quot;О внесении изменений в постановление администрации Костромской области от 10.08.2011 N 285-а&quot; (вместе с &quot;Порядком определения объема и условий предоставления из областного бюджета субсидий на цели, не связанные с выполнением государственного задания,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28 декабря 2011 года N 536-а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0" w:tooltip="Постановление Администрации Костромской области от 12.02.2013 N 50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12 февраля 2013 года N 50-а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1" w:tooltip="Постановление Администрации Костромской области от 26.03.2013 N 128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26 марта 2013 года N 128-а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2" w:tooltip="Постановление Администрации Костромской области от 07.05.2013 N 201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7 мая 2013 года N 201-а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3" w:tooltip="Постановление Администрации Костромской области от 23.07.2013 N 307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23 июля 2013 года N 307-а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4" w:tooltip="Постановление Администрации Костромской области от 28.04.2014 N 186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28 апреля 2014 года N 186-а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5" w:tooltip="Постановление Администрации Костромской области от 09.09.2014 N 369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9 сентября 2014 года N 369-а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26" w:tooltip="Постановление Администрации Костромской области от 24.12.2018 N 559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24 декабря 2018 года N 559-а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7" w:tooltip="Постановление Администрации Костромской области от 16.04.2020 N 141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16 апреля 2020 года N 141-а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8" w:tooltip="Постановление Администрации Костромской области от 24.04.2020 N 152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24 апреля 2020 года N 152-а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9" w:tooltip="Постановление Администрации Костромской области от 09.07.2020 N 289-а &quot;О внесении изменений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9 июля 2020 года N 289-а "О внесении изменений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30" w:tooltip="Постановление Администрации Костромской области от 03.08.2020 N 335-а &quot;О внесении изменения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3 августа 2020 года N 335-а "О внесении изменения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31" w:tooltip="Постановление Администрации Костромской области от 05.10.2020 N 442-а &quot;О внесении изменения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5 октября 2020 года N 442-а "О внесении изменения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32" w:tooltip="Постановление Администрации Костромской области от 26.10.2020 N 473-а &quot;О внесении изменения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26 октября 2020 года N 473-а "О внесении изменения в постановление администрации Костромской области от 10.08.2011 N 285-а";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33" w:tooltip="Постановление Администрации Костромской области от 14.12.2020 N 558-а &quot;О внесении изменения в постановление администрации Костромской области от 10.08.2011 N 285-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14 декабря 2020 года N 558-а "О внесении изменения в постановление администрации Костромской области от 10.08.2011 N 285-а".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12 апреля 2021 г. N 169-а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УСЛОВИЙ ПРЕДОСТАВЛЕНИЯ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СУБСИДИЙ НА ИНЫЕ ЦЕЛИ БЮДЖЕТНЫМ УЧРЕЖДЕНИЯМ</w:t>
      </w:r>
    </w:p>
    <w:p>
      <w:pPr>
        <w:pStyle w:val="2"/>
        <w:jc w:val="center"/>
      </w:pPr>
      <w:r>
        <w:rPr>
          <w:sz w:val="20"/>
        </w:rPr>
        <w:t xml:space="preserve">КОСТРОМСКОЙ ОБЛАСТИ, В ОТНОШЕНИИ КОТОРЫХ ДЕПАРТАМЕНТ</w:t>
      </w:r>
    </w:p>
    <w:p>
      <w:pPr>
        <w:pStyle w:val="2"/>
        <w:jc w:val="center"/>
      </w:pPr>
      <w:r>
        <w:rPr>
          <w:sz w:val="20"/>
        </w:rPr>
        <w:t xml:space="preserve">ЗДРАВООХРАНЕНИЯ КОСТРОМСКОЙ ОБЛАСТИ ОСУЩЕСТВЛЯЕТ ФУНКЦИИ</w:t>
      </w:r>
    </w:p>
    <w:p>
      <w:pPr>
        <w:pStyle w:val="2"/>
        <w:jc w:val="center"/>
      </w:pPr>
      <w:r>
        <w:rPr>
          <w:sz w:val="20"/>
        </w:rPr>
        <w:t xml:space="preserve">И ПОЛНОМОЧИЯ УЧРЕДИТЕЛЯ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12.07.2021 </w:t>
            </w:r>
            <w:hyperlink w:history="0" r:id="rId34" w:tooltip="Постановление Администрации Костромской области от 12.07.2021 N 296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296-а</w:t>
              </w:r>
            </w:hyperlink>
            <w:r>
              <w:rPr>
                <w:sz w:val="20"/>
                <w:color w:val="392c69"/>
              </w:rPr>
              <w:t xml:space="preserve">, от 25.09.2021 </w:t>
            </w:r>
            <w:hyperlink w:history="0" r:id="rId35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425-а</w:t>
              </w:r>
            </w:hyperlink>
            <w:r>
              <w:rPr>
                <w:sz w:val="20"/>
                <w:color w:val="392c69"/>
              </w:rPr>
              <w:t xml:space="preserve">, от 15.10.2021 </w:t>
            </w:r>
            <w:hyperlink w:history="0" r:id="rId36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463-а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37" w:tooltip="Постановление Администрации Костромской области от 05.04.2022 N 158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158-а</w:t>
              </w:r>
            </w:hyperlink>
            <w:r>
              <w:rPr>
                <w:sz w:val="20"/>
                <w:color w:val="392c69"/>
              </w:rPr>
              <w:t xml:space="preserve">, от 25.07.2022 </w:t>
            </w:r>
            <w:hyperlink w:history="0" r:id="rId38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352-а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39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622-а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40" w:tooltip="Постановление Администрации Костромской области от 30.12.2022 N 681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681-а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41" w:tooltip="Постановление Администрации Костромской области от 13.03.2023 N 80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80-а</w:t>
              </w:r>
            </w:hyperlink>
            <w:r>
              <w:rPr>
                <w:sz w:val="20"/>
                <w:color w:val="392c69"/>
              </w:rPr>
              <w:t xml:space="preserve">, от 07.08.2023 </w:t>
            </w:r>
            <w:hyperlink w:history="0" r:id="rId42" w:tooltip="Постановление Администрации Костромской области от 07.08.2023 N 341-а &quot;О внесении изменений в постановление администрации Костромской области от 12.04.2021 N 169-а&quot; {КонсультантПлюс}">
              <w:r>
                <w:rPr>
                  <w:sz w:val="20"/>
                  <w:color w:val="0000ff"/>
                </w:rPr>
                <w:t xml:space="preserve">N 341-а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условия предоставления из областного бюджета субсидий на иные цели в соответствии с </w:t>
      </w:r>
      <w:hyperlink w:history="0" r:id="rId4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вторым пункта 1 статьи 78.1</w:t>
        </w:r>
      </w:hyperlink>
      <w:r>
        <w:rPr>
          <w:sz w:val="20"/>
        </w:rPr>
        <w:t xml:space="preserve"> Бюджетного кодекса Российской Федерации (далее - субсидии)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 (далее соответственно - учреждения, учредитель).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в рамках настоящего Порядка предоставляются учреждениям в целях: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погашения кредиторской задолженности учреждения, образовавшейся по состоянию на 1 января текущего финансового года, источником образования которой являются средства областного бюджета (далее - кредиторская задолженность);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исполнения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деятельности, а также оплаты судебных издержек, связанных с невыполнением обязательств учредителей в рамках соглашений о порядке и условиях предоставления субсидии на цели, не связанные с выполнением государственного задания;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4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уплаты штрафов, пеней за неуплату налогов и сборов, неоплату поставленных товаров, выполненных работ, оказанных услуг, связанных с невыполнением обязательств учредителей по погашению кредиторской задолженности в рамках соглашений о порядке и условиях предоставления субсидии на цели, не связанные с выполнением государственного задания;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приобретения основных средств стоимостью свыше 100 тысяч рублей за единицу;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проектно-изыскательных работ, работ по разработке проектно-сметной документации, проведению государственной экспертизы проектно-сметной документации, капитального ремонта зданий, помещений и сооружений, закрепленных за учреждениями на праве оперативного управления;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5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15.10.2021 N 463-а)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поощрения победителей областных конкурсов в соответствии с нормативными правовыми актами Костромской области;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осуществления расходов на проведение неонатального и аудиологического скрининга новорожденных детей,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осуществления расходов на проведение пренатальной (дородовой) диагностики нарушений развития ребенка у беременных женщин;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оснащения учреждений здравоохранения оборудованием и расходными материалами для проведения пренатальной (дородовой) диагностики нарушений развития ребенка;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осуществления выплаты стипендий и других денежных выплат обучающимся в профессиональных образовательных организациях;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осуществления выплаты денежных компенсаций стоимости льготного питания обучающимся в профессиональных образовательных организациях, кроме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среднего профессионального образования, основным образовательным программам профессионального обучения;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осуществления расходов, связанных с централизованной закупкой по обеспечению иммунодиагностическими препаратами медицинских организаций Костромской области, в целях проведения туберкулинодиагностики детского населения;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осуществления затрат на компенсацию расходов,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осуществления расходов, носящих нерегулярный и неотложный характер, связанных с введением режима повышенной готовности с целью недопущения завоза и распространения новой коронавирусной инфекции (2019-nCoV) на территории Костромской области;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осуществления расходов медицинских организаций, связанных с транспортировкой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осуществления расходов, связанных с предоставлением мер социальной поддержки отдельным категориям граждан, больных туберкулезом, проживающих на территории Костромской области, предоставлением продовольственного и гигиенического набора, а также обеспечением бесплатными противотуберкулезными препаратами;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осуществления расходов, связанных с предоставлением донорам бесплатного питания (денежной компенсации);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осуществления дополнительных выплат медицинским и иным работникам медицинских и иных организаций (их структурных подразделений) Костромской области,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финансового обеспечения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финансового обеспечения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финансового обеспечения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реализации мероприятий медицинских учреждений Костромской области в сфере реабилитации и абилитации инвалидов;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осуществления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медицинскими организациями расходов на указанные цели, за счет средств иного межбюджетного трансферта из федерального бюджета на указанные цели;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реализации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(далее - региональный проект);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осуществления компенсации расходов, связанных с оказанием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показаниям;</w:t>
      </w:r>
    </w:p>
    <w:p>
      <w:pPr>
        <w:pStyle w:val="0"/>
        <w:jc w:val="both"/>
      </w:pPr>
      <w:r>
        <w:rPr>
          <w:sz w:val="20"/>
        </w:rPr>
        <w:t xml:space="preserve">(пп. 24 в ред. </w:t>
      </w:r>
      <w:hyperlink w:history="0" r:id="rId47" w:tooltip="Постановление Администрации Костромской области от 05.04.2022 N 158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05.04.2022 N 158-а)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погашения кредиторской задолженности учреждения, находящегося в процессе реорганизации;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погашения просроченной кредиторской задолженности учреждения за услуги теплоснабжения, образовавшейся по состоянию на 1 октября 2022 года, за счет средств страховых фондов, предназначенных для финансирования медицинской помощи в рамках страховых программ;</w:t>
      </w:r>
    </w:p>
    <w:p>
      <w:pPr>
        <w:pStyle w:val="0"/>
        <w:jc w:val="both"/>
      </w:pPr>
      <w:r>
        <w:rPr>
          <w:sz w:val="20"/>
        </w:rPr>
        <w:t xml:space="preserve">(пп. 26 в ред. </w:t>
      </w:r>
      <w:hyperlink w:history="0" r:id="rId48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16.12.2022 N 622-а)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26.1) погашения просроченной кредиторской задолженности учреждения за услуги по поставке электрической энергии, образовавшейся по состоянию на 1 августа 2023 года за счет средств страховых фондов, предназначенных для финансирования медицинской помощи в рамках страховых программ.</w:t>
      </w:r>
    </w:p>
    <w:p>
      <w:pPr>
        <w:pStyle w:val="0"/>
        <w:jc w:val="both"/>
      </w:pPr>
      <w:r>
        <w:rPr>
          <w:sz w:val="20"/>
        </w:rPr>
        <w:t xml:space="preserve">(пп. 26.1 введен </w:t>
      </w:r>
      <w:hyperlink w:history="0" r:id="rId49" w:tooltip="Постановление Администрации Костромской области от 07.08.2023 N 34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07.08.2023 N 341-а)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осуществления расходов, связанных с мобилизационной подготовкой экономики;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осуществления расходов, носящих нерегулярный и неотложный характер и необходимых для проведения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администрации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28 введен </w:t>
      </w:r>
      <w:hyperlink w:history="0" r:id="rId50" w:tooltip="Постановление Администрации Костромской области от 12.07.2021 N 296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12.07.2021 N 296-а)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приобретения мебели и медицинского оборудования при вводе в эксплуатацию центров амбулаторной онкологической помощи окружных больниц;</w:t>
      </w:r>
    </w:p>
    <w:p>
      <w:pPr>
        <w:pStyle w:val="0"/>
        <w:jc w:val="both"/>
      </w:pPr>
      <w:r>
        <w:rPr>
          <w:sz w:val="20"/>
        </w:rPr>
        <w:t xml:space="preserve">(пп. 29 введен </w:t>
      </w:r>
      <w:hyperlink w:history="0" r:id="rId51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осуществления расходов, связанных с обеспечением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Костромской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здоровья;</w:t>
      </w:r>
    </w:p>
    <w:p>
      <w:pPr>
        <w:pStyle w:val="0"/>
        <w:jc w:val="both"/>
      </w:pPr>
      <w:r>
        <w:rPr>
          <w:sz w:val="20"/>
        </w:rPr>
        <w:t xml:space="preserve">(пп. 30 введен </w:t>
      </w:r>
      <w:hyperlink w:history="0" r:id="rId52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осуществления расходов, связанных с обеспечением в 2021 году выплат стимулирующего характера за дополнительную нагрузку медицинским работникам, участвующим в проведении вакцинации взрослого населения с 27 августа по 31 декабря 2021 года включительно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областного бюджета, в том числе иного межбюджетного трансферта из федерального бюджета областному бюджету на указанные цели;</w:t>
      </w:r>
    </w:p>
    <w:p>
      <w:pPr>
        <w:pStyle w:val="0"/>
        <w:jc w:val="both"/>
      </w:pPr>
      <w:r>
        <w:rPr>
          <w:sz w:val="20"/>
        </w:rPr>
        <w:t xml:space="preserve">(пп. 31 введен </w:t>
      </w:r>
      <w:hyperlink w:history="0" r:id="rId53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погашения просроченной кредиторской задолженности учреждения за услуги теплоснабжения, сложившейся по состоянию на 1 мая 2021 года, за счет средств страховых фондов, предназначенных для финансирования медицинской помощи в рамках страховых программ, в целях реализации мероприятий по переводу учреждения на газовое отопление в 2021 году;</w:t>
      </w:r>
    </w:p>
    <w:p>
      <w:pPr>
        <w:pStyle w:val="0"/>
        <w:jc w:val="both"/>
      </w:pPr>
      <w:r>
        <w:rPr>
          <w:sz w:val="20"/>
        </w:rPr>
        <w:t xml:space="preserve">(пп. 32 введен </w:t>
      </w:r>
      <w:hyperlink w:history="0" r:id="rId54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15.10.2021 N 463-а)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создания и организации работы единой службы оперативной помощи гражданам по номеру "122" в рамках федерального </w:t>
      </w:r>
      <w:hyperlink w:history="0" r:id="rId55" w:tooltip="&quot;Паспорт федерального проекта &quot;Информационная инфраструктура&quot;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"Информационная инфраструктура" национальной </w:t>
      </w:r>
      <w:hyperlink w:history="0" r:id="rId56" w:tooltip="&quot;Паспорт национального проекта &quot;Национальная программа &quot;Цифровая экономика Российской Федерации&quot; (утв. президиумом Совета при Президенте РФ по стратегическому развитию и национальным проектам, протокол от 04.06.2019 N 7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"Цифровая экономика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57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финансового обеспечения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дому);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58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реализации мероприятий регионального проекта "Модернизация первичного звена здравоохранения";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59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реализации мероприятий регионального проекта "Борьба с сердечно-сосудистыми заболеваниями";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60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реализации мероприятий регионального проекта "Борьба с онкологическими заболеваниями";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61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реализации мероприятий региональной программы "Оптимальная для восстановления здоровья медицинская реабилитация в Костромской области";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62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реализации мероприятий по оснащению (переоснащению, дооснащению) медицинских организаций, имеющих структурные подразделения, оказывающие специализированную паллиативную медицинскую помощь, медицинскими изделиями и (или) автомобилями;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63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финансового обеспечения в 2022 году оплаты труда и начислений на выплаты по оплате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</w:t>
      </w:r>
      <w:hyperlink w:history="0" r:id="rId64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>
      <w:pPr>
        <w:pStyle w:val="0"/>
        <w:jc w:val="both"/>
      </w:pPr>
      <w:r>
        <w:rPr>
          <w:sz w:val="20"/>
        </w:rPr>
        <w:t xml:space="preserve">(пп. 40 введен </w:t>
      </w:r>
      <w:hyperlink w:history="0" r:id="rId65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16.12.2022 N 622-а)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осуществления в 2022 году закупки услуг по предоставлению прав использования программного обеспечения для осуществления дистанционного медицинского наблюдения за состоянием здоровья пациентов с артериальной гипертензией;</w:t>
      </w:r>
    </w:p>
    <w:p>
      <w:pPr>
        <w:pStyle w:val="0"/>
        <w:jc w:val="both"/>
      </w:pPr>
      <w:r>
        <w:rPr>
          <w:sz w:val="20"/>
        </w:rPr>
        <w:t xml:space="preserve">(пп. 41 введен </w:t>
      </w:r>
      <w:hyperlink w:history="0" r:id="rId66" w:tooltip="Постановление Администрации Костромской области от 30.12.2022 N 68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30.12.2022 N 681-а)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 (далее - расширенный неонатальный скрининг) в рамках федерального проекта "Обеспечение расширенного неонатального скрининга".</w:t>
      </w:r>
    </w:p>
    <w:p>
      <w:pPr>
        <w:pStyle w:val="0"/>
        <w:jc w:val="both"/>
      </w:pPr>
      <w:r>
        <w:rPr>
          <w:sz w:val="20"/>
        </w:rPr>
        <w:t xml:space="preserve">(пп. 42 введен </w:t>
      </w:r>
      <w:hyperlink w:history="0" r:id="rId67" w:tooltip="Постановление Администрации Костромской области от 13.03.2023 N 80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13.03.2023 N 80-а)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пределах бюджетных ассигнований, предусмотренных учредителю в областном бюджете на очередной финансовый год и плановый период, и лимитов бюджетных обязательств, доведенных в установленном порядке до учредителя на цели, указанные в </w:t>
      </w:r>
      <w:hyperlink w:history="0" w:anchor="P69" w:tooltip="2. Субсидии в рамках настоящего Порядка предоставляются учреждениям в целях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0"/>
        <w:ind w:firstLine="540"/>
        <w:jc w:val="both"/>
      </w:pPr>
      <w:r>
        <w:rPr>
          <w:sz w:val="20"/>
        </w:rPr>
        <w:t xml:space="preserve">4. Условием предоставления учреждению субсидии является представление учредителю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заявки на получение субсидии и пояснительной записки с указанием цели и обоснования размера субсидии;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бухгалтерской отчетности и регистров бухгалтерского учета, подтверждающих наличие у учреждения кредиторской задолженности, в случае предоставления субсидий на цели, указанные в </w:t>
      </w:r>
      <w:hyperlink w:history="0" w:anchor="P70" w:tooltip="1) погашения кредиторской задолженности учреждения, образовавшейся по состоянию на 1 января текущего финансового года, источником образования которой являются средства областного бюджета (далее - кредиторская задолженность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8" w:tooltip="25) погашения кредиторской задолженности учреждения, находящегося в процессе реорганизации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99" w:tooltip="26) погашения просроченной кредиторской задолженности учреждения за услуги теплоснабжения, образовавшейся по состоянию на 1 октября 2022 года, за счет средств страховых фондов, предназначенных для финансирования медицинской помощи в рамках страховых программ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101" w:tooltip="26.1) погашения просроченной кредиторской задолженности учреждения за услуги по поставке электрической энергии, образовавшейся по состоянию на 1 августа 2023 года за счет средств страховых фондов, предназначенных для финансирования медицинской помощи в рамках страховых программ.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, </w:t>
      </w:r>
      <w:hyperlink w:history="0" w:anchor="P112" w:tooltip="32) погашения просроченной кредиторской задолженности учреждения за услуги теплоснабжения, сложившейся по состоянию на 1 мая 2021 года, за счет средств страховых фондов, предназначенных для финансирования медицинской помощи в рамках страховых программ, в целях реализации мероприятий по переводу учреждения на газовое отопление в 2021 году;">
        <w:r>
          <w:rPr>
            <w:sz w:val="20"/>
            <w:color w:val="0000ff"/>
          </w:rPr>
          <w:t xml:space="preserve">32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15.10.2021 </w:t>
      </w:r>
      <w:hyperlink w:history="0" r:id="rId68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463-а</w:t>
        </w:r>
      </w:hyperlink>
      <w:r>
        <w:rPr>
          <w:sz w:val="20"/>
        </w:rPr>
        <w:t xml:space="preserve">, от 07.08.2023 </w:t>
      </w:r>
      <w:hyperlink w:history="0" r:id="rId69" w:tooltip="Постановление Администрации Костромской области от 07.08.2023 N 34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341-а</w:t>
        </w:r>
      </w:hyperlink>
      <w:r>
        <w:rPr>
          <w:sz w:val="20"/>
        </w:rPr>
        <w:t xml:space="preserve">)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исполнения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деятельности, а также решения судебных органов (судебного акта) о необходимости возмещения судебных издержек учреждения, связанных с невыполнением обязательств учредителей в рамках соглашений с учреждением, в случае предоставления субсидии на цели, указанные в </w:t>
      </w:r>
      <w:hyperlink w:history="0" w:anchor="P71" w:tooltip="2) исполнения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, а также оплаты судебных издержек, связанных с невыполнением обязательств учредителей в рамках соглашений о порядке и условиях предоставления субсидии на цели, не связанные с выполнением государственного задания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70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требования налогового органа об уплате пени, штрафа, требования поставщика (подрядчика, исполнителя) об уплате неустоек (штрафов, пеней) и (или) судебного акта в случае предоставления субсидий на цели, указанные в </w:t>
      </w:r>
      <w:hyperlink w:history="0" w:anchor="P73" w:tooltip="3) уплаты штрафов, пеней за неуплату налогов и сборов, неоплату поставленных товаров, выполненных работ, оказанных услуг, связанных с невыполнением обязательств учредителей по погашению кредиторской задолженности в рамках соглашений о порядке и условиях предоставления субсидии на цели, не связанные с выполнением государственного задания;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информации о планируемом к приобретению имуществе с приложением сведений о его стоимости (коммерческих предложений поставщиков) в случае предоставления субсидий на цели, указанные в </w:t>
      </w:r>
      <w:hyperlink w:history="0" w:anchor="P74" w:tooltip="4) приобретения основных средств стоимостью свыше 100 тысяч рублей за единицу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, </w:t>
      </w:r>
      <w:hyperlink w:history="0" w:anchor="P106" w:tooltip="29) приобретения мебели и медицинского оборудования при вводе в эксплуатацию центров амбулаторной онкологической помощи окружных больниц;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, </w:t>
      </w:r>
      <w:hyperlink w:history="0" w:anchor="P118" w:tooltip="35) реализации мероприятий регионального проекта &quot;Модернизация первичного звена здравоохранения&quot;;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-</w:t>
      </w:r>
      <w:hyperlink w:history="0" w:anchor="P126" w:tooltip="39) реализации мероприятий по оснащению (переоснащению, дооснащению) медицинских организаций, имеющих структурные подразделения, оказывающие специализированную паллиативную медицинскую помощь, медицинскими изделиями и (или) автомобилями;">
        <w:r>
          <w:rPr>
            <w:sz w:val="20"/>
            <w:color w:val="0000ff"/>
          </w:rPr>
          <w:t xml:space="preserve">39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25.09.2021 </w:t>
      </w:r>
      <w:hyperlink w:history="0" r:id="rId71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425-а</w:t>
        </w:r>
      </w:hyperlink>
      <w:r>
        <w:rPr>
          <w:sz w:val="20"/>
        </w:rPr>
        <w:t xml:space="preserve">, от 25.07.2022 </w:t>
      </w:r>
      <w:hyperlink w:history="0" r:id="rId72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352-а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сметы на выполнение проектно-изыскательных работ, капитального ремонта зданий, помещений и сооружений, закрепленных за учреждениями на праве оперативного управления, пояснительной записки с описанием технического состояния, планируемого к проведению ремонта и обоснованием затрат на производство работ, копий правоустанавливающих документов на здания, помещения и сооружения, подлежащие капитальному ремонту (свидетельства о государственной регистрации права на объект недвижимости, копии технического паспорта), в случае предоставления субсидий на цели, указанные в </w:t>
      </w:r>
      <w:hyperlink w:history="0" w:anchor="P75" w:tooltip="5) осуществления проектно-изыскательных работ, работ по разработке проектно-сметной документации, проведению государственной экспертизы проектно-сметной документации, капитального ремонта зданий, помещений и сооружений, закрепленных за учреждениями на праве оперативного управления;">
        <w:r>
          <w:rPr>
            <w:sz w:val="20"/>
            <w:color w:val="0000ff"/>
          </w:rPr>
          <w:t xml:space="preserve">подпункте 5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73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15.10.2021 N 463-а)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решения конкурсной комиссии о признании учреждения победителем конкурсного отбора в случае предоставления субсидий на цели, указанные в </w:t>
      </w:r>
      <w:hyperlink w:history="0" w:anchor="P77" w:tooltip="6) поощрения победителей областных конкурсов в соответствии с нормативными правовыми актами Костромской области;">
        <w:r>
          <w:rPr>
            <w:sz w:val="20"/>
            <w:color w:val="0000ff"/>
          </w:rPr>
          <w:t xml:space="preserve">подпункте 6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информации о планируемом к приобретению медицинском оборудовании и расходных материалов, коммерческих предложений поставщиков (подрядчиков, исполнителей) о стоимости в случае предоставления субсидий на цели, указанные в </w:t>
      </w:r>
      <w:hyperlink w:history="0" w:anchor="P78" w:tooltip="7) осуществления расходов на проведение неонатального и аудиологического скрининга новорожденных детей,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осуществления расходов на проведение пренатальной (дородовой) диагностики нарушений развития ребенка у беременных женщин;">
        <w:r>
          <w:rPr>
            <w:sz w:val="20"/>
            <w:color w:val="0000ff"/>
          </w:rPr>
          <w:t xml:space="preserve">подпунктах 7</w:t>
        </w:r>
      </w:hyperlink>
      <w:r>
        <w:rPr>
          <w:sz w:val="20"/>
        </w:rPr>
        <w:t xml:space="preserve">-</w:t>
      </w:r>
      <w:hyperlink w:history="0" w:anchor="P79" w:tooltip="8) оснащения учреждений здравоохранения оборудованием и расходными материалами для проведения пренатальной (дородовой) диагностики нарушений развития ребенка;">
        <w:r>
          <w:rPr>
            <w:sz w:val="20"/>
            <w:color w:val="0000ff"/>
          </w:rPr>
          <w:t xml:space="preserve">8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информации о количестве (среднегодовом) физических лиц, являющихся получателями выплат, и видах таких выплат, в случае предоставления субсидий на цели, указанные в </w:t>
      </w:r>
      <w:hyperlink w:history="0" w:anchor="P80" w:tooltip="9) осуществления выплаты стипендий и других денежных выплат обучающимся в профессиональных образовательных организациях;">
        <w:r>
          <w:rPr>
            <w:sz w:val="20"/>
            <w:color w:val="0000ff"/>
          </w:rPr>
          <w:t xml:space="preserve">подпунктах 9</w:t>
        </w:r>
      </w:hyperlink>
      <w:r>
        <w:rPr>
          <w:sz w:val="20"/>
        </w:rPr>
        <w:t xml:space="preserve">, </w:t>
      </w:r>
      <w:hyperlink w:history="0" w:anchor="P81" w:tooltip="10) осуществления выплаты денежных компенсаций стоимости льготного питания обучающимся в профессиональных образовательных организациях, кром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среднего профессионального образования, основным образовательным программам профессионального обучения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08" w:tooltip="30) осуществления расходов, связанных с обеспечением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остром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;">
        <w:r>
          <w:rPr>
            <w:sz w:val="20"/>
            <w:color w:val="0000ff"/>
          </w:rPr>
          <w:t xml:space="preserve">30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расчета потребности учреждения в иммунодиагностических препаратах (статистических данных о численности населения Костромской области с 1 года до 18 лет, количестве доз, коэффициенте разлива), коммерческих предложений от поставщиков на закупку иммунодиагностических препаратов в случае предоставления субсидий на цели, указанные в </w:t>
      </w:r>
      <w:hyperlink w:history="0" w:anchor="P82" w:tooltip="11) осуществления расходов, связанных с централизованной закупкой по обеспечению иммунодиагностическими препаратами медицинских организаций Костромской области, в целях проведения туберкулинодиагностики детского населения;">
        <w:r>
          <w:rPr>
            <w:sz w:val="20"/>
            <w:color w:val="0000ff"/>
          </w:rPr>
          <w:t xml:space="preserve">подпункте 11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сводного реестра оказанных услуг не застрахованным по обязательному медицинскому страхованию лицам, подлежащих компенсации, в случае предоставления субсидий на цели, указанные в </w:t>
      </w:r>
      <w:hyperlink w:history="0" w:anchor="P83" w:tooltip="12) осуществления затрат на компенсацию расходов,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;">
        <w:r>
          <w:rPr>
            <w:sz w:val="20"/>
            <w:color w:val="0000ff"/>
          </w:rPr>
          <w:t xml:space="preserve">подпункте 12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документов, которые подтверждают потребность учреждения в субсидии, в случае предоставления субсидий на цели, указанные в </w:t>
      </w:r>
      <w:hyperlink w:history="0" w:anchor="P84" w:tooltip="13) осуществления расходов, носящих нерегулярный и неотложный характер, связанных с введением режима повышенной готовности с целью недопущения завоза и распространения новой коронавирусной инфекции (2019-nCoV) на территории Костромской области;">
        <w:r>
          <w:rPr>
            <w:sz w:val="20"/>
            <w:color w:val="0000ff"/>
          </w:rPr>
          <w:t xml:space="preserve">подпунктах 13</w:t>
        </w:r>
      </w:hyperlink>
      <w:r>
        <w:rPr>
          <w:sz w:val="20"/>
        </w:rPr>
        <w:t xml:space="preserve">-</w:t>
      </w:r>
      <w:hyperlink w:history="0" w:anchor="P85" w:tooltip="14) осуществления расходов медицинских организаций, связанных с транспортировкой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;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w:anchor="P88" w:tooltip="17) осуществления дополнительных выплат медицинским и иным работникам медицинских и иных организаций (их структурных подразделений) Костромской области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;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-</w:t>
      </w:r>
      <w:hyperlink w:history="0" w:anchor="P92" w:tooltip="20) финансового обеспечения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;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104" w:tooltip="28) осуществления расходов, носящих нерегулярный и неотложный характер и необходимых для проведения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администрации Костромской области;">
        <w:r>
          <w:rPr>
            <w:sz w:val="20"/>
            <w:color w:val="0000ff"/>
          </w:rPr>
          <w:t xml:space="preserve">28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Администрации Костромской области от 12.07.2021 N 296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12.07.2021 N 296-а)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информации о планируемом количестве граждан, больных туберкулезом, и количестве предоставляемых продовольственных и гигиенических наборов, а также противотуберкулезных препаратов в случае предоставления субсидий на цели, указанные в </w:t>
      </w:r>
      <w:hyperlink w:history="0" w:anchor="P86" w:tooltip="15) осуществления расходов, связанных с предоставлением мер социальной поддержки отдельным категориям граждан, больных туберкулезом, проживающих на территории Костромской области, предоставлением продовольственного и гигиенического набора, а также обеспечением бесплатными противотуберкулезными препаратами;">
        <w:r>
          <w:rPr>
            <w:sz w:val="20"/>
            <w:color w:val="0000ff"/>
          </w:rPr>
          <w:t xml:space="preserve">подпункте 15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расчета на выдачу донорам денежной компенсации в соответствии с действующим законодательством в случае предоставления субсидий на цели, указанные в </w:t>
      </w:r>
      <w:hyperlink w:history="0" w:anchor="P87" w:tooltip="16) осуществления расходов, связанных с предоставлением донорам бесплатного питания (денежной компенсации);">
        <w:r>
          <w:rPr>
            <w:sz w:val="20"/>
            <w:color w:val="0000ff"/>
          </w:rPr>
          <w:t xml:space="preserve">подпункте 16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сметы (перечня, реестра) на проводимое мероприятие в случае предоставления субсидий на цели, указанные в </w:t>
      </w:r>
      <w:hyperlink w:history="0" w:anchor="P93" w:tooltip="21) реализации мероприятий медицинских учреждений Костромской области в сфере реабилитации и абилитации инвалидов;">
        <w:r>
          <w:rPr>
            <w:sz w:val="20"/>
            <w:color w:val="0000ff"/>
          </w:rPr>
          <w:t xml:space="preserve">подпункте 21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сметы (перечня, реестра) на реализацию регионального проекта в случае предоставления субсидий на цели, указанные в </w:t>
      </w:r>
      <w:hyperlink w:history="0" w:anchor="P95" w:tooltip="23) реализации регионального проекта &quot;Создание единого цифрового контура в здравоохранении на основе единой государственной информационной системы здравоохранения (ЕГИСЗ)&quot; (далее - региональный проект);">
        <w:r>
          <w:rPr>
            <w:sz w:val="20"/>
            <w:color w:val="0000ff"/>
          </w:rPr>
          <w:t xml:space="preserve">подпункте 23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сводного реестра оказанных услуг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в случае предоставления субсидий на цели, указанные в </w:t>
      </w:r>
      <w:hyperlink w:history="0" w:anchor="P96" w:tooltip="24) осуществления компенсации расходов, связанных с оказанием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...">
        <w:r>
          <w:rPr>
            <w:sz w:val="20"/>
            <w:color w:val="0000ff"/>
          </w:rPr>
          <w:t xml:space="preserve">подпункте 24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76" w:tooltip="Постановление Администрации Костромской области от 05.04.2022 N 158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05.04.2022 N 158-а)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расчета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медицинскими организациями расходов на указанные цели, за счет средств иного межбюджетного трансферта из федерального бюджета на указанные цели, в случае предоставления субсидий на цели, указанные в </w:t>
      </w:r>
      <w:hyperlink w:history="0" w:anchor="P94" w:tooltip="22) осуществления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медицинскими организациями расходов на указанные цели, за счет средств иного межбюджетного трансферта из федер...">
        <w:r>
          <w:rPr>
            <w:sz w:val="20"/>
            <w:color w:val="0000ff"/>
          </w:rPr>
          <w:t xml:space="preserve">подпункте 22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технического задания, дефектной ведомости, акта технического обследования объекта, сметы (перечня, калькуляции) для проведения ремонта зданий, помещений и сооружений; информации о планируемых к приобретению нефинансовых активов (перечня, плана, коммерческих предложений поставщиков) на цели, указанные в </w:t>
      </w:r>
      <w:hyperlink w:history="0" w:anchor="P103" w:tooltip="27) осуществления расходов, связанных с мобилизационной подготовкой экономики;">
        <w:r>
          <w:rPr>
            <w:sz w:val="20"/>
            <w:color w:val="0000ff"/>
          </w:rPr>
          <w:t xml:space="preserve">подпункте 27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подписанной руководителем учреждения справки о соответствии учреждения требованиям, установленным </w:t>
      </w:r>
      <w:hyperlink w:history="0" w:anchor="P178" w:tooltip="5. 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расчета расходов, связанных с обеспечением в 2021 году выплат стимулирующего характера за дополнительную нагрузку медицинским работникам, участвующим в проведении вакцинации взрослого населения с 27 августа по 31 декабря 2021 года включительно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областного бюджета, в том числе иного межбюджетного трансферта из федерального бюджета областному бюджету на указанные цели, указанные в </w:t>
      </w:r>
      <w:hyperlink w:history="0" w:anchor="P110" w:tooltip="31) осуществления расходов, связанных с обеспечением в 2021 году выплат стимулирующего характера за дополнительную нагрузку медицинским работникам, участвующим в проведении вакцинации взрослого населения с 27 августа по 31 декабря 2021 года включительно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областного бюджета, в том чи...">
        <w:r>
          <w:rPr>
            <w:sz w:val="20"/>
            <w:color w:val="0000ff"/>
          </w:rPr>
          <w:t xml:space="preserve">подпункте 31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21 введен </w:t>
      </w:r>
      <w:hyperlink w:history="0" r:id="rId77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расчета расходов на создание единой службы оперативной помощи гражданам по номеру "122" с приложением сведений о стоимости (коммерческих предложений поставщиков (подрядчиков, исполнителей)) планируемого к приобретению имущества, программного обеспечения, выполнения проектно-изыскательских работ, работ по инсталляции, пусконаладке и настройке оборудования на цели, указанные в </w:t>
      </w:r>
      <w:hyperlink w:history="0" w:anchor="P114" w:tooltip="33) создания и организации работы единой службы оперативной помощи гражданам по номеру &quot;122&quot; в рамках федерального проекта &quot;Информационная инфраструктура&quot; национальной программы &quot;Цифровая экономика Российской Федерации&quot;;">
        <w:r>
          <w:rPr>
            <w:sz w:val="20"/>
            <w:color w:val="0000ff"/>
          </w:rPr>
          <w:t xml:space="preserve">подпункте 33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22 введен </w:t>
      </w:r>
      <w:hyperlink w:history="0" r:id="rId78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информации о количестве дополнительно привлеченных медицинских работников в учреждении, оказывающем консультативную медицинскую помощь, со дня вступления в силу </w:t>
      </w:r>
      <w:hyperlink w:history="0" r:id="rId79" w:tooltip="Постановление Правительства РФ от 04.02.2022 N 106 (ред. от 16.02.2022) &quot;Об утверждении Правил предоставления в 2022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(за исключением г. Москвы), возникающих при финансовом обес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предоставления в 2022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(за исключением г. Москвы), возникающих при финансовом обеспечении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утвержденных Постановлением Правительства Российской Федерации от 04.02.2022 N 106;</w:t>
      </w:r>
    </w:p>
    <w:p>
      <w:pPr>
        <w:pStyle w:val="0"/>
        <w:jc w:val="both"/>
      </w:pPr>
      <w:r>
        <w:rPr>
          <w:sz w:val="20"/>
        </w:rPr>
        <w:t xml:space="preserve">(пп. 23 введен </w:t>
      </w:r>
      <w:hyperlink w:history="0" r:id="rId80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информации о среднесписочной численности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</w:t>
      </w:r>
      <w:hyperlink w:history="0" r:id="rId81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среднемесячной начисленной заработной плате за 2021 год и прогнозное значение 2022 года в случае предоставления субсидий на цели, указанные в </w:t>
      </w:r>
      <w:hyperlink w:history="0" w:anchor="P128" w:tooltip="40) финансового обеспечения в 2022 году оплаты труда и начислений на выплаты по оплате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Указом Президента Российской Федерации от 7 мая 2012 года N 597 &quot;О мероприятиях по реализации государственной социальной политики&quot;;">
        <w:r>
          <w:rPr>
            <w:sz w:val="20"/>
            <w:color w:val="0000ff"/>
          </w:rPr>
          <w:t xml:space="preserve">подпункте 40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24 введен </w:t>
      </w:r>
      <w:hyperlink w:history="0" r:id="rId82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16.12.2022 N 622-а)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коммерческих предложений поставщиков (исполнителей) о стоимости услуг по предоставлению прав использования программного обеспечения за состоянием здоровья пациентов с артериальной гипертензией в случае предоставления субсидий на цели, указанные в </w:t>
      </w:r>
      <w:hyperlink w:history="0" w:anchor="P130" w:tooltip="41) осуществления в 2022 году закупки услуг по предоставлению прав использования программного обеспечения для осуществления дистанционного медицинского наблюдения за состоянием здоровья пациентов с артериальной гипертензией;">
        <w:r>
          <w:rPr>
            <w:sz w:val="20"/>
            <w:color w:val="0000ff"/>
          </w:rPr>
          <w:t xml:space="preserve">подпункте 41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25 введен </w:t>
      </w:r>
      <w:hyperlink w:history="0" r:id="rId83" w:tooltip="Постановление Администрации Костромской области от 30.12.2022 N 68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30.12.2022 N 681-а)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информации о стоимости услуг на проведение расширенного неонатального скрининга (проведение первичного, а при необходимости повторного лабораторного исследования образцов крови новорожденных; проведение подтверждающей биохимической, и (или) молекулярно-генетической, и (или) молекулярно-цитогенетической диагностики) и прогнозном числе детей, родившихся в Костромской области в соответствующем финансовом году, в случае предоставления субсидий на цели, указанные в </w:t>
      </w:r>
      <w:hyperlink w:history="0" w:anchor="P132" w:tooltip="42)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 (далее - расширенный неонатальный скрининг) в рамках федерального проекта &quot;Обеспечение расширенного неонатального скрининга&quot;.">
        <w:r>
          <w:rPr>
            <w:sz w:val="20"/>
            <w:color w:val="0000ff"/>
          </w:rPr>
          <w:t xml:space="preserve">подпункте 42 пункта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(пп. 26 введен </w:t>
      </w:r>
      <w:hyperlink w:history="0" r:id="rId84" w:tooltip="Постановление Администрации Костромской области от 13.03.2023 N 80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13.03.2023 N 80-а)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случаев предоставления субсидий в целях уплаты штрафов, пеней за неуплату налогов и сборов);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учреждения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Учредитель рассматривает представленные учреждением документы, указанные в </w:t>
      </w:r>
      <w:hyperlink w:history="0" w:anchor="P138" w:tooltip="4. Условием предоставления учреждению субсидии является представление учредителю следующих документо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в течение 30 рабочих дней, принимает решение о предоставлении субсидии или об отказе в ее предоставлении и письменно уведомляет учреждение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уведомлении указываются причины, послужившие основанием для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Повторная заявка и документы, представленные учреждением, после устранения причин, послуживших основанием для отказа в предоставлении субсидии, рассматриваются учредителем в порядке, установленном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учреждению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указанных в </w:t>
      </w:r>
      <w:hyperlink w:history="0" w:anchor="P138" w:tooltip="4. Условием предоставления учреждению субсидии является представление учредителю следующих документов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представленных учреждением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необходимого объема бюджетных средств на предоставление субсидий на соответствующий финансовый год (соответствующий финансовый год и плановый период) на цели, указанные в </w:t>
      </w:r>
      <w:hyperlink w:history="0" w:anchor="P69" w:tooltip="2. Субсидии в рамках настоящего Порядка предоставляются учреждениям в целях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субсидии определяется на основании расчета-обоснования суммы субсидии, входящего в состав пояснительной записки, и иных документов, представляемых учреждением в соответствии с </w:t>
      </w:r>
      <w:hyperlink w:history="0" w:anchor="P138" w:tooltip="4. Условием предоставления учреждению субсидии является представление учредителю следующих документов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за исключением случаев, когда размер субсидии определен решениями Президента Российской Федерации, Правительства Российской Федерации, Законом Костромской области об областном бюджете на соответствующий финансовый год и плановый период, правовыми актами администрации Костромской области. В зависимости от целей предоставления субсидий, указанных в </w:t>
      </w:r>
      <w:hyperlink w:history="0" w:anchor="P69" w:tooltip="2. Субсидии в рамках настоящего Порядка предоставляются учреждениям в целях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размер субсидии определяется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предоставления субсидии на цели, указанные в </w:t>
      </w:r>
      <w:hyperlink w:history="0" w:anchor="P70" w:tooltip="1) погашения кредиторской задолженности учреждения, образовавшейся по состоянию на 1 января текущего финансового года, источником образования которой являются средства областного бюджета (далее - кредиторская задолженность)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98" w:tooltip="25) погашения кредиторской задолженности учреждения, находящегося в процессе реорганизации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99" w:tooltip="26) погашения просроченной кредиторской задолженности учреждения за услуги теплоснабжения, образовавшейся по состоянию на 1 октября 2022 года, за счет средств страховых фондов, предназначенных для финансирования медицинской помощи в рамках страховых программ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101" w:tooltip="26.1) погашения просроченной кредиторской задолженности учреждения за услуги по поставке электрической энергии, образовавшейся по состоянию на 1 августа 2023 года за счет средств страховых фондов, предназначенных для финансирования медицинской помощи в рамках страховых программ.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, </w:t>
      </w:r>
      <w:hyperlink w:history="0" w:anchor="P112" w:tooltip="32) погашения просроченной кредиторской задолженности учреждения за услуги теплоснабжения, сложившейся по состоянию на 1 мая 2021 года, за счет средств страховых фондов, предназначенных для финансирования медицинской помощи в рамках страховых программ, в целях реализации мероприятий по переводу учреждения на газовое отопление в 2021 году;">
        <w:r>
          <w:rPr>
            <w:sz w:val="20"/>
            <w:color w:val="0000ff"/>
          </w:rPr>
          <w:t xml:space="preserve">32 пункта 2</w:t>
        </w:r>
      </w:hyperlink>
      <w:r>
        <w:rPr>
          <w:sz w:val="20"/>
        </w:rPr>
        <w:t xml:space="preserve"> настоящего Порядка, размер субсидии (S,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15.10.2021 </w:t>
      </w:r>
      <w:hyperlink w:history="0" r:id="rId85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463-а</w:t>
        </w:r>
      </w:hyperlink>
      <w:r>
        <w:rPr>
          <w:sz w:val="20"/>
        </w:rPr>
        <w:t xml:space="preserve">, от 07.08.2023 </w:t>
      </w:r>
      <w:hyperlink w:history="0" r:id="rId86" w:tooltip="Постановление Администрации Костромской области от 07.08.2023 N 34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341-а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6572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кредиторской задолженности областного учреждения i-му поставщику (подрядчику), планируемая к погашению, в рублях, с точностью до двух знаков после запятой;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кредиторов, которым планируется погасить задолженность.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определяется на основании бухгалтерской отчетности и регистров бухгалтерского учета, представленных областным учреждением в соответствии с </w:t>
      </w:r>
      <w:hyperlink w:history="0" w:anchor="P140" w:tooltip="2) бухгалтерской отчетности и регистров бухгалтерского учета, подтверждающих наличие у учреждения кредиторской задолженности, в случае предоставления субсидий на цели, указанные в подпунктах 1, 25, 26, 26.1, 32 пункта 2 настоящего Порядка;">
        <w:r>
          <w:rPr>
            <w:sz w:val="20"/>
            <w:color w:val="0000ff"/>
          </w:rPr>
          <w:t xml:space="preserve">подпунктом 2 пункта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предоставления субсидии на цели, указанные в </w:t>
      </w:r>
      <w:hyperlink w:history="0" w:anchor="P71" w:tooltip="2) исполнения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, а также оплаты судебных издержек, связанных с невыполнением обязательств учредителей в рамках соглашений о порядке и условиях предоставления субсидии на цели, не связанные с выполнением государственного задания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Порядка, размер субсидии (S,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6477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исполнения обязательств, судебных издержек, указанная в i-м решении судебного органа, в рублях, с точностью до двух знаков после запятой;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решений судебных органов, представленных областным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определяется на основании решений судебных органов, представленных областным учреждением в соответствии с </w:t>
      </w:r>
      <w:hyperlink w:history="0" w:anchor="P142" w:tooltip="3) копии исполнения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, а также решения судебных органов (судебного акта) о необходимости возмещения судебных издержек учреждения, связанных с невыполнением обязательств учредителей в рамках соглашений с учреждением, в случае предоставления субсидии на цели, указанные в подпункте 2...">
        <w:r>
          <w:rPr>
            <w:sz w:val="20"/>
            <w:color w:val="0000ff"/>
          </w:rPr>
          <w:t xml:space="preserve">подпунктом 3 пункта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предоставления субсидии на цели, указанные в </w:t>
      </w:r>
      <w:hyperlink w:history="0" w:anchor="P73" w:tooltip="3) уплаты штрафов, пеней за неуплату налогов и сборов, неоплату поставленных товаров, выполненных работ, оказанных услуг, связанных с невыполнением обязательств учредителей по погашению кредиторской задолженности в рамках соглашений о порядке и условиях предоставления субсидии на цели, не связанные с выполнением государственного задания;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Порядка, размер субсидии (S,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6191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штрафов и пеней, планируемая к уплате i-му контрагенту (включая налоговые органы и внебюджетные фонды), в рублях, с точностью до двух знаков после запятой;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контрагентов (включая налоговые органы и внебюджетные фонды), которым планируется уплатить штрафы, пени.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определяется на основании документов, подтверждающих начисление штрафов и пеней, представленных областным учреждением в соответствии с </w:t>
      </w:r>
      <w:hyperlink w:history="0" w:anchor="P144" w:tooltip="4) требования налогового органа об уплате пени, штрафа, требования поставщика (подрядчика, исполнителя) об уплате неустоек (штрафов, пеней) и (или) судебного акта в случае предоставления субсидий на цели, указанные в подпункте 3 пункта 2 настоящего Порядка;">
        <w:r>
          <w:rPr>
            <w:sz w:val="20"/>
            <w:color w:val="0000ff"/>
          </w:rPr>
          <w:t xml:space="preserve">подпунктом 4 пункта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предоставления субсидии на цели, указанные в </w:t>
      </w:r>
      <w:hyperlink w:history="0" w:anchor="P74" w:tooltip="4) приобретения основных средств стоимостью свыше 100 тысяч рублей за единицу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, </w:t>
      </w:r>
      <w:hyperlink w:history="0" w:anchor="P78" w:tooltip="7) осуществления расходов на проведение неонатального и аудиологического скрининга новорожденных детей,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осуществления расходов на проведение пренатальной (дородовой) диагностики нарушений развития ребенка у беременных женщин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79" w:tooltip="8) оснащения учреждений здравоохранения оборудованием и расходными материалами для проведения пренатальной (дородовой) диагностики нарушений развития ребенк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06" w:tooltip="29) приобретения мебели и медицинского оборудования при вводе в эксплуатацию центров амбулаторной онкологической помощи окружных больниц;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, </w:t>
      </w:r>
      <w:hyperlink w:history="0" w:anchor="P118" w:tooltip="35) реализации мероприятий регионального проекта &quot;Модернизация первичного звена здравоохранения&quot;;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-</w:t>
      </w:r>
      <w:hyperlink w:history="0" w:anchor="P126" w:tooltip="39) реализации мероприятий по оснащению (переоснащению, дооснащению) медицинских организаций, имеющих структурные подразделения, оказывающие специализированную паллиативную медицинскую помощь, медицинскими изделиями и (или) автомобилями;">
        <w:r>
          <w:rPr>
            <w:sz w:val="20"/>
            <w:color w:val="0000ff"/>
          </w:rPr>
          <w:t xml:space="preserve">39 пункта 2</w:t>
        </w:r>
      </w:hyperlink>
      <w:r>
        <w:rPr>
          <w:sz w:val="20"/>
        </w:rPr>
        <w:t xml:space="preserve"> настоящего Порядка, размер субсидии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9144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планируемого к приобретению i-го вида имущества (основного средства, медицинского оборудования, мебели, медицинского изделия);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цена планируемого к приобретению i-го вида имущества (основного средства, медицинского оборудования, мебели, медицинского изделия), определяемая в соответствии со </w:t>
      </w:r>
      <w:hyperlink w:history="0" r:id="rId9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Правительства Российской Федерации, администрации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96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предоставления субсидии на цели, указанные в </w:t>
      </w:r>
      <w:hyperlink w:history="0" w:anchor="P75" w:tooltip="5) осуществления проектно-изыскательных работ, работ по разработке проектно-сметной документации, проведению государственной экспертизы проектно-сметной документации, капитального ремонта зданий, помещений и сооружений, закрепленных за учреждениями на праве оперативного управления;">
        <w:r>
          <w:rPr>
            <w:sz w:val="20"/>
            <w:color w:val="0000ff"/>
          </w:rPr>
          <w:t xml:space="preserve">подпункте 5 пункта 2</w:t>
        </w:r>
      </w:hyperlink>
      <w:r>
        <w:rPr>
          <w:sz w:val="20"/>
        </w:rPr>
        <w:t xml:space="preserve"> настоящего Порядка, размер субсидии определяется на основании представленных областным учреждением предложений подрядчиков (исполнителей), а при отсутствии таковых - на основании статистических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(S,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9810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работ, указанная i-м подрядчиком (исполнителем) в соответствии с представленными областным учреждением предложениями подрядчиков (исполнителей), или (при отсутствии предложений подрядчиков (исполнителей) стоимость работ в соответствии с i-ми статистическими данными, в рублях, с точностью до одного знака после запятой;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предложений подрядчиков (исполнителей) или (при отсутствии предложений подрядчиков (исполнителей) количество представленных статистических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случае, если целью предоставления субсидии является осуществление выплат физическим лицам в соответствии с </w:t>
      </w:r>
      <w:hyperlink w:history="0" w:anchor="P80" w:tooltip="9) осуществления выплаты стипендий и других денежных выплат обучающимся в профессиональных образовательных организациях;">
        <w:r>
          <w:rPr>
            <w:sz w:val="20"/>
            <w:color w:val="0000ff"/>
          </w:rPr>
          <w:t xml:space="preserve">подпунктами 9</w:t>
        </w:r>
      </w:hyperlink>
      <w:r>
        <w:rPr>
          <w:sz w:val="20"/>
        </w:rPr>
        <w:t xml:space="preserve">, </w:t>
      </w:r>
      <w:hyperlink w:history="0" w:anchor="P81" w:tooltip="10) осуществления выплаты денежных компенсаций стоимости льготного питания обучающимся в профессиональных образовательных организациях, кром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среднего профессионального образования, основным образовательным программам профессионального обучения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08" w:tooltip="30) осуществления расходов, связанных с обеспечением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остром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;">
        <w:r>
          <w:rPr>
            <w:sz w:val="20"/>
            <w:color w:val="0000ff"/>
          </w:rPr>
          <w:t xml:space="preserve">30 пункта 2</w:t>
        </w:r>
      </w:hyperlink>
      <w:r>
        <w:rPr>
          <w:sz w:val="20"/>
        </w:rPr>
        <w:t xml:space="preserve"> настоящего Порядка, размер субсидии (S, в рублях, с точностью до двух знаков после запятой) определяется как сумма всех выплат физическим лицам;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случае предоставления субсидии на цели, указанные в </w:t>
      </w:r>
      <w:hyperlink w:history="0" w:anchor="P86" w:tooltip="15) осуществления расходов, связанных с предоставлением мер социальной поддержки отдельным категориям граждан, больных туберкулезом, проживающих на территории Костромской области, предоставлением продовольственного и гигиенического набора, а также обеспечением бесплатными противотуберкулезными препаратами;">
        <w:r>
          <w:rPr>
            <w:sz w:val="20"/>
            <w:color w:val="0000ff"/>
          </w:rPr>
          <w:t xml:space="preserve">подпункте 15 пункта 2</w:t>
        </w:r>
      </w:hyperlink>
      <w:r>
        <w:rPr>
          <w:sz w:val="20"/>
        </w:rPr>
        <w:t xml:space="preserve"> настоящего Порядка, размер субсидии (S,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8858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предоставляемых продовольственных и гигиенических наборов, а также противотуберкулезных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граждан, больных туберкулезом;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цена планируемых к приобретению продовольственных и гигиенических наборов, а также противотуберкулезных препаратов.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определяется на основании документов, представленных областным учреждением в соответствии с </w:t>
      </w:r>
      <w:hyperlink w:history="0" w:anchor="P157" w:tooltip="13) информации о планируемом количестве граждан, больных туберкулезом, и количестве предоставляемых продовольственных и гигиенических наборов, а также противотуберкулезных препаратов в случае предоставления субсидий на цели, указанные в подпункте 15 пункта 2 настоящего Порядка;">
        <w:r>
          <w:rPr>
            <w:sz w:val="20"/>
            <w:color w:val="0000ff"/>
          </w:rPr>
          <w:t xml:space="preserve">подпунктом 13 пункта 4</w:t>
        </w:r>
      </w:hyperlink>
      <w:r>
        <w:rPr>
          <w:sz w:val="20"/>
        </w:rPr>
        <w:t xml:space="preserve"> о количестве граждан, больных туберкулезом, и количестве предоставляемых продовольственных и гигиенических наборов, а также противотуберкулезных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размер субсидии на цели, указанные в </w:t>
      </w:r>
      <w:hyperlink w:history="0" w:anchor="P77" w:tooltip="6) поощрения победителей областных конкурсов в соответствии с нормативными правовыми актами Костромской области;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, </w:t>
      </w:r>
      <w:hyperlink w:history="0" w:anchor="P82" w:tooltip="11) осуществления расходов, связанных с централизованной закупкой по обеспечению иммунодиагностическими препаратами медицинских организаций Костромской области, в целях проведения туберкулинодиагностики детского насел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-</w:t>
      </w:r>
      <w:hyperlink w:history="0" w:anchor="P85" w:tooltip="14) осуществления расходов медицинских организаций, связанных с транспортировкой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;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и </w:t>
      </w:r>
      <w:hyperlink w:history="0" w:anchor="P87" w:tooltip="16) осуществления расходов, связанных с предоставлением донорам бесплатного питания (денежной компенсации);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-</w:t>
      </w:r>
      <w:hyperlink w:history="0" w:anchor="P96" w:tooltip="24) осуществления компенсации расходов, связанных с оказанием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..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103" w:tooltip="27) осуществления расходов, связанных с мобилизационной подготовкой экономики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w:anchor="P104" w:tooltip="28) осуществления расходов, носящих нерегулярный и неотложный характер и необходимых для проведения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администрации Костромской области;">
        <w:r>
          <w:rPr>
            <w:sz w:val="20"/>
            <w:color w:val="0000ff"/>
          </w:rPr>
          <w:t xml:space="preserve">28 пункта 2</w:t>
        </w:r>
      </w:hyperlink>
      <w:r>
        <w:rPr>
          <w:sz w:val="20"/>
        </w:rPr>
        <w:t xml:space="preserve"> настоящего Порядка, определяется в соответствии с документами, которые подтверждают потребность учреждения в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Администрации Костромской области от 12.07.2021 N 296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12.07.2021 N 296-а)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случае предоставления субсидии на цели, указанные в </w:t>
      </w:r>
      <w:hyperlink w:history="0" w:anchor="P110" w:tooltip="31) осуществления расходов, связанных с обеспечением в 2021 году выплат стимулирующего характера за дополнительную нагрузку медицинским работникам, участвующим в проведении вакцинации взрослого населения с 27 августа по 31 декабря 2021 года включительно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областного бюджета, в том чи...">
        <w:r>
          <w:rPr>
            <w:sz w:val="20"/>
            <w:color w:val="0000ff"/>
          </w:rPr>
          <w:t xml:space="preserve">подпункте 31 пункта 2</w:t>
        </w:r>
      </w:hyperlink>
      <w:r>
        <w:rPr>
          <w:sz w:val="20"/>
        </w:rPr>
        <w:t xml:space="preserve"> настоящего Порядка, размер субсидий на иные цели i-й медицинской организации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7145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населения, планируемого к вакцинации в i-й медицинской организации с 27 августа по 31 декабря 2021 года включительно,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совокупный размер материального стимулирования медицинских работников за одного вакцинированного в i-й медицинской организации, равный 200 рублям;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средств, необходимых на оплату ежегодного отпуска и выплату компенсации за неиспользованные отпуска в части суммы средств, предусмотренных на материальное стимулирование i-й медицинской организации медицинских работников за одного вакцинированного;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1,302 - коэффициент, отражающий размер начислений на выплаты по оплате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средств, необходимых на оплату ежегодного отпуска и выплату компенсации за неиспользованные отпуска в части суммы средств, предусмотренных на материальное стимулирование медицинских работников за одного вакцинированного (O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в i-й медицинской организации,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5906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12 - количество месяцев, которое используется для расчета среднего дневного заработка для оплаты отпусков и выплаты компенсации за неиспользованные отпуска медицинским работникам в соответствии с </w:t>
      </w:r>
      <w:hyperlink w:history="0" r:id="rId103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декабря 2007 года N 922 "Об особенностях порядка исчисления средней заработной платы";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29,3 - среднемесячное число календарных дней, которое используется для расчета среднего дневного заработка для оплаты отпусков и выплаты компенсации за неиспользованные отпуска в соответствии с </w:t>
      </w:r>
      <w:hyperlink w:history="0" r:id="rId104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декабря 2007 года N 922 "Об особенностях порядка исчисления средней заработной платы";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среднее количество календарных дней отпуска медицинских работников в i-й медицинской организации с учетом ежегодного дополнительного оплачиваемого отпуска за работу с вредными и (или) опасными условиями труда и ежегодного дополнительного оплачиваемого отпуска за работу в местностях с особыми климатическими условиями;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105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случае предоставления субсидии на цели, указанные в </w:t>
      </w:r>
      <w:hyperlink w:history="0" w:anchor="P114" w:tooltip="33) создания и организации работы единой службы оперативной помощи гражданам по номеру &quot;122&quot; в рамках федерального проекта &quot;Информационная инфраструктура&quot; национальной программы &quot;Цифровая экономика Российской Федерации&quot;;">
        <w:r>
          <w:rPr>
            <w:sz w:val="20"/>
            <w:color w:val="0000ff"/>
          </w:rPr>
          <w:t xml:space="preserve">подпункте 33 пункта 2</w:t>
        </w:r>
      </w:hyperlink>
      <w:r>
        <w:rPr>
          <w:sz w:val="20"/>
        </w:rPr>
        <w:t xml:space="preserve"> настоящего Порядка, размер субсидии (Рцс,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Рцс = (Т x Z) + L + К,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 - количество операторов службы "122";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размер затрат на обеспечение создания одного рабочего места оператора службы "122";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L - стоимость приобретения прав на использование программного обеспечения ядра виртуальной автоматической телефонной станции с набором функций виртуального контакт-центра;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стоимость приобретения серверного и коммутационного оборудования, пограничного контроллера сессий;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106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случае предоставления субсидии на цели, указанные в </w:t>
      </w:r>
      <w:hyperlink w:history="0" w:anchor="P116" w:tooltip="34) финансового обеспечения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;">
        <w:r>
          <w:rPr>
            <w:sz w:val="20"/>
            <w:color w:val="0000ff"/>
          </w:rPr>
          <w:t xml:space="preserve">подпункте 34 пункта 2</w:t>
        </w:r>
      </w:hyperlink>
      <w:r>
        <w:rPr>
          <w:sz w:val="20"/>
        </w:rPr>
        <w:t xml:space="preserve"> настоящего Порядка, размер субсидии, предоставляемой учреждениям, определяется исходя из численности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и уровня средней заработной платы отдельных категорий работников, определенных </w:t>
      </w:r>
      <w:hyperlink w:history="0" r:id="rId107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597 "О мерах по реализации государственной социальной политики", а также периода, на который указанные медицинские работники привлекаются;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108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 случае предоставления субсидии на цели, указанные в </w:t>
      </w:r>
      <w:hyperlink w:history="0" w:anchor="P128" w:tooltip="40) финансового обеспечения в 2022 году оплаты труда и начислений на выплаты по оплате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Указом Президента Российской Федерации от 7 мая 2012 года N 597 &quot;О мероприятиях по реализации государственной социальной политики&quot;;">
        <w:r>
          <w:rPr>
            <w:sz w:val="20"/>
            <w:color w:val="0000ff"/>
          </w:rPr>
          <w:t xml:space="preserve">подпункте 40 пункта 2</w:t>
        </w:r>
      </w:hyperlink>
      <w:r>
        <w:rPr>
          <w:sz w:val="20"/>
        </w:rPr>
        <w:t xml:space="preserve"> настоящего Порядка, размер субсидии (Д</w:t>
      </w:r>
      <w:r>
        <w:rPr>
          <w:sz w:val="20"/>
          <w:vertAlign w:val="subscript"/>
        </w:rPr>
        <w:t xml:space="preserve">моi</w:t>
      </w:r>
      <w:r>
        <w:rPr>
          <w:sz w:val="20"/>
        </w:rPr>
        <w:t xml:space="preserve">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33242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вi</w:t>
      </w:r>
      <w:r>
        <w:rPr>
          <w:sz w:val="20"/>
        </w:rPr>
        <w:t xml:space="preserve"> - среднесписочная численность врачей и специалистов с высшим фармацевтическим или иным высшим профессиональным образованием, предоставляющим медицинские услуги (обеспечивающим предоставление медицинских услуг), участвующих в реализации территориальной программы обязательного медицинского страхования, i-й государственной медицинской организации на 01.11.2022 в соответствии с отчетностью по </w:t>
      </w:r>
      <w:hyperlink w:history="0" r:id="rId110" w:tooltip="Приказ ФФОМС от 26.03.2013 N 65 (ред. от 06.10.2022) &quot;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&quot; (Зарегистрировано в Минюсте России 06.05.2013 N 28312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Федерального фонда обязательного медицинского страхования от 26.03.2013 N 65 "Об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страхования" (далее - Приказ N 65);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спi</w:t>
      </w:r>
      <w:r>
        <w:rPr>
          <w:sz w:val="20"/>
        </w:rPr>
        <w:t xml:space="preserve"> - среднесписочная численность среднего медицинского персонала, участвующего в реализации территориальной программы обязательного медицинского страхования, i-й государственной медицинской организации на 01.11.2022 в соответствии с отчетностью по </w:t>
      </w:r>
      <w:hyperlink w:history="0" r:id="rId111" w:tooltip="Приказ ФФОМС от 26.03.2013 N 65 (ред. от 06.10.2022) &quot;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&quot; (Зарегистрировано в Минюсте России 06.05.2013 N 28312) {КонсультантПлюс}">
        <w:r>
          <w:rPr>
            <w:sz w:val="20"/>
            <w:color w:val="0000ff"/>
          </w:rPr>
          <w:t xml:space="preserve">Приказу N 65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мпi</w:t>
      </w:r>
      <w:r>
        <w:rPr>
          <w:sz w:val="20"/>
        </w:rPr>
        <w:t xml:space="preserve"> - среднесписочная численность младшего медицинского персонала, участвующего в реализации территориальной программы обязательного медицинского страхования, i-й государственной медицинской организации на 01.11.2022 в соответствии с отчетностью по </w:t>
      </w:r>
      <w:hyperlink w:history="0" r:id="rId112" w:tooltip="Приказ ФФОМС от 26.03.2013 N 65 (ред. от 06.10.2022) &quot;Об 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&quot; (Зарегистрировано в Минюсте России 06.05.2013 N 28312) {КонсультантПлюс}">
        <w:r>
          <w:rPr>
            <w:sz w:val="20"/>
            <w:color w:val="0000ff"/>
          </w:rPr>
          <w:t xml:space="preserve">Приказу N 65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2,0 - коэффициент к заработной плате врачей и специалистов с высшим фармацевтическим или иным высшим профессиональным образованием к средней заработной плате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1,0 - коэффициент к заработной плате среднего и младшего медицинского персонала к средней заработной плате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общий объем бюджетных ассигнований, предусмотренных </w:t>
      </w:r>
      <w:hyperlink w:history="0" r:id="rId113" w:tooltip="Закон Костромской области от 21.12.2021 N 166-7-ЗКО (ред. от 25.11.2022) &quot;Об областном бюджете на 2022 год и на плановый период 2023 и 2024 годов&quot; (принят Костромской областной Думой 16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21.12.2021 N 166-7-ЗКО "Об областном бюджете на 2022 год и на плановый период 2023 и 2024 годов" на цели, указанные в </w:t>
      </w:r>
      <w:hyperlink w:history="0" w:anchor="P128" w:tooltip="40) финансового обеспечения в 2022 году оплаты труда и начислений на выплаты по оплате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Указом Президента Российской Федерации от 7 мая 2012 года N 597 &quot;О мероприятиях по реализации государственной социальной политики&quot;;">
        <w:r>
          <w:rPr>
            <w:sz w:val="20"/>
            <w:color w:val="0000ff"/>
          </w:rPr>
          <w:t xml:space="preserve">подпункте 40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114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16.12.2022 N 622-а)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случае предоставления субсидии на цели, указанные в </w:t>
      </w:r>
      <w:hyperlink w:history="0" w:anchor="P130" w:tooltip="41) осуществления в 2022 году закупки услуг по предоставлению прав использования программного обеспечения для осуществления дистанционного медицинского наблюдения за состоянием здоровья пациентов с артериальной гипертензией;">
        <w:r>
          <w:rPr>
            <w:sz w:val="20"/>
            <w:color w:val="0000ff"/>
          </w:rPr>
          <w:t xml:space="preserve">подпункте 41 пункта 2</w:t>
        </w:r>
      </w:hyperlink>
      <w:r>
        <w:rPr>
          <w:sz w:val="20"/>
        </w:rPr>
        <w:t xml:space="preserve"> настоящего Порядка, размер субсидии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9906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планируемых к приобретению i-х видов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цена планируемых к приобретению i-х видов услуг, определяемая в соответствии со </w:t>
      </w:r>
      <w:hyperlink w:history="0" r:id="rId11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Правительства Российской Федерации, администрации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117" w:tooltip="Постановление Администрации Костромской области от 30.12.2022 N 68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30.12.2022 N 681-а)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 случае предоставления субсидии на цели, указанные в </w:t>
      </w:r>
      <w:hyperlink w:history="0" w:anchor="P132" w:tooltip="42)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 (далее - расширенный неонатальный скрининг) в рамках федерального проекта &quot;Обеспечение расширенного неонатального скрининга&quot;.">
        <w:r>
          <w:rPr>
            <w:sz w:val="20"/>
            <w:color w:val="0000ff"/>
          </w:rPr>
          <w:t xml:space="preserve">подпункте 42 пункта 2</w:t>
        </w:r>
      </w:hyperlink>
      <w:r>
        <w:rPr>
          <w:sz w:val="20"/>
        </w:rPr>
        <w:t xml:space="preserve"> настоящего Порядка, размер субсидии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в рублях, с точностью до двух знаков после запятой)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Q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стоимость проведения расширенного неонатального скрининга на 1 ребенка,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прогнозное число детей, родившихся в Костромской области в соответствующем финансовом году с учетом параметров среднего варианта прогноза числа родившихся по субъектам Российской Федерации в соответствующем финансовом году,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достижения индикативного показателя федерального проекта (охват расширенным неонатальным скринингом в 2023 году - 80 процентов, с 2024 года - 95 процентов новорожденных, родившихся живыми), который в 2023 году равен 0,8; с 2024 года равен 0,95.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118" w:tooltip="Постановление Администрации Костромской области от 13.03.2023 N 80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13.03.2023 N 80-а)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позднее 15 рабочих дней со дня принятия решения о предоставлении субсидии, изменении размера и (или) целей предоставления субсидии или уменьшении учредителю как получателю бюджетных средств ранее доведенных лимитов бюджетных обязательств на предоставление субсидии между учредителем и учреждением заключается соглашение о предоставлении субсидии или дополнительное соглашение к указанному соглашению, предусматривающее внесение в него изменений или его расторжение, в соответствии с типовой формой, установленной департаментом финансов Костромской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субсидий учреждениям за счет средств федерального бюджета или на условиях софинансирования из федерального бюджета соглашения заключаются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 В случае, если соглашение заключается в системе "Электронный бюджет", форма соглашения определяется в соответствии с формой, предусмотренной системой "Электронный бюджет".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9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Учредитель вправе изменять размер предоставляемой целевой субсидии, а также расторгнуть Соглашение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объема бюджетных ассигнований, предусмотренных в областном бюджете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выявления невозможности осуществления расходов на предусмотренные цели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реорганизации (за исключением реорганизации в форме присоединения) или ликвидации учреждения;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нарушения учреждением целей и условий предоставления субсидии, установленных правовым актом и (или)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размера и (или) целей предоставления субсидий в течение финансового года может осуществляться на основании направляемой учредителю заявки учреждения с указанием причины увеличения (уменьшения) размера субсидии и приложением документов, предусмотренных </w:t>
      </w:r>
      <w:hyperlink w:history="0" w:anchor="P138" w:tooltip="4. Условием предоставления учреждению субсидии является представление учредителю следующих документов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(за исключением уменьшения учредителю ранее доведенных лимитов бюджетных обязательств на предоставление субсидии).</w:t>
      </w:r>
    </w:p>
    <w:bookmarkStart w:id="305" w:name="P305"/>
    <w:bookmarkEnd w:id="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Результатами предоставления субсидий в зависимости от целей их предоставления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субсидии, предусмотренной </w:t>
      </w:r>
      <w:hyperlink w:history="0" w:anchor="P70" w:tooltip="1) погашения кредиторской задолженности учреждения, образовавшейся по состоянию на 1 января текущего финансового года, источником образования которой являются средства областного бюджета (далее - кредиторская задолженность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98" w:tooltip="25) погашения кредиторской задолженности учреждения, находящегося в процессе реорганизации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99" w:tooltip="26) погашения просроченной кредиторской задолженности учреждения за услуги теплоснабжения, образовавшейся по состоянию на 1 октября 2022 года, за счет средств страховых фондов, предназначенных для финансирования медицинской помощи в рамках страховых программ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101" w:tooltip="26.1) погашения просроченной кредиторской задолженности учреждения за услуги по поставке электрической энергии, образовавшейся по состоянию на 1 августа 2023 года за счет средств страховых фондов, предназначенных для финансирования медицинской помощи в рамках страховых программ.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, </w:t>
      </w:r>
      <w:hyperlink w:history="0" w:anchor="P112" w:tooltip="32) погашения просроченной кредиторской задолженности учреждения за услуги теплоснабжения, сложившейся по состоянию на 1 мая 2021 года, за счет средств страховых фондов, предназначенных для финансирования медицинской помощи в рамках страховых программ, в целях реализации мероприятий по переводу учреждения на газовое отопление в 2021 году;">
        <w:r>
          <w:rPr>
            <w:sz w:val="20"/>
            <w:color w:val="0000ff"/>
          </w:rPr>
          <w:t xml:space="preserve">32 пункта 2</w:t>
        </w:r>
      </w:hyperlink>
      <w:r>
        <w:rPr>
          <w:sz w:val="20"/>
        </w:rPr>
        <w:t xml:space="preserve"> настоящего Порядка, - погашение кредиторской задолженности учреждения в полном объеме;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15.10.2021 </w:t>
      </w:r>
      <w:hyperlink w:history="0" r:id="rId121" w:tooltip="Постановление Администрации Костромской области от 15.10.2021 N 463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463-а</w:t>
        </w:r>
      </w:hyperlink>
      <w:r>
        <w:rPr>
          <w:sz w:val="20"/>
        </w:rPr>
        <w:t xml:space="preserve">, от 07.08.2023 </w:t>
      </w:r>
      <w:hyperlink w:history="0" r:id="rId122" w:tooltip="Постановление Администрации Костромской области от 07.08.2023 N 34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N 341-а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субсидии, предусмотренной </w:t>
      </w:r>
      <w:hyperlink w:history="0" w:anchor="P73" w:tooltip="3) уплаты штрафов, пеней за неуплату налогов и сборов, неоплату поставленных товаров, выполненных работ, оказанных услуг, связанных с невыполнением обязательств учредителей по погашению кредиторской задолженности в рамках соглашений о порядке и условиях предоставления субсидии на цели, не связанные с выполнением государственного задания;">
        <w:r>
          <w:rPr>
            <w:sz w:val="20"/>
            <w:color w:val="0000ff"/>
          </w:rPr>
          <w:t xml:space="preserve">подпунктом 3 пункта 2</w:t>
        </w:r>
      </w:hyperlink>
      <w:r>
        <w:rPr>
          <w:sz w:val="20"/>
        </w:rPr>
        <w:t xml:space="preserve"> настоящего Порядка, - достижение 100% результата исполнения обязательств, указанных в исполнительном документе;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субсидии, предусмотренной </w:t>
      </w:r>
      <w:hyperlink w:history="0" w:anchor="P74" w:tooltip="4) приобретения основных средств стоимостью свыше 100 тысяч рублей за единицу;">
        <w:r>
          <w:rPr>
            <w:sz w:val="20"/>
            <w:color w:val="0000ff"/>
          </w:rPr>
          <w:t xml:space="preserve">подпунктом 4 пункта 2</w:t>
        </w:r>
      </w:hyperlink>
      <w:r>
        <w:rPr>
          <w:sz w:val="20"/>
        </w:rPr>
        <w:t xml:space="preserve"> настоящего Порядка, - количество приобретенных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субсидии, предусмотренной </w:t>
      </w:r>
      <w:hyperlink w:history="0" w:anchor="P75" w:tooltip="5) осуществления проектно-изыскательных работ, работ по разработке проектно-сметной документации, проведению государственной экспертизы проектно-сметной документации, капитального ремонта зданий, помещений и сооружений, закрепленных за учреждениями на праве оперативного управления;">
        <w:r>
          <w:rPr>
            <w:sz w:val="20"/>
            <w:color w:val="0000ff"/>
          </w:rPr>
          <w:t xml:space="preserve">подпунктом 5 пункта 2</w:t>
        </w:r>
      </w:hyperlink>
      <w:r>
        <w:rPr>
          <w:sz w:val="20"/>
        </w:rPr>
        <w:t xml:space="preserve"> настоящего Порядка, - "Количество объектов, на ремонт которых разработана проектно-сметная документация и (или) получено заключение государственной экспертизы и (или) на которых осуществлены проектно-изыскательские работы и (или) на которых выполнен капитальный ремонт.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23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субсидии, предусмотренной </w:t>
      </w:r>
      <w:hyperlink w:history="0" w:anchor="P77" w:tooltip="6) поощрения победителей областных конкурсов в соответствии с нормативными правовыми актами Костромской области;">
        <w:r>
          <w:rPr>
            <w:sz w:val="20"/>
            <w:color w:val="0000ff"/>
          </w:rPr>
          <w:t xml:space="preserve">подпунктом 6 пункта 2</w:t>
        </w:r>
      </w:hyperlink>
      <w:r>
        <w:rPr>
          <w:sz w:val="20"/>
        </w:rPr>
        <w:t xml:space="preserve"> настоящего Порядка, - количество победителей областных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субсидии, предусмотренной </w:t>
      </w:r>
      <w:hyperlink w:history="0" w:anchor="P78" w:tooltip="7) осуществления расходов на проведение неонатального и аудиологического скрининга новорожденных детей,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, осуществления расходов на проведение пренатальной (дородовой) диагностики нарушений развития ребенка у беременных женщин;">
        <w:r>
          <w:rPr>
            <w:sz w:val="20"/>
            <w:color w:val="0000ff"/>
          </w:rPr>
          <w:t xml:space="preserve">подпунктом 7 пункта 2</w:t>
        </w:r>
      </w:hyperlink>
      <w:r>
        <w:rPr>
          <w:sz w:val="20"/>
        </w:rPr>
        <w:t xml:space="preserve"> настоящего Порядка, - количество приобретенного оборудования и расходных материалов для проведения неонатального и аудиологического скрининга новорожденных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для субсидии, предусмотренной </w:t>
      </w:r>
      <w:hyperlink w:history="0" w:anchor="P79" w:tooltip="8) оснащения учреждений здравоохранения оборудованием и расходными материалами для проведения пренатальной (дородовой) диагностики нарушений развития ребенка;">
        <w:r>
          <w:rPr>
            <w:sz w:val="20"/>
            <w:color w:val="0000ff"/>
          </w:rPr>
          <w:t xml:space="preserve">подпунктом 8 пункта 2</w:t>
        </w:r>
      </w:hyperlink>
      <w:r>
        <w:rPr>
          <w:sz w:val="20"/>
        </w:rPr>
        <w:t xml:space="preserve"> настоящего Порядка, - количество приобретенного оборудования и расходных материалов для проведения пренатальной (дородовой) диагностики нарушений развития ребенка у беременных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для субсидии, предусмотренной </w:t>
      </w:r>
      <w:hyperlink w:history="0" w:anchor="P82" w:tooltip="11) осуществления расходов, связанных с централизованной закупкой по обеспечению иммунодиагностическими препаратами медицинских организаций Костромской области, в целях проведения туберкулинодиагностики детского населения;">
        <w:r>
          <w:rPr>
            <w:sz w:val="20"/>
            <w:color w:val="0000ff"/>
          </w:rPr>
          <w:t xml:space="preserve">подпунктом 11 пункта 2</w:t>
        </w:r>
      </w:hyperlink>
      <w:r>
        <w:rPr>
          <w:sz w:val="20"/>
        </w:rPr>
        <w:t xml:space="preserve"> настоящего Порядка, - охват туберкулинодиагностикой детского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для субсидии, предусмотренной </w:t>
      </w:r>
      <w:hyperlink w:history="0" w:anchor="P83" w:tooltip="12) осуществления затрат на компенсацию расходов,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;">
        <w:r>
          <w:rPr>
            <w:sz w:val="20"/>
            <w:color w:val="0000ff"/>
          </w:rPr>
          <w:t xml:space="preserve">подпунктом 12 пункта 2</w:t>
        </w:r>
      </w:hyperlink>
      <w:r>
        <w:rPr>
          <w:sz w:val="20"/>
        </w:rPr>
        <w:t xml:space="preserve"> настоящего Порядка, - компенсация затрат,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за исключением оказания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для субсидии, предусмотренной </w:t>
      </w:r>
      <w:hyperlink w:history="0" w:anchor="P84" w:tooltip="13) осуществления расходов, носящих нерегулярный и неотложный характер, связанных с введением режима повышенной готовности с целью недопущения завоза и распространения новой коронавирусной инфекции (2019-nCoV) на территории Костромской области;">
        <w:r>
          <w:rPr>
            <w:sz w:val="20"/>
            <w:color w:val="0000ff"/>
          </w:rPr>
          <w:t xml:space="preserve">подпунктом 13 пункта 2</w:t>
        </w:r>
      </w:hyperlink>
      <w:r>
        <w:rPr>
          <w:sz w:val="20"/>
        </w:rPr>
        <w:t xml:space="preserve"> настоящего Порядка, - осуществление расходов, связанных с введением режима повышенной готовности с целью недопущения завоза и распространения новой коронавирусной инфекции (2019-nCoV)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для субсидии, предусмотренной </w:t>
      </w:r>
      <w:hyperlink w:history="0" w:anchor="P85" w:tooltip="14) осуществления расходов медицинских организаций, связанных с транспортировкой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;">
        <w:r>
          <w:rPr>
            <w:sz w:val="20"/>
            <w:color w:val="0000ff"/>
          </w:rPr>
          <w:t xml:space="preserve">подпунктом 14 пункта 2</w:t>
        </w:r>
      </w:hyperlink>
      <w:r>
        <w:rPr>
          <w:sz w:val="20"/>
        </w:rPr>
        <w:t xml:space="preserve"> настоящего Порядка, - компенсация расходов медицинских организаций, связанных с транспортировкой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для субсидии, предусмотренной </w:t>
      </w:r>
      <w:hyperlink w:history="0" w:anchor="P89" w:tooltip="18) финансового обеспечения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;">
        <w:r>
          <w:rPr>
            <w:sz w:val="20"/>
            <w:color w:val="0000ff"/>
          </w:rPr>
          <w:t xml:space="preserve">подпунктами 18</w:t>
        </w:r>
      </w:hyperlink>
      <w:r>
        <w:rPr>
          <w:sz w:val="20"/>
        </w:rPr>
        <w:t xml:space="preserve">-</w:t>
      </w:r>
      <w:hyperlink w:history="0" w:anchor="P90" w:tooltip="19) финансового обеспечения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;">
        <w:r>
          <w:rPr>
            <w:sz w:val="20"/>
            <w:color w:val="0000ff"/>
          </w:rPr>
          <w:t xml:space="preserve">19 пункта 2</w:t>
        </w:r>
      </w:hyperlink>
      <w:r>
        <w:rPr>
          <w:sz w:val="20"/>
        </w:rPr>
        <w:t xml:space="preserve"> настоящего Порядка, - доля лиц, инфицированных вирусом иммунодефицита человека, состоящих под диспансерным наблюдением на конец отчетного года, охваченных обследованием на количественное определение РНК вируса иммунодефицита человека, охват медицинским освидетельствованием на ВИЧ-инфекцию населения субъекта Российской Федерации, уровень информированности населения в возрасте 18-49 лет по вопросам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для субсидии, предусмотренной </w:t>
      </w:r>
      <w:hyperlink w:history="0" w:anchor="P92" w:tooltip="20) финансового обеспечения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;">
        <w:r>
          <w:rPr>
            <w:sz w:val="20"/>
            <w:color w:val="0000ff"/>
          </w:rPr>
          <w:t xml:space="preserve">подпунктом 20 пункта 2</w:t>
        </w:r>
      </w:hyperlink>
      <w:r>
        <w:rPr>
          <w:sz w:val="20"/>
        </w:rPr>
        <w:t xml:space="preserve"> настоящего Порядка, - охват населения профилактическими осмотрами на туберкулез;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для субсидии, предусмотренной </w:t>
      </w:r>
      <w:hyperlink w:history="0" w:anchor="P93" w:tooltip="21) реализации мероприятий медицинских учреждений Костромской области в сфере реабилитации и абилитации инвалидов;">
        <w:r>
          <w:rPr>
            <w:sz w:val="20"/>
            <w:color w:val="0000ff"/>
          </w:rPr>
          <w:t xml:space="preserve">подпунктом 21 пункта 2</w:t>
        </w:r>
      </w:hyperlink>
      <w:r>
        <w:rPr>
          <w:sz w:val="20"/>
        </w:rPr>
        <w:t xml:space="preserve"> настоящего Порядка, - количество объектов, в которых осуществлялись мероприятия по реабилитации и (или)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для субсидии, предусмотренной </w:t>
      </w:r>
      <w:hyperlink w:history="0" w:anchor="P95" w:tooltip="23) реализации регионального проекта &quot;Создание единого цифрового контура в здравоохранении на основе единой государственной информационной системы здравоохранения (ЕГИСЗ)&quot; (далее - региональный проект);">
        <w:r>
          <w:rPr>
            <w:sz w:val="20"/>
            <w:color w:val="0000ff"/>
          </w:rPr>
          <w:t xml:space="preserve">подпунктом 23 пункта 2</w:t>
        </w:r>
      </w:hyperlink>
      <w:r>
        <w:rPr>
          <w:sz w:val="20"/>
        </w:rPr>
        <w:t xml:space="preserve"> настоящего Порядка, - обеспечение доступности гражданам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рецептов, а также создания механизмов взаимодействия медицинских организаций на основе ЕГИСЗ;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для субсидии, предусмотренной </w:t>
      </w:r>
      <w:hyperlink w:history="0" w:anchor="P96" w:tooltip="24) осуществления компенсации расходов, связанных с оказанием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...">
        <w:r>
          <w:rPr>
            <w:sz w:val="20"/>
            <w:color w:val="0000ff"/>
          </w:rPr>
          <w:t xml:space="preserve">подпунктом 24 пункта 2</w:t>
        </w:r>
      </w:hyperlink>
      <w:r>
        <w:rPr>
          <w:sz w:val="20"/>
        </w:rPr>
        <w:t xml:space="preserve"> настоящего Порядка, - компенсация затрат, связанных с оказанием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показаниям;</w:t>
      </w:r>
    </w:p>
    <w:p>
      <w:pPr>
        <w:pStyle w:val="0"/>
        <w:jc w:val="both"/>
      </w:pPr>
      <w:r>
        <w:rPr>
          <w:sz w:val="20"/>
        </w:rPr>
        <w:t xml:space="preserve">(пп. 16 в ред. </w:t>
      </w:r>
      <w:hyperlink w:history="0" r:id="rId124" w:tooltip="Постановление Администрации Костромской области от 05.04.2022 N 158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05.04.2022 N 158-а)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для субсидии, предусмотренной </w:t>
      </w:r>
      <w:hyperlink w:history="0" w:anchor="P103" w:tooltip="27) осуществления расходов, связанных с мобилизационной подготовкой экономики;">
        <w:r>
          <w:rPr>
            <w:sz w:val="20"/>
            <w:color w:val="0000ff"/>
          </w:rPr>
          <w:t xml:space="preserve">подпунктом 27 пункта 2</w:t>
        </w:r>
      </w:hyperlink>
      <w:r>
        <w:rPr>
          <w:sz w:val="20"/>
        </w:rPr>
        <w:t xml:space="preserve"> настоящего Порядка, - количество объектов, на ремонт которых разработана проектно-сметная документация и (или) получено заключение государственной экспертизы, ед.; количество объектов, на которых проведен ремонт; приобретение нефинансовых активов;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для субсидии, предусмотренной </w:t>
      </w:r>
      <w:hyperlink w:history="0" w:anchor="P106" w:tooltip="29) приобретения мебели и медицинского оборудования при вводе в эксплуатацию центров амбулаторной онкологической помощи окружных больниц;">
        <w:r>
          <w:rPr>
            <w:sz w:val="20"/>
            <w:color w:val="0000ff"/>
          </w:rPr>
          <w:t xml:space="preserve">подпунктом 29 пункта 2</w:t>
        </w:r>
      </w:hyperlink>
      <w:r>
        <w:rPr>
          <w:sz w:val="20"/>
        </w:rPr>
        <w:t xml:space="preserve"> настоящего Порядка, - количество приобретенной мебели и медицинского оборудования в центры амбулаторной онкологической помощи окружных больниц;</w:t>
      </w:r>
    </w:p>
    <w:p>
      <w:pPr>
        <w:pStyle w:val="0"/>
        <w:jc w:val="both"/>
      </w:pPr>
      <w:r>
        <w:rPr>
          <w:sz w:val="20"/>
        </w:rPr>
        <w:t xml:space="preserve">(пп. 18 введен </w:t>
      </w:r>
      <w:hyperlink w:history="0" r:id="rId125" w:tooltip="Постановление Администрации Костромской области от 25.09.2021 N 425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25.09.2021 N 425-а)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для субсидии, предусмотренной </w:t>
      </w:r>
      <w:hyperlink w:history="0" w:anchor="P114" w:tooltip="33) создания и организации работы единой службы оперативной помощи гражданам по номеру &quot;122&quot; в рамках федерального проекта &quot;Информационная инфраструктура&quot; национальной программы &quot;Цифровая экономика Российской Федерации&quot;;">
        <w:r>
          <w:rPr>
            <w:sz w:val="20"/>
            <w:color w:val="0000ff"/>
          </w:rPr>
          <w:t xml:space="preserve">подпунктом 33 пункта 2</w:t>
        </w:r>
      </w:hyperlink>
      <w:r>
        <w:rPr>
          <w:sz w:val="20"/>
        </w:rPr>
        <w:t xml:space="preserve"> настоящего Порядка, - "Создание единой службы оперативной помощи гражданам по номеру "122"; показателем, необходимым для достижения результата, является - количество виртуальных автоматических телефонных станций с набором функций виртуальных контакт-центров и количество оборудованных рабочих мест операторов службы "122";</w:t>
      </w:r>
    </w:p>
    <w:p>
      <w:pPr>
        <w:pStyle w:val="0"/>
        <w:jc w:val="both"/>
      </w:pPr>
      <w:r>
        <w:rPr>
          <w:sz w:val="20"/>
        </w:rPr>
        <w:t xml:space="preserve">(пп. 19 введен </w:t>
      </w:r>
      <w:hyperlink w:history="0" r:id="rId126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для субсидии, предусмотренной </w:t>
      </w:r>
      <w:hyperlink w:history="0" w:anchor="P116" w:tooltip="34) финансового обеспечения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;">
        <w:r>
          <w:rPr>
            <w:sz w:val="20"/>
            <w:color w:val="0000ff"/>
          </w:rPr>
          <w:t xml:space="preserve">подпунктом 34 пункта 2</w:t>
        </w:r>
      </w:hyperlink>
      <w:r>
        <w:rPr>
          <w:sz w:val="20"/>
        </w:rPr>
        <w:t xml:space="preserve"> настоящего Порядка, - количество в месяц привлеченных медицинских работников для оказания консультативной медицинской помощи;</w:t>
      </w:r>
    </w:p>
    <w:p>
      <w:pPr>
        <w:pStyle w:val="0"/>
        <w:jc w:val="both"/>
      </w:pPr>
      <w:r>
        <w:rPr>
          <w:sz w:val="20"/>
        </w:rPr>
        <w:t xml:space="preserve">(пп. 20 введен </w:t>
      </w:r>
      <w:hyperlink w:history="0" r:id="rId127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для субсидии, предусмотренной </w:t>
      </w:r>
      <w:hyperlink w:history="0" w:anchor="P118" w:tooltip="35) реализации мероприятий регионального проекта &quot;Модернизация первичного звена здравоохранения&quot;;">
        <w:r>
          <w:rPr>
            <w:sz w:val="20"/>
            <w:color w:val="0000ff"/>
          </w:rPr>
          <w:t xml:space="preserve">подпунктом 35 пункта 2</w:t>
        </w:r>
      </w:hyperlink>
      <w:r>
        <w:rPr>
          <w:sz w:val="20"/>
        </w:rPr>
        <w:t xml:space="preserve"> настоящего Порядка, - количество приобретенного медицинского оборудования, которым оснащены (дооснащены) медицинские организации и (или) количество единиц приобретенного автомобильного транспорта (за исключением автомобилей скорой медицинской помощи);</w:t>
      </w:r>
    </w:p>
    <w:p>
      <w:pPr>
        <w:pStyle w:val="0"/>
        <w:jc w:val="both"/>
      </w:pPr>
      <w:r>
        <w:rPr>
          <w:sz w:val="20"/>
        </w:rPr>
        <w:t xml:space="preserve">(пп. 21 введен </w:t>
      </w:r>
      <w:hyperlink w:history="0" r:id="rId128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для субсидии, предусмотренной </w:t>
      </w:r>
      <w:hyperlink w:history="0" w:anchor="P120" w:tooltip="36) реализации мероприятий регионального проекта &quot;Борьба с сердечно-сосудистыми заболеваниями&quot;;">
        <w:r>
          <w:rPr>
            <w:sz w:val="20"/>
            <w:color w:val="0000ff"/>
          </w:rPr>
          <w:t xml:space="preserve">подпунктами 36</w:t>
        </w:r>
      </w:hyperlink>
      <w:r>
        <w:rPr>
          <w:sz w:val="20"/>
        </w:rPr>
        <w:t xml:space="preserve">, </w:t>
      </w:r>
      <w:hyperlink w:history="0" w:anchor="P122" w:tooltip="37) реализации мероприятий регионального проекта &quot;Борьба с онкологическими заболеваниями&quot;;">
        <w:r>
          <w:rPr>
            <w:sz w:val="20"/>
            <w:color w:val="0000ff"/>
          </w:rPr>
          <w:t xml:space="preserve">37 пункта 2</w:t>
        </w:r>
      </w:hyperlink>
      <w:r>
        <w:rPr>
          <w:sz w:val="20"/>
        </w:rPr>
        <w:t xml:space="preserve"> настоящего Порядка, - количество приобретенных (введенных в эксплуатацию) в отчетном году медицинских изделий, которыми планировалось оснастить медицинскую организацию;</w:t>
      </w:r>
    </w:p>
    <w:p>
      <w:pPr>
        <w:pStyle w:val="0"/>
        <w:jc w:val="both"/>
      </w:pPr>
      <w:r>
        <w:rPr>
          <w:sz w:val="20"/>
        </w:rPr>
        <w:t xml:space="preserve">(пп. 22 введен </w:t>
      </w:r>
      <w:hyperlink w:history="0" r:id="rId129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для субсидии, предусмотренной </w:t>
      </w:r>
      <w:hyperlink w:history="0" w:anchor="P124" w:tooltip="38) реализации мероприятий региональной программы &quot;Оптимальная для восстановления здоровья медицинская реабилитация в Костромской области&quot;;">
        <w:r>
          <w:rPr>
            <w:sz w:val="20"/>
            <w:color w:val="0000ff"/>
          </w:rPr>
          <w:t xml:space="preserve">подпунктом 38 пункта 2</w:t>
        </w:r>
      </w:hyperlink>
      <w:r>
        <w:rPr>
          <w:sz w:val="20"/>
        </w:rPr>
        <w:t xml:space="preserve"> настоящего Порядка, - количество приобретенных (введенных в эксплуатацию) медицинских изделий, предусмотренных для оснащения соответствующего реабилитационного отделения в соответствии со стандартами оснащения;</w:t>
      </w:r>
    </w:p>
    <w:p>
      <w:pPr>
        <w:pStyle w:val="0"/>
        <w:jc w:val="both"/>
      </w:pPr>
      <w:r>
        <w:rPr>
          <w:sz w:val="20"/>
        </w:rPr>
        <w:t xml:space="preserve">(пп. 23 введен </w:t>
      </w:r>
      <w:hyperlink w:history="0" r:id="rId130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для субсидии, предусмотренной </w:t>
      </w:r>
      <w:hyperlink w:history="0" w:anchor="P126" w:tooltip="39) реализации мероприятий по оснащению (переоснащению, дооснащению) медицинских организаций, имеющих структурные подразделения, оказывающие специализированную паллиативную медицинскую помощь, медицинскими изделиями и (или) автомобилями;">
        <w:r>
          <w:rPr>
            <w:sz w:val="20"/>
            <w:color w:val="0000ff"/>
          </w:rPr>
          <w:t xml:space="preserve">подпунктом 39 пункта 2</w:t>
        </w:r>
      </w:hyperlink>
      <w:r>
        <w:rPr>
          <w:sz w:val="20"/>
        </w:rPr>
        <w:t xml:space="preserve"> настоящего Порядка, - количество приобретенных медицинских изделий, и (или) количество пациентов, нуждающихся в паллиативной медицинской помощи, обеспеченных медицинскими изделиями для использования на дому, и (или) количество закупленных автомобилей (автомашин);</w:t>
      </w:r>
    </w:p>
    <w:p>
      <w:pPr>
        <w:pStyle w:val="0"/>
        <w:jc w:val="both"/>
      </w:pPr>
      <w:r>
        <w:rPr>
          <w:sz w:val="20"/>
        </w:rPr>
        <w:t xml:space="preserve">(пп. 24 введен </w:t>
      </w:r>
      <w:hyperlink w:history="0" r:id="rId131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для субсидии, предусмотренной </w:t>
      </w:r>
      <w:hyperlink w:history="0" w:anchor="P71" w:tooltip="2) исполнения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, а также оплаты судебных издержек, связанных с невыполнением обязательств учредителей в рамках соглашений о порядке и условиях предоставления субсидии на цели, не связанные с выполнением государственного задания;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настоящего Порядка, - количество исполненных вступивших в законную силу судебных актов по обязательствам учреждений в рамках основной деятельности, не связанной с оказанием услуг в системе обязательного медицинского страхования и осуществлением приносящей доход деятельности и (или) 100% исполнение решений судебных органов (судебных актов) о необходимости возмещения судебных издержек учреждения, связанных с невыполнением обязательств учредителей в рамках соглашений с учреждением;</w:t>
      </w:r>
    </w:p>
    <w:p>
      <w:pPr>
        <w:pStyle w:val="0"/>
        <w:jc w:val="both"/>
      </w:pPr>
      <w:r>
        <w:rPr>
          <w:sz w:val="20"/>
        </w:rPr>
        <w:t xml:space="preserve">(пп. 25 введен </w:t>
      </w:r>
      <w:hyperlink w:history="0" r:id="rId132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для субсидии, предусмотренной </w:t>
      </w:r>
      <w:hyperlink w:history="0" w:anchor="P80" w:tooltip="9) осуществления выплаты стипендий и других денежных выплат обучающимся в профессиональных образовательных организациях;">
        <w:r>
          <w:rPr>
            <w:sz w:val="20"/>
            <w:color w:val="0000ff"/>
          </w:rPr>
          <w:t xml:space="preserve">подпунктом 9 пункта 2</w:t>
        </w:r>
      </w:hyperlink>
      <w:r>
        <w:rPr>
          <w:sz w:val="20"/>
        </w:rPr>
        <w:t xml:space="preserve"> настоящего Порядка, - количество обучающихся в профессиональных образовательных организациях, которым в отчетном году произведены выплаты стипендий (иных денежных выплат);</w:t>
      </w:r>
    </w:p>
    <w:p>
      <w:pPr>
        <w:pStyle w:val="0"/>
        <w:jc w:val="both"/>
      </w:pPr>
      <w:r>
        <w:rPr>
          <w:sz w:val="20"/>
        </w:rPr>
        <w:t xml:space="preserve">(пп. 26 введен </w:t>
      </w:r>
      <w:hyperlink w:history="0" r:id="rId133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для субсидии, предусмотренной </w:t>
      </w:r>
      <w:hyperlink w:history="0" w:anchor="P81" w:tooltip="10) осуществления выплаты денежных компенсаций стоимости льготного питания обучающимся в профессиональных образовательных организациях, кром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среднего профессионального образования, основным образовательным программам профессионального обучения;">
        <w:r>
          <w:rPr>
            <w:sz w:val="20"/>
            <w:color w:val="0000ff"/>
          </w:rPr>
          <w:t xml:space="preserve">подпунктом 10 пункта 2</w:t>
        </w:r>
      </w:hyperlink>
      <w:r>
        <w:rPr>
          <w:sz w:val="20"/>
        </w:rPr>
        <w:t xml:space="preserve"> настоящего Порядка, - количество получателей социальной поддержки;</w:t>
      </w:r>
    </w:p>
    <w:p>
      <w:pPr>
        <w:pStyle w:val="0"/>
        <w:jc w:val="both"/>
      </w:pPr>
      <w:r>
        <w:rPr>
          <w:sz w:val="20"/>
        </w:rPr>
        <w:t xml:space="preserve">(пп. 27 введен </w:t>
      </w:r>
      <w:hyperlink w:history="0" r:id="rId134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для субсидии, предусмотренной </w:t>
      </w:r>
      <w:hyperlink w:history="0" w:anchor="P86" w:tooltip="15) осуществления расходов, связанных с предоставлением мер социальной поддержки отдельным категориям граждан, больных туберкулезом, проживающих на территории Костромской области, предоставлением продовольственного и гигиенического набора, а также обеспечением бесплатными противотуберкулезными препаратами;">
        <w:r>
          <w:rPr>
            <w:sz w:val="20"/>
            <w:color w:val="0000ff"/>
          </w:rPr>
          <w:t xml:space="preserve">подпунктом 15 пункта 2</w:t>
        </w:r>
      </w:hyperlink>
      <w:r>
        <w:rPr>
          <w:sz w:val="20"/>
        </w:rPr>
        <w:t xml:space="preserve"> настоящего Порядка, - количество граждан, больных туберкулезом, проживающих на территории Костромской области, которым предоставлялись меры социальной поддержки, в том числе продовольственные и гигиенические наборы, а также бесплатные противотуберкулезные препараты;</w:t>
      </w:r>
    </w:p>
    <w:p>
      <w:pPr>
        <w:pStyle w:val="0"/>
        <w:jc w:val="both"/>
      </w:pPr>
      <w:r>
        <w:rPr>
          <w:sz w:val="20"/>
        </w:rPr>
        <w:t xml:space="preserve">(пп. 28 введен </w:t>
      </w:r>
      <w:hyperlink w:history="0" r:id="rId135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для субсидии, предусмотренной </w:t>
      </w:r>
      <w:hyperlink w:history="0" w:anchor="P87" w:tooltip="16) осуществления расходов, связанных с предоставлением донорам бесплатного питания (денежной компенсации);">
        <w:r>
          <w:rPr>
            <w:sz w:val="20"/>
            <w:color w:val="0000ff"/>
          </w:rPr>
          <w:t xml:space="preserve">подпунктом 16 пункта 2</w:t>
        </w:r>
      </w:hyperlink>
      <w:r>
        <w:rPr>
          <w:sz w:val="20"/>
        </w:rPr>
        <w:t xml:space="preserve"> настоящего Порядка, - количество доноров, обеспеченных бесплатным питанием или получивших денежную компенсацию;</w:t>
      </w:r>
    </w:p>
    <w:p>
      <w:pPr>
        <w:pStyle w:val="0"/>
        <w:jc w:val="both"/>
      </w:pPr>
      <w:r>
        <w:rPr>
          <w:sz w:val="20"/>
        </w:rPr>
        <w:t xml:space="preserve">(пп. 29 введен </w:t>
      </w:r>
      <w:hyperlink w:history="0" r:id="rId136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для субсидии, предусмотренной </w:t>
      </w:r>
      <w:hyperlink w:history="0" w:anchor="P88" w:tooltip="17) осуществления дополнительных выплат медицинским и иным работникам медицинских и иных организаций (их структурных подразделений) Костромской области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;">
        <w:r>
          <w:rPr>
            <w:sz w:val="20"/>
            <w:color w:val="0000ff"/>
          </w:rPr>
          <w:t xml:space="preserve">подпунктом 17 пункта 2</w:t>
        </w:r>
      </w:hyperlink>
      <w:r>
        <w:rPr>
          <w:sz w:val="20"/>
        </w:rPr>
        <w:t xml:space="preserve"> настоящего Порядка, - количество дополнительных выплат медицинским и иным работникам медицинских и иных организаций Костромской области,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инфекции;</w:t>
      </w:r>
    </w:p>
    <w:p>
      <w:pPr>
        <w:pStyle w:val="0"/>
        <w:jc w:val="both"/>
      </w:pPr>
      <w:r>
        <w:rPr>
          <w:sz w:val="20"/>
        </w:rPr>
        <w:t xml:space="preserve">(пп. 30 введен </w:t>
      </w:r>
      <w:hyperlink w:history="0" r:id="rId137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для субсидии, предусмотренной </w:t>
      </w:r>
      <w:hyperlink w:history="0" w:anchor="P94" w:tooltip="22) осуществления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медицинскими организациями расходов на указанные цели, за счет средств иного межбюджетного трансферта из федер...">
        <w:r>
          <w:rPr>
            <w:sz w:val="20"/>
            <w:color w:val="0000ff"/>
          </w:rPr>
          <w:t xml:space="preserve">подпунктом 22 пункта 2</w:t>
        </w:r>
      </w:hyperlink>
      <w:r>
        <w:rPr>
          <w:sz w:val="20"/>
        </w:rPr>
        <w:t xml:space="preserve"> настоящего Порядка, - количество дней, за которые в текущем году по 31 октября 2021 года произведена оплата отпусков и выплата компенсации за неиспользованные отпуска медицинским работникам, которым в 2020 году в соответствии с решениями Правительства Российской Федерации предоставлялись выплаты стимулирующего характера;</w:t>
      </w:r>
    </w:p>
    <w:p>
      <w:pPr>
        <w:pStyle w:val="0"/>
        <w:jc w:val="both"/>
      </w:pPr>
      <w:r>
        <w:rPr>
          <w:sz w:val="20"/>
        </w:rPr>
        <w:t xml:space="preserve">(пп. 31 введен </w:t>
      </w:r>
      <w:hyperlink w:history="0" r:id="rId138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для субсидии, предусмотренной </w:t>
      </w:r>
      <w:hyperlink w:history="0" w:anchor="P104" w:tooltip="28) осуществления расходов, носящих нерегулярный и неотложный характер и необходимых для проведения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администрации Костромской области;">
        <w:r>
          <w:rPr>
            <w:sz w:val="20"/>
            <w:color w:val="0000ff"/>
          </w:rPr>
          <w:t xml:space="preserve">подпунктом 28 пункта 2</w:t>
        </w:r>
      </w:hyperlink>
      <w:r>
        <w:rPr>
          <w:sz w:val="20"/>
        </w:rPr>
        <w:t xml:space="preserve"> настоящего Порядка, - объем средств резервного фонда администрации Костромской области, направленный на проведение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(пп. 32 введен </w:t>
      </w:r>
      <w:hyperlink w:history="0" r:id="rId139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для субсидии, предусмотренной </w:t>
      </w:r>
      <w:hyperlink w:history="0" w:anchor="P108" w:tooltip="30) осуществления расходов, связанных с обеспечением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остром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;">
        <w:r>
          <w:rPr>
            <w:sz w:val="20"/>
            <w:color w:val="0000ff"/>
          </w:rPr>
          <w:t xml:space="preserve">подпунктом 30 пункта 2</w:t>
        </w:r>
      </w:hyperlink>
      <w:r>
        <w:rPr>
          <w:sz w:val="20"/>
        </w:rPr>
        <w:t xml:space="preserve"> настоящего Порядка, - количество предоставленных выплат ежемесячного денежного вознаграждения за классное руководство (кураторство) педагогическим работникам государственных образовательных организаций Костромской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здоровья;</w:t>
      </w:r>
    </w:p>
    <w:p>
      <w:pPr>
        <w:pStyle w:val="0"/>
        <w:jc w:val="both"/>
      </w:pPr>
      <w:r>
        <w:rPr>
          <w:sz w:val="20"/>
        </w:rPr>
        <w:t xml:space="preserve">(пп. 33 введен </w:t>
      </w:r>
      <w:hyperlink w:history="0" r:id="rId140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для субсидии, предусмотренной </w:t>
      </w:r>
      <w:hyperlink w:history="0" w:anchor="P110" w:tooltip="31) осуществления расходов, связанных с обеспечением в 2021 году выплат стимулирующего характера за дополнительную нагрузку медицинским работникам, участвующим в проведении вакцинации взрослого населения с 27 августа по 31 декабря 2021 года включительно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областного бюджета, в том чи...">
        <w:r>
          <w:rPr>
            <w:sz w:val="20"/>
            <w:color w:val="0000ff"/>
          </w:rPr>
          <w:t xml:space="preserve">подпунктом 31 пункта 2</w:t>
        </w:r>
      </w:hyperlink>
      <w:r>
        <w:rPr>
          <w:sz w:val="20"/>
        </w:rPr>
        <w:t xml:space="preserve"> настоящего Порядка, - процент исполнения планового числа вакцинации населения против новой коронавирусной инфекции на территории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34 введен </w:t>
      </w:r>
      <w:hyperlink w:history="0" r:id="rId141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для субсидии, предусмотренной </w:t>
      </w:r>
      <w:hyperlink w:history="0" w:anchor="P128" w:tooltip="40) финансового обеспечения в 2022 году оплаты труда и начислений на выплаты по оплате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Указом Президента Российской Федерации от 7 мая 2012 года N 597 &quot;О мероприятиях по реализации государственной социальной политики&quot;;">
        <w:r>
          <w:rPr>
            <w:sz w:val="20"/>
            <w:color w:val="0000ff"/>
          </w:rPr>
          <w:t xml:space="preserve">подпунктом 40 пункта 2</w:t>
        </w:r>
      </w:hyperlink>
      <w:r>
        <w:rPr>
          <w:sz w:val="20"/>
        </w:rPr>
        <w:t xml:space="preserve"> настоящего Порядка, - сохранение в 2022 году учреждением целевых показателей оплаты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</w:t>
      </w:r>
      <w:hyperlink w:history="0" r:id="rId142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>
      <w:pPr>
        <w:pStyle w:val="0"/>
        <w:jc w:val="both"/>
      </w:pPr>
      <w:r>
        <w:rPr>
          <w:sz w:val="20"/>
        </w:rPr>
        <w:t xml:space="preserve">(пп. 35 введен </w:t>
      </w:r>
      <w:hyperlink w:history="0" r:id="rId143" w:tooltip="Постановление Администрации Костромской области от 16.12.2022 N 62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16.12.2022 N 622-а)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для субсидии, предусмотренной </w:t>
      </w:r>
      <w:hyperlink w:history="0" w:anchor="P130" w:tooltip="41) осуществления в 2022 году закупки услуг по предоставлению прав использования программного обеспечения для осуществления дистанционного медицинского наблюдения за состоянием здоровья пациентов с артериальной гипертензией;">
        <w:r>
          <w:rPr>
            <w:sz w:val="20"/>
            <w:color w:val="0000ff"/>
          </w:rPr>
          <w:t xml:space="preserve">подпунктом 41 пункта 2</w:t>
        </w:r>
      </w:hyperlink>
      <w:r>
        <w:rPr>
          <w:sz w:val="20"/>
        </w:rPr>
        <w:t xml:space="preserve"> настоящего Порядка, - количество пациентов с артериальной гипертензией, находящихся на дистанционном медицинском наблюдении;</w:t>
      </w:r>
    </w:p>
    <w:p>
      <w:pPr>
        <w:pStyle w:val="0"/>
        <w:jc w:val="both"/>
      </w:pPr>
      <w:r>
        <w:rPr>
          <w:sz w:val="20"/>
        </w:rPr>
        <w:t xml:space="preserve">(пп. 36 введен </w:t>
      </w:r>
      <w:hyperlink w:history="0" r:id="rId144" w:tooltip="Постановление Администрации Костромской области от 30.12.2022 N 681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30.12.2022 N 681-а)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для субсидии, предусмотренной </w:t>
      </w:r>
      <w:hyperlink w:history="0" w:anchor="P132" w:tooltip="42)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 (далее - расширенный неонатальный скрининг) в рамках федерального проекта &quot;Обеспечение расширенного неонатального скрининга&quot;.">
        <w:r>
          <w:rPr>
            <w:sz w:val="20"/>
            <w:color w:val="0000ff"/>
          </w:rPr>
          <w:t xml:space="preserve">подпунктом 42 пункта 2</w:t>
        </w:r>
      </w:hyperlink>
      <w:r>
        <w:rPr>
          <w:sz w:val="20"/>
        </w:rPr>
        <w:t xml:space="preserve"> настоящего Порядка, - количество обследованных новорожденных в Костромской области в рамках проведения расширенного неонатального скрининга в отчетном году, обеспечивающего охват расширенным неонатальным скринингом в 2023 году не менее 80 процентов, с 2024 года не менее 95 процентов новорожденных, родившихся живыми.</w:t>
      </w:r>
    </w:p>
    <w:p>
      <w:pPr>
        <w:pStyle w:val="0"/>
        <w:jc w:val="both"/>
      </w:pPr>
      <w:r>
        <w:rPr>
          <w:sz w:val="20"/>
        </w:rPr>
        <w:t xml:space="preserve">(пп. 37 введен </w:t>
      </w:r>
      <w:hyperlink w:history="0" r:id="rId145" w:tooltip="Постановление Администрации Костромской области от 13.03.2023 N 80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13.03.2023 N 80-а)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Значения результатов предоставления субсидии указываются в Соглашении о предоставлении субсидии, при необходимости - в дополнительном соглашении к нему.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субсидии учреждению осуществляется учредителем в соответствии с Соглашением или дополнительным соглашением к нему, предусматривающим изменение объема субсидии, в полном объеме в течение 30 рабочих дней с даты представления учредителю заявки и документов, подтверждающих возникновение денежных обязательств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Учреждение ежеквартально не позднее 10 календарных дней, следующих за отчетным кварталом, представляет учредителю отчет о достижении результатов, указанных в </w:t>
      </w:r>
      <w:hyperlink w:history="0" w:anchor="P305" w:tooltip="11. Результатами предоставления субсидий в зависимости от целей их предоставления являютс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отчет о реализации плана мероприятий по достижению результатов предоставления субсидии и отчет о предоставлении расходов, источником финансового обеспечения которых является субсидия, по формам, определенным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вправе устанавливать в Соглашении дополнительные формы отчетности и сроки ее представления.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47" w:tooltip="Постановление Администрации Костромской области от 25.07.2022 N 352-а &quot;О внесении изменений в постановление администрации Костромской области от 12.04.2021 N 169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25.07.2022 N 352-а)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ОСУЩЕСТВЛЕНИЯ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ЦЕЛЕЙ, УСЛОВИЙ И ПОРЯДКА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Не использованные на начало текущего финансового года остатки средств субсидии, поступление от возврата ранее произведенных учреждениями выплат, источником финансового обеспечения которых являются субсидии, на основании решения учредителя, принятого согласно </w:t>
      </w:r>
      <w:hyperlink w:history="0" w:anchor="P380" w:tooltip="16. 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принимается до 1 марта текущего финансового года.">
        <w:r>
          <w:rPr>
            <w:sz w:val="20"/>
            <w:color w:val="0000ff"/>
          </w:rPr>
          <w:t xml:space="preserve">пункту 16</w:t>
        </w:r>
      </w:hyperlink>
      <w:r>
        <w:rPr>
          <w:sz w:val="20"/>
        </w:rPr>
        <w:t xml:space="preserve"> настоящего Порядка, используются учреждениями в текущем финансовом году на достижение целей, установленных при предоставлении субсидии.</w:t>
      </w:r>
    </w:p>
    <w:bookmarkStart w:id="380" w:name="P380"/>
    <w:bookmarkEnd w:id="3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принимается до 1 марта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использовании учреждением в текущем финансовом году средств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субсидии, принимается учредителем в течение 10 рабочих дней со дня получения от учреждения заявки и документов, указанных в </w:t>
      </w:r>
      <w:hyperlink w:history="0" w:anchor="P382" w:tooltip="17. В целях принятия учредителем решения, указанного в пункте 16 настоящего Порядка, учреждение направляет учредителю заявку, содержащу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ы (копии документов), подтверждающие наличие и объем указанных обязательств учреждения (за исключен..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bookmarkStart w:id="382" w:name="P382"/>
    <w:bookmarkEnd w:id="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целях принятия учредителем решения, указанного в </w:t>
      </w:r>
      <w:hyperlink w:history="0" w:anchor="P380" w:tooltip="16. Решение о наличии потребности в направлении не использованных на начало текущего финансового года остатков средств субсидии на достижение целей, установленных при предоставлении субсидии, принимается до 1 марта текущего финансового года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учреждение направляет учредителю заявку, содержащую 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использованные на 1 января текущего финансового года остатки средств субсидии, предоставленной учреждениям из областного бюджета, в случае отсутствия решения учредителя о наличии потребности в направлении остатков субсидии на те же цели в текущем финансовом году, а также потребность в использовании которых не подтверждена, подлежат возврату в областной бюджет до 1 апреля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от возврата ранее произведенных учреждениями выплат, источником финансового обеспечения которых являются субсидии, в случае отсутствия решения учредителя об использовании в текущем финансовом году поступлений от возврата для достижения целей, установленных при предоставлении субсидии, подлежат возврату в областной бюджет не позднее тридцатого рабочего дня со дня поступления учреждению в текущем финансовом году средств по ранее произведенным выплатам.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Контроль за соблюдением целей и условий предоставления учреждениям субсидий осуществляется учредителем и уполномоченными органами государственного финансового контроля в соответствии с бюджетным законодательством Российской Федерации.</w:t>
      </w:r>
    </w:p>
    <w:bookmarkStart w:id="386" w:name="P386"/>
    <w:bookmarkEnd w:id="3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установления по результатам проверок, проведенных учредителем и (или) уполномоченными органами государственного финансового контроля, фактов несоблюдения учреждением целей и условий предоставления субсидии, установленных настоящим Порядком и заключенным Соглашением, а также в случае недостижения учреждением результатов предоставления субсидии, установленных </w:t>
      </w:r>
      <w:hyperlink w:history="0" w:anchor="P305" w:tooltip="11. Результатами предоставления субсидий в зависимости от целей их предоставления являются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 и заключенным Соглашением, соответствующие средства подлежат возврату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учредителя - в течение 30 рабочих дней со дня получения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уполномоченного органа государственного финансового контроля - в установленный срок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выявления учредителем и (или) уполномоченными органами финансового контроля фактов недостижения результатов предоставления субсидии учредитель вправе принять решение о внесении изменения в Соглашение или о расторжении Соглашения в одностороннем порядке, а средства субсидии подлежат возврату в областной бюджет в соответствии с </w:t>
      </w:r>
      <w:hyperlink w:history="0" w:anchor="P386" w:tooltip="20. В случае установления по результатам проверок, проведенных учредителем и (или) уполномоченными органами государственного финансового контроля, фактов несоблюдения учреждением целей и условий предоставления субсидии, установленных настоящим Порядком и заключенным Соглашением, а также в случае недостижения учреждением результатов предоставления субсидии, установленных пунктом 11 настоящего Порядка и заключенным Соглашением, соответствующие средства подлежат возврату в областной бюджет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12.04.2021 N 169-а</w:t>
            <w:br/>
            <w:t>(ред. от 07.08.2023)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5BD1D7D73B042A2CD35FFED676CA58195C26536DE1E20D41FD2FB485026F26279D4AB40B4ABF2C6AA4C5E2A38A4CF452BAC2DBBE12956B9CEC429DkDsDO" TargetMode = "External"/>
	<Relationship Id="rId8" Type="http://schemas.openxmlformats.org/officeDocument/2006/relationships/hyperlink" Target="consultantplus://offline/ref=605BD1D7D73B042A2CD35FFED676CA58195C26536DE1E30E43F22FB485026F26279D4AB40B4ABF2C6AA4C5E2A38A4CF452BAC2DBBE12956B9CEC429DkDsDO" TargetMode = "External"/>
	<Relationship Id="rId9" Type="http://schemas.openxmlformats.org/officeDocument/2006/relationships/hyperlink" Target="consultantplus://offline/ref=605BD1D7D73B042A2CD35FFED676CA58195C26536DE1E30946FF2FB485026F26279D4AB40B4ABF2C6AA4C5E2A38A4CF452BAC2DBBE12956B9CEC429DkDsDO" TargetMode = "External"/>
	<Relationship Id="rId10" Type="http://schemas.openxmlformats.org/officeDocument/2006/relationships/hyperlink" Target="consultantplus://offline/ref=605BD1D7D73B042A2CD35FFED676CA58195C26536DE0E40944FA2FB485026F26279D4AB40B4ABF2C6AA4C5E2A38A4CF452BAC2DBBE12956B9CEC429DkDsDO" TargetMode = "External"/>
	<Relationship Id="rId11" Type="http://schemas.openxmlformats.org/officeDocument/2006/relationships/hyperlink" Target="consultantplus://offline/ref=605BD1D7D73B042A2CD35FFED676CA58195C26536DE0E60546FF2FB485026F26279D4AB40B4ABF2C6AA4C5E2A38A4CF452BAC2DBBE12956B9CEC429DkDsDO" TargetMode = "External"/>
	<Relationship Id="rId12" Type="http://schemas.openxmlformats.org/officeDocument/2006/relationships/hyperlink" Target="consultantplus://offline/ref=605BD1D7D73B042A2CD35FFED676CA58195C26536DE0E20C42FF2FB485026F26279D4AB40B4ABF2C6AA4C5E2A38A4CF452BAC2DBBE12956B9CEC429DkDsDO" TargetMode = "External"/>
	<Relationship Id="rId13" Type="http://schemas.openxmlformats.org/officeDocument/2006/relationships/hyperlink" Target="consultantplus://offline/ref=605BD1D7D73B042A2CD35FFED676CA58195C26536DE0E20F44F82FB485026F26279D4AB40B4ABF2C6AA4C5E2A38A4CF452BAC2DBBE12956B9CEC429DkDsDO" TargetMode = "External"/>
	<Relationship Id="rId14" Type="http://schemas.openxmlformats.org/officeDocument/2006/relationships/hyperlink" Target="consultantplus://offline/ref=605BD1D7D73B042A2CD35FFED676CA58195C26536DE0E30946FC2FB485026F26279D4AB40B4ABF2C6AA4C5E2A38A4CF452BAC2DBBE12956B9CEC429DkDsDO" TargetMode = "External"/>
	<Relationship Id="rId15" Type="http://schemas.openxmlformats.org/officeDocument/2006/relationships/hyperlink" Target="consultantplus://offline/ref=605BD1D7D73B042A2CD35FFED676CA58195C26536DE3E40E48FA2FB485026F26279D4AB40B4ABF2C6AA4C5E2A38A4CF452BAC2DBBE12956B9CEC429DkDsDO" TargetMode = "External"/>
	<Relationship Id="rId16" Type="http://schemas.openxmlformats.org/officeDocument/2006/relationships/hyperlink" Target="consultantplus://offline/ref=605BD1D7D73B042A2CD341F3C01A96531851795E64E4EF5A1DAF29E3DA52697367DD4CE5410EB7263EF581B7AB8011BB17EED1D8B70Ek9s7O" TargetMode = "External"/>
	<Relationship Id="rId17" Type="http://schemas.openxmlformats.org/officeDocument/2006/relationships/hyperlink" Target="consultantplus://offline/ref=605BD1D7D73B042A2CD341F3C01A96531857705E65E9EF5A1DAF29E3DA52697367DD4CE1480EB22C6BAF91B3E2D415A41FF1CEDBA90E9468k8s1O" TargetMode = "External"/>
	<Relationship Id="rId18" Type="http://schemas.openxmlformats.org/officeDocument/2006/relationships/hyperlink" Target="consultantplus://offline/ref=605BD1D7D73B042A2CD35FFED676CA58195C26536DE1E60844F32FB485026F26279D4AB4194AE7206BADDBE3A79F1AA514kEsCO" TargetMode = "External"/>
	<Relationship Id="rId19" Type="http://schemas.openxmlformats.org/officeDocument/2006/relationships/hyperlink" Target="consultantplus://offline/ref=605BD1D7D73B042A2CD35FFED676CA58195C265368E8E50D46F072BE8D5B6324209215B10C5BBF2C63BAC4E3B88318A7k1s5O" TargetMode = "External"/>
	<Relationship Id="rId20" Type="http://schemas.openxmlformats.org/officeDocument/2006/relationships/hyperlink" Target="consultantplus://offline/ref=605BD1D7D73B042A2CD35FFED676CA58195C265369E5EC0E41F072BE8D5B6324209215B10C5BBF2C63BAC4E3B88318A7k1s5O" TargetMode = "External"/>
	<Relationship Id="rId21" Type="http://schemas.openxmlformats.org/officeDocument/2006/relationships/hyperlink" Target="consultantplus://offline/ref=605BD1D7D73B042A2CD35FFED676CA58195C265369E4E00B44F072BE8D5B6324209215B10C5BBF2C63BAC4E3B88318A7k1s5O" TargetMode = "External"/>
	<Relationship Id="rId22" Type="http://schemas.openxmlformats.org/officeDocument/2006/relationships/hyperlink" Target="consultantplus://offline/ref=605BD1D7D73B042A2CD35FFED676CA58195C265369E4ED0A40F072BE8D5B6324209215B10C5BBF2C63BAC4E3B88318A7k1s5O" TargetMode = "External"/>
	<Relationship Id="rId23" Type="http://schemas.openxmlformats.org/officeDocument/2006/relationships/hyperlink" Target="consultantplus://offline/ref=605BD1D7D73B042A2CD35FFED676CA58195C265369E6E40849F072BE8D5B6324209215B10C5BBF2C63BAC4E3B88318A7k1s5O" TargetMode = "External"/>
	<Relationship Id="rId24" Type="http://schemas.openxmlformats.org/officeDocument/2006/relationships/hyperlink" Target="consultantplus://offline/ref=605BD1D7D73B042A2CD35FFED676CA58195C26536AE3E60E48F072BE8D5B6324209215B10C5BBF2C63BAC4E3B88318A7k1s5O" TargetMode = "External"/>
	<Relationship Id="rId25" Type="http://schemas.openxmlformats.org/officeDocument/2006/relationships/hyperlink" Target="consultantplus://offline/ref=605BD1D7D73B042A2CD35FFED676CA58195C26536AE2EC0548F072BE8D5B6324209215B10C5BBF2C63BAC4E3B88318A7k1s5O" TargetMode = "External"/>
	<Relationship Id="rId26" Type="http://schemas.openxmlformats.org/officeDocument/2006/relationships/hyperlink" Target="consultantplus://offline/ref=605BD1D7D73B042A2CD35FFED676CA58195C265365E1E60949F072BE8D5B6324209215B10C5BBF2C63BAC4E3B88318A7k1s5O" TargetMode = "External"/>
	<Relationship Id="rId27" Type="http://schemas.openxmlformats.org/officeDocument/2006/relationships/hyperlink" Target="consultantplus://offline/ref=605BD1D7D73B042A2CD35FFED676CA58195C265365E9E60A42F072BE8D5B6324209215B10C5BBF2C63BAC4E3B88318A7k1s5O" TargetMode = "External"/>
	<Relationship Id="rId28" Type="http://schemas.openxmlformats.org/officeDocument/2006/relationships/hyperlink" Target="consultantplus://offline/ref=605BD1D7D73B042A2CD35FFED676CA58195C265365E9E70440F072BE8D5B6324209215B10C5BBF2C63BAC4E3B88318A7k1s5O" TargetMode = "External"/>
	<Relationship Id="rId29" Type="http://schemas.openxmlformats.org/officeDocument/2006/relationships/hyperlink" Target="consultantplus://offline/ref=605BD1D7D73B042A2CD35FFED676CA58195C265365E8E20941F072BE8D5B6324209215B10C5BBF2C63BAC4E3B88318A7k1s5O" TargetMode = "External"/>
	<Relationship Id="rId30" Type="http://schemas.openxmlformats.org/officeDocument/2006/relationships/hyperlink" Target="consultantplus://offline/ref=605BD1D7D73B042A2CD35FFED676CA58195C265365E8ED0546F072BE8D5B6324209215B10C5BBF2C63BAC4E3B88318A7k1s5O" TargetMode = "External"/>
	<Relationship Id="rId31" Type="http://schemas.openxmlformats.org/officeDocument/2006/relationships/hyperlink" Target="consultantplus://offline/ref=605BD1D7D73B042A2CD35FFED676CA58195C26536DE1E40443FC2FB485026F26279D4AB4194AE7206BADDBE3A79F1AA514kEsCO" TargetMode = "External"/>
	<Relationship Id="rId32" Type="http://schemas.openxmlformats.org/officeDocument/2006/relationships/hyperlink" Target="consultantplus://offline/ref=605BD1D7D73B042A2CD35FFED676CA58195C26536DE1E50E40FD2FB485026F26279D4AB4194AE7206BADDBE3A79F1AA514kEsCO" TargetMode = "External"/>
	<Relationship Id="rId33" Type="http://schemas.openxmlformats.org/officeDocument/2006/relationships/hyperlink" Target="consultantplus://offline/ref=605BD1D7D73B042A2CD35FFED676CA58195C26536DE1E60F40FA2FB485026F26279D4AB4194AE7206BADDBE3A79F1AA514kEsCO" TargetMode = "External"/>
	<Relationship Id="rId34" Type="http://schemas.openxmlformats.org/officeDocument/2006/relationships/hyperlink" Target="consultantplus://offline/ref=605BD1D7D73B042A2CD35FFED676CA58195C26536DE1E20D41FD2FB485026F26279D4AB40B4ABF2C6AA4C5E2A38A4CF452BAC2DBBE12956B9CEC429DkDsDO" TargetMode = "External"/>
	<Relationship Id="rId35" Type="http://schemas.openxmlformats.org/officeDocument/2006/relationships/hyperlink" Target="consultantplus://offline/ref=605BD1D7D73B042A2CD35FFED676CA58195C26536DE1E30E43F22FB485026F26279D4AB40B4ABF2C6AA4C5E2A38A4CF452BAC2DBBE12956B9CEC429DkDsDO" TargetMode = "External"/>
	<Relationship Id="rId36" Type="http://schemas.openxmlformats.org/officeDocument/2006/relationships/hyperlink" Target="consultantplus://offline/ref=605BD1D7D73B042A2CD35FFED676CA58195C26536DE1E30946FF2FB485026F26279D4AB40B4ABF2C6AA4C5E2A38A4CF452BAC2DBBE12956B9CEC429DkDsDO" TargetMode = "External"/>
	<Relationship Id="rId37" Type="http://schemas.openxmlformats.org/officeDocument/2006/relationships/hyperlink" Target="consultantplus://offline/ref=605BD1D7D73B042A2CD35FFED676CA58195C26536DE0E40944FA2FB485026F26279D4AB40B4ABF2C6AA4C5E2A38A4CF452BAC2DBBE12956B9CEC429DkDsDO" TargetMode = "External"/>
	<Relationship Id="rId38" Type="http://schemas.openxmlformats.org/officeDocument/2006/relationships/hyperlink" Target="consultantplus://offline/ref=605BD1D7D73B042A2CD35FFED676CA58195C26536DE0E60546FF2FB485026F26279D4AB40B4ABF2C6AA4C5E2A38A4CF452BAC2DBBE12956B9CEC429DkDsDO" TargetMode = "External"/>
	<Relationship Id="rId39" Type="http://schemas.openxmlformats.org/officeDocument/2006/relationships/hyperlink" Target="consultantplus://offline/ref=605BD1D7D73B042A2CD35FFED676CA58195C26536DE0E20C42FF2FB485026F26279D4AB40B4ABF2C6AA4C5E2A38A4CF452BAC2DBBE12956B9CEC429DkDsDO" TargetMode = "External"/>
	<Relationship Id="rId40" Type="http://schemas.openxmlformats.org/officeDocument/2006/relationships/hyperlink" Target="consultantplus://offline/ref=605BD1D7D73B042A2CD35FFED676CA58195C26536DE0E20F44F82FB485026F26279D4AB40B4ABF2C6AA4C5E2A38A4CF452BAC2DBBE12956B9CEC429DkDsDO" TargetMode = "External"/>
	<Relationship Id="rId41" Type="http://schemas.openxmlformats.org/officeDocument/2006/relationships/hyperlink" Target="consultantplus://offline/ref=605BD1D7D73B042A2CD35FFED676CA58195C26536DE0E30946FC2FB485026F26279D4AB40B4ABF2C6AA4C5E2A38A4CF452BAC2DBBE12956B9CEC429DkDsDO" TargetMode = "External"/>
	<Relationship Id="rId42" Type="http://schemas.openxmlformats.org/officeDocument/2006/relationships/hyperlink" Target="consultantplus://offline/ref=605BD1D7D73B042A2CD35FFED676CA58195C26536DE3E40E48FA2FB485026F26279D4AB40B4ABF2C6AA4C5E2A38A4CF452BAC2DBBE12956B9CEC429DkDsDO" TargetMode = "External"/>
	<Relationship Id="rId43" Type="http://schemas.openxmlformats.org/officeDocument/2006/relationships/hyperlink" Target="consultantplus://offline/ref=605BD1D7D73B042A2CD341F3C01A96531851795E64E4EF5A1DAF29E3DA52697367DD4CE3490AB4263EF581B7AB8011BB17EED1D8B70Ek9s7O" TargetMode = "External"/>
	<Relationship Id="rId44" Type="http://schemas.openxmlformats.org/officeDocument/2006/relationships/hyperlink" Target="consultantplus://offline/ref=605BD1D7D73B042A2CD35FFED676CA58195C26536DE1E30E43F22FB485026F26279D4AB40B4ABF2C6AA4C5E2A18A4CF452BAC2DBBE12956B9CEC429DkDsDO" TargetMode = "External"/>
	<Relationship Id="rId45" Type="http://schemas.openxmlformats.org/officeDocument/2006/relationships/hyperlink" Target="consultantplus://offline/ref=605BD1D7D73B042A2CD35FFED676CA58195C26536DE1E30946FF2FB485026F26279D4AB40B4ABF2C6AA4C5E2A18A4CF452BAC2DBBE12956B9CEC429DkDsDO" TargetMode = "External"/>
	<Relationship Id="rId46" Type="http://schemas.openxmlformats.org/officeDocument/2006/relationships/hyperlink" Target="consultantplus://offline/ref=605BD1D7D73B042A2CD35FFED676CA58195C26536DE1E30E43F22FB485026F26279D4AB40B4ABF2C6AA4C5E2AF8A4CF452BAC2DBBE12956B9CEC429DkDsDO" TargetMode = "External"/>
	<Relationship Id="rId47" Type="http://schemas.openxmlformats.org/officeDocument/2006/relationships/hyperlink" Target="consultantplus://offline/ref=605BD1D7D73B042A2CD35FFED676CA58195C26536DE0E40944FA2FB485026F26279D4AB40B4ABF2C6AA4C5E2A08A4CF452BAC2DBBE12956B9CEC429DkDsDO" TargetMode = "External"/>
	<Relationship Id="rId48" Type="http://schemas.openxmlformats.org/officeDocument/2006/relationships/hyperlink" Target="consultantplus://offline/ref=605BD1D7D73B042A2CD35FFED676CA58195C26536DE0E20C42FF2FB485026F26279D4AB40B4ABF2C6AA4C5E2A08A4CF452BAC2DBBE12956B9CEC429DkDsDO" TargetMode = "External"/>
	<Relationship Id="rId49" Type="http://schemas.openxmlformats.org/officeDocument/2006/relationships/hyperlink" Target="consultantplus://offline/ref=605BD1D7D73B042A2CD35FFED676CA58195C26536DE3E40E48FA2FB485026F26279D4AB40B4ABF2C6AA4C5E2A08A4CF452BAC2DBBE12956B9CEC429DkDsDO" TargetMode = "External"/>
	<Relationship Id="rId50" Type="http://schemas.openxmlformats.org/officeDocument/2006/relationships/hyperlink" Target="consultantplus://offline/ref=605BD1D7D73B042A2CD35FFED676CA58195C26536DE1E20D41FD2FB485026F26279D4AB40B4ABF2C6AA4C5E2A08A4CF452BAC2DBBE12956B9CEC429DkDsDO" TargetMode = "External"/>
	<Relationship Id="rId51" Type="http://schemas.openxmlformats.org/officeDocument/2006/relationships/hyperlink" Target="consultantplus://offline/ref=605BD1D7D73B042A2CD35FFED676CA58195C26536DE1E30E43F22FB485026F26279D4AB40B4ABF2C6AA4C5E3A68A4CF452BAC2DBBE12956B9CEC429DkDsDO" TargetMode = "External"/>
	<Relationship Id="rId52" Type="http://schemas.openxmlformats.org/officeDocument/2006/relationships/hyperlink" Target="consultantplus://offline/ref=605BD1D7D73B042A2CD35FFED676CA58195C26536DE1E30E43F22FB485026F26279D4AB40B4ABF2C6AA4C5E3A48A4CF452BAC2DBBE12956B9CEC429DkDsDO" TargetMode = "External"/>
	<Relationship Id="rId53" Type="http://schemas.openxmlformats.org/officeDocument/2006/relationships/hyperlink" Target="consultantplus://offline/ref=605BD1D7D73B042A2CD35FFED676CA58195C26536DE1E30E43F22FB485026F26279D4AB40B4ABF2C6AA4C5E3A58A4CF452BAC2DBBE12956B9CEC429DkDsDO" TargetMode = "External"/>
	<Relationship Id="rId54" Type="http://schemas.openxmlformats.org/officeDocument/2006/relationships/hyperlink" Target="consultantplus://offline/ref=605BD1D7D73B042A2CD35FFED676CA58195C26536DE1E30946FF2FB485026F26279D4AB40B4ABF2C6AA4C5E3A78A4CF452BAC2DBBE12956B9CEC429DkDsDO" TargetMode = "External"/>
	<Relationship Id="rId55" Type="http://schemas.openxmlformats.org/officeDocument/2006/relationships/hyperlink" Target="consultantplus://offline/ref=605BD1D7D73B042A2CD341F3C01A96531F5570576FE3EF5A1DAF29E3DA52697375DD14ED4907AC2C6BBAC7E2A4k8s2O" TargetMode = "External"/>
	<Relationship Id="rId56" Type="http://schemas.openxmlformats.org/officeDocument/2006/relationships/hyperlink" Target="consultantplus://offline/ref=605BD1D7D73B042A2CD341F3C01A96531F55705669E5EF5A1DAF29E3DA52697375DD14ED4907AC2C6BBAC7E2A4k8s2O" TargetMode = "External"/>
	<Relationship Id="rId57" Type="http://schemas.openxmlformats.org/officeDocument/2006/relationships/hyperlink" Target="consultantplus://offline/ref=605BD1D7D73B042A2CD35FFED676CA58195C26536DE0E60546FF2FB485026F26279D4AB40B4ABF2C6AA4C5E2A08A4CF452BAC2DBBE12956B9CEC429DkDsDO" TargetMode = "External"/>
	<Relationship Id="rId58" Type="http://schemas.openxmlformats.org/officeDocument/2006/relationships/hyperlink" Target="consultantplus://offline/ref=605BD1D7D73B042A2CD35FFED676CA58195C26536DE0E60546FF2FB485026F26279D4AB40B4ABF2C6AA4C5E2AE8A4CF452BAC2DBBE12956B9CEC429DkDsDO" TargetMode = "External"/>
	<Relationship Id="rId59" Type="http://schemas.openxmlformats.org/officeDocument/2006/relationships/hyperlink" Target="consultantplus://offline/ref=605BD1D7D73B042A2CD35FFED676CA58195C26536DE0E60546FF2FB485026F26279D4AB40B4ABF2C6AA4C5E2AF8A4CF452BAC2DBBE12956B9CEC429DkDsDO" TargetMode = "External"/>
	<Relationship Id="rId60" Type="http://schemas.openxmlformats.org/officeDocument/2006/relationships/hyperlink" Target="consultantplus://offline/ref=605BD1D7D73B042A2CD35FFED676CA58195C26536DE0E60546FF2FB485026F26279D4AB40B4ABF2C6AA4C5E3A68A4CF452BAC2DBBE12956B9CEC429DkDsDO" TargetMode = "External"/>
	<Relationship Id="rId61" Type="http://schemas.openxmlformats.org/officeDocument/2006/relationships/hyperlink" Target="consultantplus://offline/ref=605BD1D7D73B042A2CD35FFED676CA58195C26536DE0E60546FF2FB485026F26279D4AB40B4ABF2C6AA4C5E3A78A4CF452BAC2DBBE12956B9CEC429DkDsDO" TargetMode = "External"/>
	<Relationship Id="rId62" Type="http://schemas.openxmlformats.org/officeDocument/2006/relationships/hyperlink" Target="consultantplus://offline/ref=605BD1D7D73B042A2CD35FFED676CA58195C26536DE0E60546FF2FB485026F26279D4AB40B4ABF2C6AA4C5E3A48A4CF452BAC2DBBE12956B9CEC429DkDsDO" TargetMode = "External"/>
	<Relationship Id="rId63" Type="http://schemas.openxmlformats.org/officeDocument/2006/relationships/hyperlink" Target="consultantplus://offline/ref=605BD1D7D73B042A2CD35FFED676CA58195C26536DE0E60546FF2FB485026F26279D4AB40B4ABF2C6AA4C5E3A58A4CF452BAC2DBBE12956B9CEC429DkDsDO" TargetMode = "External"/>
	<Relationship Id="rId64" Type="http://schemas.openxmlformats.org/officeDocument/2006/relationships/hyperlink" Target="consultantplus://offline/ref=605BD1D7D73B042A2CD341F3C01A96531D55715D68E5EF5A1DAF29E3DA52697375DD14ED4907AC2C6BBAC7E2A4k8s2O" TargetMode = "External"/>
	<Relationship Id="rId65" Type="http://schemas.openxmlformats.org/officeDocument/2006/relationships/hyperlink" Target="consultantplus://offline/ref=605BD1D7D73B042A2CD35FFED676CA58195C26536DE0E20C42FF2FB485026F26279D4AB40B4ABF2C6AA4C5E2AE8A4CF452BAC2DBBE12956B9CEC429DkDsDO" TargetMode = "External"/>
	<Relationship Id="rId66" Type="http://schemas.openxmlformats.org/officeDocument/2006/relationships/hyperlink" Target="consultantplus://offline/ref=605BD1D7D73B042A2CD35FFED676CA58195C26536DE0E20F44F82FB485026F26279D4AB40B4ABF2C6AA4C5E2A08A4CF452BAC2DBBE12956B9CEC429DkDsDO" TargetMode = "External"/>
	<Relationship Id="rId67" Type="http://schemas.openxmlformats.org/officeDocument/2006/relationships/hyperlink" Target="consultantplus://offline/ref=605BD1D7D73B042A2CD35FFED676CA58195C26536DE0E30946FC2FB485026F26279D4AB40B4ABF2C6AA4C5E2A08A4CF452BAC2DBBE12956B9CEC429DkDsDO" TargetMode = "External"/>
	<Relationship Id="rId68" Type="http://schemas.openxmlformats.org/officeDocument/2006/relationships/hyperlink" Target="consultantplus://offline/ref=605BD1D7D73B042A2CD35FFED676CA58195C26536DE1E30946FF2FB485026F26279D4AB40B4ABF2C6AA4C5E3A28A4CF452BAC2DBBE12956B9CEC429DkDsDO" TargetMode = "External"/>
	<Relationship Id="rId69" Type="http://schemas.openxmlformats.org/officeDocument/2006/relationships/hyperlink" Target="consultantplus://offline/ref=605BD1D7D73B042A2CD35FFED676CA58195C26536DE3E40E48FA2FB485026F26279D4AB40B4ABF2C6AA4C5E2AE8A4CF452BAC2DBBE12956B9CEC429DkDsDO" TargetMode = "External"/>
	<Relationship Id="rId70" Type="http://schemas.openxmlformats.org/officeDocument/2006/relationships/hyperlink" Target="consultantplus://offline/ref=605BD1D7D73B042A2CD35FFED676CA58195C26536DE1E30E43F22FB485026F26279D4AB40B4ABF2C6AA4C5E3A38A4CF452BAC2DBBE12956B9CEC429DkDsDO" TargetMode = "External"/>
	<Relationship Id="rId71" Type="http://schemas.openxmlformats.org/officeDocument/2006/relationships/hyperlink" Target="consultantplus://offline/ref=605BD1D7D73B042A2CD35FFED676CA58195C26536DE1E30E43F22FB485026F26279D4AB40B4ABF2C6AA4C5E3A18A4CF452BAC2DBBE12956B9CEC429DkDsDO" TargetMode = "External"/>
	<Relationship Id="rId72" Type="http://schemas.openxmlformats.org/officeDocument/2006/relationships/hyperlink" Target="consultantplus://offline/ref=605BD1D7D73B042A2CD35FFED676CA58195C26536DE0E60546FF2FB485026F26279D4AB40B4ABF2C6AA4C5E3A38A4CF452BAC2DBBE12956B9CEC429DkDsDO" TargetMode = "External"/>
	<Relationship Id="rId73" Type="http://schemas.openxmlformats.org/officeDocument/2006/relationships/hyperlink" Target="consultantplus://offline/ref=605BD1D7D73B042A2CD35FFED676CA58195C26536DE1E30946FF2FB485026F26279D4AB40B4ABF2C6AA4C5E3A08A4CF452BAC2DBBE12956B9CEC429DkDsDO" TargetMode = "External"/>
	<Relationship Id="rId74" Type="http://schemas.openxmlformats.org/officeDocument/2006/relationships/hyperlink" Target="consultantplus://offline/ref=605BD1D7D73B042A2CD35FFED676CA58195C26536DE1E30E43F22FB485026F26279D4AB40B4ABF2C6AA4C5E3AE8A4CF452BAC2DBBE12956B9CEC429DkDsDO" TargetMode = "External"/>
	<Relationship Id="rId75" Type="http://schemas.openxmlformats.org/officeDocument/2006/relationships/hyperlink" Target="consultantplus://offline/ref=605BD1D7D73B042A2CD35FFED676CA58195C26536DE1E20D41FD2FB485026F26279D4AB40B4ABF2C6AA4C5E2AE8A4CF452BAC2DBBE12956B9CEC429DkDsDO" TargetMode = "External"/>
	<Relationship Id="rId76" Type="http://schemas.openxmlformats.org/officeDocument/2006/relationships/hyperlink" Target="consultantplus://offline/ref=605BD1D7D73B042A2CD35FFED676CA58195C26536DE0E40944FA2FB485026F26279D4AB40B4ABF2C6AA4C5E2AE8A4CF452BAC2DBBE12956B9CEC429DkDsDO" TargetMode = "External"/>
	<Relationship Id="rId77" Type="http://schemas.openxmlformats.org/officeDocument/2006/relationships/hyperlink" Target="consultantplus://offline/ref=605BD1D7D73B042A2CD35FFED676CA58195C26536DE1E30E43F22FB485026F26279D4AB40B4ABF2C6AA4C5E3AF8A4CF452BAC2DBBE12956B9CEC429DkDsDO" TargetMode = "External"/>
	<Relationship Id="rId78" Type="http://schemas.openxmlformats.org/officeDocument/2006/relationships/hyperlink" Target="consultantplus://offline/ref=605BD1D7D73B042A2CD35FFED676CA58195C26536DE0E60546FF2FB485026F26279D4AB40B4ABF2C6AA4C5E3A08A4CF452BAC2DBBE12956B9CEC429DkDsDO" TargetMode = "External"/>
	<Relationship Id="rId79" Type="http://schemas.openxmlformats.org/officeDocument/2006/relationships/hyperlink" Target="consultantplus://offline/ref=605BD1D7D73B042A2CD341F3C01A96531857715665E8EF5A1DAF29E3DA52697367DD4CE1480EB22D63AF91B3E2D415A41FF1CEDBA90E9468k8s1O" TargetMode = "External"/>
	<Relationship Id="rId80" Type="http://schemas.openxmlformats.org/officeDocument/2006/relationships/hyperlink" Target="consultantplus://offline/ref=605BD1D7D73B042A2CD35FFED676CA58195C26536DE0E60546FF2FB485026F26279D4AB40B4ABF2C6AA4C5E3AE8A4CF452BAC2DBBE12956B9CEC429DkDsDO" TargetMode = "External"/>
	<Relationship Id="rId81" Type="http://schemas.openxmlformats.org/officeDocument/2006/relationships/hyperlink" Target="consultantplus://offline/ref=605BD1D7D73B042A2CD341F3C01A96531D55715D68E5EF5A1DAF29E3DA52697375DD14ED4907AC2C6BBAC7E2A4k8s2O" TargetMode = "External"/>
	<Relationship Id="rId82" Type="http://schemas.openxmlformats.org/officeDocument/2006/relationships/hyperlink" Target="consultantplus://offline/ref=605BD1D7D73B042A2CD35FFED676CA58195C26536DE0E20C42FF2FB485026F26279D4AB40B4ABF2C6AA4C5E3A68A4CF452BAC2DBBE12956B9CEC429DkDsDO" TargetMode = "External"/>
	<Relationship Id="rId83" Type="http://schemas.openxmlformats.org/officeDocument/2006/relationships/hyperlink" Target="consultantplus://offline/ref=605BD1D7D73B042A2CD35FFED676CA58195C26536DE0E20F44F82FB485026F26279D4AB40B4ABF2C6AA4C5E2AE8A4CF452BAC2DBBE12956B9CEC429DkDsDO" TargetMode = "External"/>
	<Relationship Id="rId84" Type="http://schemas.openxmlformats.org/officeDocument/2006/relationships/hyperlink" Target="consultantplus://offline/ref=605BD1D7D73B042A2CD35FFED676CA58195C26536DE0E30946FC2FB485026F26279D4AB40B4ABF2C6AA4C5E2AE8A4CF452BAC2DBBE12956B9CEC429DkDsDO" TargetMode = "External"/>
	<Relationship Id="rId85" Type="http://schemas.openxmlformats.org/officeDocument/2006/relationships/hyperlink" Target="consultantplus://offline/ref=605BD1D7D73B042A2CD35FFED676CA58195C26536DE1E30946FF2FB485026F26279D4AB40B4ABF2C6AA4C5E3AE8A4CF452BAC2DBBE12956B9CEC429DkDsDO" TargetMode = "External"/>
	<Relationship Id="rId86" Type="http://schemas.openxmlformats.org/officeDocument/2006/relationships/hyperlink" Target="consultantplus://offline/ref=605BD1D7D73B042A2CD35FFED676CA58195C26536DE3E40E48FA2FB485026F26279D4AB40B4ABF2C6AA4C5E2AF8A4CF452BAC2DBBE12956B9CEC429DkDsDO" TargetMode = "External"/>
	<Relationship Id="rId87" Type="http://schemas.openxmlformats.org/officeDocument/2006/relationships/image" Target="media/image2.wmf"/>
	<Relationship Id="rId88" Type="http://schemas.openxmlformats.org/officeDocument/2006/relationships/image" Target="media/image3.wmf"/>
	<Relationship Id="rId89" Type="http://schemas.openxmlformats.org/officeDocument/2006/relationships/hyperlink" Target="consultantplus://offline/ref=605BD1D7D73B042A2CD35FFED676CA58195C26536DE1E30E43F22FB485026F26279D4AB40B4ABF2C6AA4C5E0A48A4CF452BAC2DBBE12956B9CEC429DkDsDO" TargetMode = "External"/>
	<Relationship Id="rId90" Type="http://schemas.openxmlformats.org/officeDocument/2006/relationships/image" Target="media/image4.wmf"/>
	<Relationship Id="rId91" Type="http://schemas.openxmlformats.org/officeDocument/2006/relationships/hyperlink" Target="consultantplus://offline/ref=605BD1D7D73B042A2CD35FFED676CA58195C26536DE0E60546FF2FB485026F26279D4AB40B4ABF2C6AA4C5E0A68A4CF452BAC2DBBE12956B9CEC429DkDsDO" TargetMode = "External"/>
	<Relationship Id="rId92" Type="http://schemas.openxmlformats.org/officeDocument/2006/relationships/image" Target="media/image5.wmf"/>
	<Relationship Id="rId93" Type="http://schemas.openxmlformats.org/officeDocument/2006/relationships/hyperlink" Target="consultantplus://offline/ref=605BD1D7D73B042A2CD35FFED676CA58195C26536DE0E60546FF2FB485026F26279D4AB40B4ABF2C6AA4C5E0A68A4CF452BAC2DBBE12956B9CEC429DkDsDO" TargetMode = "External"/>
	<Relationship Id="rId94" Type="http://schemas.openxmlformats.org/officeDocument/2006/relationships/hyperlink" Target="consultantplus://offline/ref=605BD1D7D73B042A2CD341F3C01A9653185179566FE7EF5A1DAF29E3DA52697367DD4CE14909B3263EF581B7AB8011BB17EED1D8B70Ek9s7O" TargetMode = "External"/>
	<Relationship Id="rId95" Type="http://schemas.openxmlformats.org/officeDocument/2006/relationships/hyperlink" Target="consultantplus://offline/ref=605BD1D7D73B042A2CD35FFED676CA58195C26536DE0E60546FF2FB485026F26279D4AB40B4ABF2C6AA4C5E0A68A4CF452BAC2DBBE12956B9CEC429DkDsDO" TargetMode = "External"/>
	<Relationship Id="rId96" Type="http://schemas.openxmlformats.org/officeDocument/2006/relationships/hyperlink" Target="consultantplus://offline/ref=605BD1D7D73B042A2CD35FFED676CA58195C26536DE1E30E43F22FB485026F26279D4AB40B4ABF2C6AA4C5E0A28A4CF452BAC2DBBE12956B9CEC429DkDsDO" TargetMode = "External"/>
	<Relationship Id="rId97" Type="http://schemas.openxmlformats.org/officeDocument/2006/relationships/image" Target="media/image6.wmf"/>
	<Relationship Id="rId98" Type="http://schemas.openxmlformats.org/officeDocument/2006/relationships/hyperlink" Target="consultantplus://offline/ref=605BD1D7D73B042A2CD35FFED676CA58195C26536DE1E30E43F22FB485026F26279D4AB40B4ABF2C6AA4C5E0AF8A4CF452BAC2DBBE12956B9CEC429DkDsDO" TargetMode = "External"/>
	<Relationship Id="rId99" Type="http://schemas.openxmlformats.org/officeDocument/2006/relationships/image" Target="media/image7.wmf"/>
	<Relationship Id="rId100" Type="http://schemas.openxmlformats.org/officeDocument/2006/relationships/hyperlink" Target="consultantplus://offline/ref=605BD1D7D73B042A2CD35FFED676CA58195C26536DE1E20D41FD2FB485026F26279D4AB40B4ABF2C6AA4C5E2AF8A4CF452BAC2DBBE12956B9CEC429DkDsDO" TargetMode = "External"/>
	<Relationship Id="rId101" Type="http://schemas.openxmlformats.org/officeDocument/2006/relationships/image" Target="media/image8.wmf"/>
	<Relationship Id="rId102" Type="http://schemas.openxmlformats.org/officeDocument/2006/relationships/image" Target="media/image9.wmf"/>
	<Relationship Id="rId103" Type="http://schemas.openxmlformats.org/officeDocument/2006/relationships/hyperlink" Target="consultantplus://offline/ref=605BD1D7D73B042A2CD341F3C01A96531E5770596AE0EF5A1DAF29E3DA52697375DD14ED4907AC2C6BBAC7E2A4k8s2O" TargetMode = "External"/>
	<Relationship Id="rId104" Type="http://schemas.openxmlformats.org/officeDocument/2006/relationships/hyperlink" Target="consultantplus://offline/ref=605BD1D7D73B042A2CD341F3C01A96531E5770596AE0EF5A1DAF29E3DA52697375DD14ED4907AC2C6BBAC7E2A4k8s2O" TargetMode = "External"/>
	<Relationship Id="rId105" Type="http://schemas.openxmlformats.org/officeDocument/2006/relationships/hyperlink" Target="consultantplus://offline/ref=605BD1D7D73B042A2CD35FFED676CA58195C26536DE1E30E43F22FB485026F26279D4AB40B4ABF2C6AA4C5E1A68A4CF452BAC2DBBE12956B9CEC429DkDsDO" TargetMode = "External"/>
	<Relationship Id="rId106" Type="http://schemas.openxmlformats.org/officeDocument/2006/relationships/hyperlink" Target="consultantplus://offline/ref=605BD1D7D73B042A2CD35FFED676CA58195C26536DE0E60546FF2FB485026F26279D4AB40B4ABF2C6AA4C5E0A78A4CF452BAC2DBBE12956B9CEC429DkDsDO" TargetMode = "External"/>
	<Relationship Id="rId107" Type="http://schemas.openxmlformats.org/officeDocument/2006/relationships/hyperlink" Target="consultantplus://offline/ref=605BD1D7D73B042A2CD341F3C01A96531D55715D68E5EF5A1DAF29E3DA52697375DD14ED4907AC2C6BBAC7E2A4k8s2O" TargetMode = "External"/>
	<Relationship Id="rId108" Type="http://schemas.openxmlformats.org/officeDocument/2006/relationships/hyperlink" Target="consultantplus://offline/ref=605BD1D7D73B042A2CD35FFED676CA58195C26536DE0E60546FF2FB485026F26279D4AB40B4ABF2C6AA4C5E0AE8A4CF452BAC2DBBE12956B9CEC429DkDsDO" TargetMode = "External"/>
	<Relationship Id="rId109" Type="http://schemas.openxmlformats.org/officeDocument/2006/relationships/image" Target="media/image10.wmf"/>
	<Relationship Id="rId110" Type="http://schemas.openxmlformats.org/officeDocument/2006/relationships/hyperlink" Target="consultantplus://offline/ref=605BD1D7D73B042A2CD341F3C01A96531854785768E8EF5A1DAF29E3DA52697375DD14ED4907AC2C6BBAC7E2A4k8s2O" TargetMode = "External"/>
	<Relationship Id="rId111" Type="http://schemas.openxmlformats.org/officeDocument/2006/relationships/hyperlink" Target="consultantplus://offline/ref=4E11777563FEF25D22EBEC46A51B7454A58596C8E0C60868DC57377073E6CDCF972C178C61F7BF3BE11F44803ElFsEO" TargetMode = "External"/>
	<Relationship Id="rId112" Type="http://schemas.openxmlformats.org/officeDocument/2006/relationships/hyperlink" Target="consultantplus://offline/ref=4E11777563FEF25D22EBEC46A51B7454A58596C8E0C60868DC57377073E6CDCF972C178C61F7BF3BE11F44803ElFsEO" TargetMode = "External"/>
	<Relationship Id="rId113" Type="http://schemas.openxmlformats.org/officeDocument/2006/relationships/hyperlink" Target="consultantplus://offline/ref=4E11777563FEF25D22EBF24BB377285FA48DC8CCE5CE0638870031272CB6CB9AC56C49D531BAF437E10858813DE3161393l7s4O" TargetMode = "External"/>
	<Relationship Id="rId114" Type="http://schemas.openxmlformats.org/officeDocument/2006/relationships/hyperlink" Target="consultantplus://offline/ref=4E11777563FEF25D22EBF24BB377285FA48DC8CCE5CE053E830731272CB6CB9AC56C49D523BAAC3BE00146813EF64042D52243FA8B5DFD8CFDC1754ClAs7O" TargetMode = "External"/>
	<Relationship Id="rId115" Type="http://schemas.openxmlformats.org/officeDocument/2006/relationships/image" Target="media/image11.wmf"/>
	<Relationship Id="rId116" Type="http://schemas.openxmlformats.org/officeDocument/2006/relationships/hyperlink" Target="consultantplus://offline/ref=4E11777563FEF25D22EBEC46A51B7454A58097C9E7C90868DC57377073E6CDCF852C4F8061F9A031B45002D531FC1D0D907650F98241lFsFO" TargetMode = "External"/>
	<Relationship Id="rId117" Type="http://schemas.openxmlformats.org/officeDocument/2006/relationships/hyperlink" Target="consultantplus://offline/ref=4E11777563FEF25D22EBF24BB377285FA48DC8CCE5CE053D850031272CB6CB9AC56C49D523BAAC3BE00146813CF64042D52243FA8B5DFD8CFDC1754ClAs7O" TargetMode = "External"/>
	<Relationship Id="rId118" Type="http://schemas.openxmlformats.org/officeDocument/2006/relationships/hyperlink" Target="consultantplus://offline/ref=4E11777563FEF25D22EBF24BB377285FA48DC8CCE5CE043B870431272CB6CB9AC56C49D523BAAC3BE00146813CF64042D52243FA8B5DFD8CFDC1754ClAs7O" TargetMode = "External"/>
	<Relationship Id="rId119" Type="http://schemas.openxmlformats.org/officeDocument/2006/relationships/hyperlink" Target="consultantplus://offline/ref=4E11777563FEF25D22EBF24BB377285FA48DC8CCE5CE0137870731272CB6CB9AC56C49D523BAAC3BE001468235F64042D52243FA8B5DFD8CFDC1754ClAs7O" TargetMode = "External"/>
	<Relationship Id="rId120" Type="http://schemas.openxmlformats.org/officeDocument/2006/relationships/hyperlink" Target="consultantplus://offline/ref=4E11777563FEF25D22EBF24BB377285FA48DC8CCE5CE0137870731272CB6CB9AC56C49D523BAAC3BE00146833DF64042D52243FA8B5DFD8CFDC1754ClAs7O" TargetMode = "External"/>
	<Relationship Id="rId121" Type="http://schemas.openxmlformats.org/officeDocument/2006/relationships/hyperlink" Target="consultantplus://offline/ref=4E11777563FEF25D22EBF24BB377285FA48DC8CCE5CF043B870731272CB6CB9AC56C49D523BAAC3BE00146823CF64042D52243FA8B5DFD8CFDC1754ClAs7O" TargetMode = "External"/>
	<Relationship Id="rId122" Type="http://schemas.openxmlformats.org/officeDocument/2006/relationships/hyperlink" Target="consultantplus://offline/ref=4E11777563FEF25D22EBF24BB377285FA48DC8CCE5CD033C890231272CB6CB9AC56C49D523BAAC3BE00146813CF64042D52243FA8B5DFD8CFDC1754ClAs7O" TargetMode = "External"/>
	<Relationship Id="rId123" Type="http://schemas.openxmlformats.org/officeDocument/2006/relationships/hyperlink" Target="consultantplus://offline/ref=4E11777563FEF25D22EBF24BB377285FA48DC8CCE5CE0137870731272CB6CB9AC56C49D523BAAC3BE00146833FF64042D52243FA8B5DFD8CFDC1754ClAs7O" TargetMode = "External"/>
	<Relationship Id="rId124" Type="http://schemas.openxmlformats.org/officeDocument/2006/relationships/hyperlink" Target="consultantplus://offline/ref=4E11777563FEF25D22EBF24BB377285FA48DC8CCE5CE033B850231272CB6CB9AC56C49D523BAAC3BE00146813CF64042D52243FA8B5DFD8CFDC1754ClAs7O" TargetMode = "External"/>
	<Relationship Id="rId125" Type="http://schemas.openxmlformats.org/officeDocument/2006/relationships/hyperlink" Target="consultantplus://offline/ref=4E11777563FEF25D22EBF24BB377285FA48DC8CCE5CF043C820A31272CB6CB9AC56C49D523BAAC3BE00146843EF64042D52243FA8B5DFD8CFDC1754ClAs7O" TargetMode = "External"/>
	<Relationship Id="rId126" Type="http://schemas.openxmlformats.org/officeDocument/2006/relationships/hyperlink" Target="consultantplus://offline/ref=4E11777563FEF25D22EBF24BB377285FA48DC8CCE5CE0137870731272CB6CB9AC56C49D523BAAC3BE001468339F64042D52243FA8B5DFD8CFDC1754ClAs7O" TargetMode = "External"/>
	<Relationship Id="rId127" Type="http://schemas.openxmlformats.org/officeDocument/2006/relationships/hyperlink" Target="consultantplus://offline/ref=4E11777563FEF25D22EBF24BB377285FA48DC8CCE5CE0137870731272CB6CB9AC56C49D523BAAC3BE00146833BF64042D52243FA8B5DFD8CFDC1754ClAs7O" TargetMode = "External"/>
	<Relationship Id="rId128" Type="http://schemas.openxmlformats.org/officeDocument/2006/relationships/hyperlink" Target="consultantplus://offline/ref=4E11777563FEF25D22EBF24BB377285FA48DC8CCE5CE0137870731272CB6CB9AC56C49D523BAAC3BE001468334F64042D52243FA8B5DFD8CFDC1754ClAs7O" TargetMode = "External"/>
	<Relationship Id="rId129" Type="http://schemas.openxmlformats.org/officeDocument/2006/relationships/hyperlink" Target="consultantplus://offline/ref=4E11777563FEF25D22EBF24BB377285FA48DC8CCE5CE0137870731272CB6CB9AC56C49D523BAAC3BE001468335F64042D52243FA8B5DFD8CFDC1754ClAs7O" TargetMode = "External"/>
	<Relationship Id="rId130" Type="http://schemas.openxmlformats.org/officeDocument/2006/relationships/hyperlink" Target="consultantplus://offline/ref=4E11777563FEF25D22EBF24BB377285FA48DC8CCE5CE0137870731272CB6CB9AC56C49D523BAAC3BE00146843CF64042D52243FA8B5DFD8CFDC1754ClAs7O" TargetMode = "External"/>
	<Relationship Id="rId131" Type="http://schemas.openxmlformats.org/officeDocument/2006/relationships/hyperlink" Target="consultantplus://offline/ref=4E11777563FEF25D22EBF24BB377285FA48DC8CCE5CE0137870731272CB6CB9AC56C49D523BAAC3BE00146843DF64042D52243FA8B5DFD8CFDC1754ClAs7O" TargetMode = "External"/>
	<Relationship Id="rId132" Type="http://schemas.openxmlformats.org/officeDocument/2006/relationships/hyperlink" Target="consultantplus://offline/ref=4E11777563FEF25D22EBF24BB377285FA48DC8CCE5CE0137870731272CB6CB9AC56C49D523BAAC3BE00146843EF64042D52243FA8B5DFD8CFDC1754ClAs7O" TargetMode = "External"/>
	<Relationship Id="rId133" Type="http://schemas.openxmlformats.org/officeDocument/2006/relationships/hyperlink" Target="consultantplus://offline/ref=4E11777563FEF25D22EBF24BB377285FA48DC8CCE5CE0137870731272CB6CB9AC56C49D523BAAC3BE00146843FF64042D52243FA8B5DFD8CFDC1754ClAs7O" TargetMode = "External"/>
	<Relationship Id="rId134" Type="http://schemas.openxmlformats.org/officeDocument/2006/relationships/hyperlink" Target="consultantplus://offline/ref=4E11777563FEF25D22EBF24BB377285FA48DC8CCE5CE0137870731272CB6CB9AC56C49D523BAAC3BE001468438F64042D52243FA8B5DFD8CFDC1754ClAs7O" TargetMode = "External"/>
	<Relationship Id="rId135" Type="http://schemas.openxmlformats.org/officeDocument/2006/relationships/hyperlink" Target="consultantplus://offline/ref=4E11777563FEF25D22EBF24BB377285FA48DC8CCE5CE0137870731272CB6CB9AC56C49D523BAAC3BE001468439F64042D52243FA8B5DFD8CFDC1754ClAs7O" TargetMode = "External"/>
	<Relationship Id="rId136" Type="http://schemas.openxmlformats.org/officeDocument/2006/relationships/hyperlink" Target="consultantplus://offline/ref=4E11777563FEF25D22EBF24BB377285FA48DC8CCE5CE0137870731272CB6CB9AC56C49D523BAAC3BE00146843AF64042D52243FA8B5DFD8CFDC1754ClAs7O" TargetMode = "External"/>
	<Relationship Id="rId137" Type="http://schemas.openxmlformats.org/officeDocument/2006/relationships/hyperlink" Target="consultantplus://offline/ref=4E11777563FEF25D22EBF24BB377285FA48DC8CCE5CE0137870731272CB6CB9AC56C49D523BAAC3BE00146843BF64042D52243FA8B5DFD8CFDC1754ClAs7O" TargetMode = "External"/>
	<Relationship Id="rId138" Type="http://schemas.openxmlformats.org/officeDocument/2006/relationships/hyperlink" Target="consultantplus://offline/ref=4E11777563FEF25D22EBF24BB377285FA48DC8CCE5CE0137870731272CB6CB9AC56C49D523BAAC3BE001468434F64042D52243FA8B5DFD8CFDC1754ClAs7O" TargetMode = "External"/>
	<Relationship Id="rId139" Type="http://schemas.openxmlformats.org/officeDocument/2006/relationships/hyperlink" Target="consultantplus://offline/ref=4E11777563FEF25D22EBF24BB377285FA48DC8CCE5CE0137870731272CB6CB9AC56C49D523BAAC3BE001468435F64042D52243FA8B5DFD8CFDC1754ClAs7O" TargetMode = "External"/>
	<Relationship Id="rId140" Type="http://schemas.openxmlformats.org/officeDocument/2006/relationships/hyperlink" Target="consultantplus://offline/ref=4E11777563FEF25D22EBF24BB377285FA48DC8CCE5CE0137870731272CB6CB9AC56C49D523BAAC3BE00146853CF64042D52243FA8B5DFD8CFDC1754ClAs7O" TargetMode = "External"/>
	<Relationship Id="rId141" Type="http://schemas.openxmlformats.org/officeDocument/2006/relationships/hyperlink" Target="consultantplus://offline/ref=4E11777563FEF25D22EBF24BB377285FA48DC8CCE5CE0137870731272CB6CB9AC56C49D523BAAC3BE00146853DF64042D52243FA8B5DFD8CFDC1754ClAs7O" TargetMode = "External"/>
	<Relationship Id="rId142" Type="http://schemas.openxmlformats.org/officeDocument/2006/relationships/hyperlink" Target="consultantplus://offline/ref=4E11777563FEF25D22EBEC46A51B7454A0849FC2E0CB0868DC57377073E6CDCF972C178C61F7BF3BE11F44803ElFsEO" TargetMode = "External"/>
	<Relationship Id="rId143" Type="http://schemas.openxmlformats.org/officeDocument/2006/relationships/hyperlink" Target="consultantplus://offline/ref=4E11777563FEF25D22EBF24BB377285FA48DC8CCE5CE053E830731272CB6CB9AC56C49D523BAAC3BE00146823DF64042D52243FA8B5DFD8CFDC1754ClAs7O" TargetMode = "External"/>
	<Relationship Id="rId144" Type="http://schemas.openxmlformats.org/officeDocument/2006/relationships/hyperlink" Target="consultantplus://offline/ref=4E11777563FEF25D22EBF24BB377285FA48DC8CCE5CE053D850031272CB6CB9AC56C49D523BAAC3BE00146813AF64042D52243FA8B5DFD8CFDC1754ClAs7O" TargetMode = "External"/>
	<Relationship Id="rId145" Type="http://schemas.openxmlformats.org/officeDocument/2006/relationships/hyperlink" Target="consultantplus://offline/ref=4E11777563FEF25D22EBF24BB377285FA48DC8CCE5CE043B870431272CB6CB9AC56C49D523BAAC3BE00146813AF64042D52243FA8B5DFD8CFDC1754ClAs7O" TargetMode = "External"/>
	<Relationship Id="rId146" Type="http://schemas.openxmlformats.org/officeDocument/2006/relationships/hyperlink" Target="consultantplus://offline/ref=4E11777563FEF25D22EBF24BB377285FA48DC8CCE5CE0137870731272CB6CB9AC56C49D523BAAC3BE00146853EF64042D52243FA8B5DFD8CFDC1754ClAs7O" TargetMode = "External"/>
	<Relationship Id="rId147" Type="http://schemas.openxmlformats.org/officeDocument/2006/relationships/hyperlink" Target="consultantplus://offline/ref=4E11777563FEF25D22EBF24BB377285FA48DC8CCE5CE0137870731272CB6CB9AC56C49D523BAAC3BE00146853FF64042D52243FA8B5DFD8CFDC1754ClAs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12.04.2021 N 169-а
(ред. от 07.08.2023)
"Об утверждении порядка определения объема и условий предоставления из областного бюджета субсидий на иные цели бюджетным учреждениям Костромской области, в отношении которых департамент здравоохранения Костромской области осуществляет функции и полномочия учредителя"</dc:title>
  <dcterms:created xsi:type="dcterms:W3CDTF">2023-11-19T14:44:36Z</dcterms:created>
</cp:coreProperties>
</file>